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51B44">
      <w:pPr>
        <w:widowControl/>
        <w:shd w:val="clear" w:color="auto" w:fill="FFFFFF"/>
        <w:jc w:val="center"/>
        <w:rPr>
          <w:rFonts w:ascii="Calibri" w:hAnsi="Calibri" w:eastAsia="宋体" w:cs="宋体"/>
          <w:color w:val="000000"/>
          <w:kern w:val="0"/>
          <w:szCs w:val="21"/>
        </w:rPr>
      </w:pPr>
      <w:r>
        <w:rPr>
          <w:rFonts w:hint="eastAsia" w:ascii="黑体" w:hAnsi="黑体" w:eastAsia="黑体" w:cs="宋体"/>
          <w:color w:val="000000"/>
          <w:kern w:val="0"/>
          <w:sz w:val="44"/>
          <w:szCs w:val="44"/>
        </w:rPr>
        <w:t>材料与能源学院班主任考核办法</w:t>
      </w:r>
      <w:r>
        <w:rPr>
          <w:rFonts w:ascii="Calibri" w:hAnsi="Calibri" w:eastAsia="宋体" w:cs="宋体"/>
          <w:color w:val="000000"/>
          <w:kern w:val="0"/>
          <w:szCs w:val="21"/>
        </w:rPr>
        <w:t> </w:t>
      </w:r>
    </w:p>
    <w:p w14:paraId="268C72A3">
      <w:pPr>
        <w:widowControl/>
        <w:shd w:val="clear" w:color="auto" w:fill="FFFFFF"/>
        <w:jc w:val="center"/>
        <w:rPr>
          <w:rFonts w:ascii="Calibri" w:hAnsi="Calibri" w:eastAsia="宋体" w:cs="宋体"/>
          <w:color w:val="000000"/>
          <w:kern w:val="0"/>
          <w:szCs w:val="21"/>
        </w:rPr>
      </w:pPr>
      <w:r>
        <w:rPr>
          <w:rFonts w:ascii="Calibri" w:hAnsi="Calibri" w:eastAsia="宋体" w:cs="宋体"/>
          <w:color w:val="000000"/>
          <w:kern w:val="0"/>
          <w:szCs w:val="21"/>
        </w:rPr>
        <w:t> </w:t>
      </w:r>
    </w:p>
    <w:p w14:paraId="7BA7FC56">
      <w:pPr>
        <w:autoSpaceDE w:val="0"/>
        <w:autoSpaceDN w:val="0"/>
        <w:adjustRightInd w:val="0"/>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highlight w:val="none"/>
        </w:rPr>
        <w:t>根据学校《华南农业大学班主任工作实施细则》（华南农办〔20</w:t>
      </w:r>
      <w:r>
        <w:rPr>
          <w:rFonts w:ascii="仿宋" w:hAnsi="仿宋" w:eastAsia="仿宋" w:cs="宋体"/>
          <w:color w:val="000000"/>
          <w:kern w:val="0"/>
          <w:sz w:val="30"/>
          <w:szCs w:val="30"/>
          <w:highlight w:val="none"/>
        </w:rPr>
        <w:t>21</w:t>
      </w:r>
      <w:r>
        <w:rPr>
          <w:rFonts w:hint="eastAsia" w:ascii="仿宋" w:hAnsi="仿宋" w:eastAsia="仿宋" w:cs="宋体"/>
          <w:color w:val="000000"/>
          <w:kern w:val="0"/>
          <w:sz w:val="30"/>
          <w:szCs w:val="30"/>
          <w:highlight w:val="none"/>
        </w:rPr>
        <w:t>〕</w:t>
      </w:r>
      <w:r>
        <w:rPr>
          <w:rFonts w:ascii="仿宋" w:hAnsi="仿宋" w:eastAsia="仿宋" w:cs="宋体"/>
          <w:color w:val="000000"/>
          <w:kern w:val="0"/>
          <w:sz w:val="30"/>
          <w:szCs w:val="30"/>
          <w:highlight w:val="none"/>
        </w:rPr>
        <w:t>45</w:t>
      </w:r>
      <w:r>
        <w:rPr>
          <w:rFonts w:hint="eastAsia" w:ascii="仿宋" w:hAnsi="仿宋" w:eastAsia="仿宋" w:cs="宋体"/>
          <w:color w:val="000000"/>
          <w:kern w:val="0"/>
          <w:sz w:val="30"/>
          <w:szCs w:val="30"/>
          <w:highlight w:val="none"/>
        </w:rPr>
        <w:t>号）</w:t>
      </w:r>
      <w:r>
        <w:rPr>
          <w:rFonts w:hint="eastAsia" w:ascii="仿宋" w:hAnsi="仿宋" w:eastAsia="仿宋" w:cs="宋体"/>
          <w:color w:val="000000"/>
          <w:kern w:val="0"/>
          <w:sz w:val="30"/>
          <w:szCs w:val="30"/>
        </w:rPr>
        <w:t>的精神，规范管理、科学评价我院班主任工作，切实发挥班主任在大学生思想政治教育与日常管理服务中的作用，结合我院实际，特制定本办法。</w:t>
      </w:r>
    </w:p>
    <w:p w14:paraId="2AABBAC5">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b/>
          <w:bCs/>
          <w:color w:val="000000"/>
          <w:kern w:val="0"/>
          <w:sz w:val="30"/>
          <w:szCs w:val="30"/>
        </w:rPr>
        <w:t>第一条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本学年考核坚持基础工作与工作业绩相结合、定量考核与定性考核相结合、自我评价与组织考核相结合的原则，充分体现公开、公正、公平，力求对班主任作出全面、客观、科学的评价。</w:t>
      </w:r>
    </w:p>
    <w:p w14:paraId="5914AF3C">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b/>
          <w:bCs/>
          <w:color w:val="000000"/>
          <w:kern w:val="0"/>
          <w:sz w:val="30"/>
          <w:szCs w:val="30"/>
        </w:rPr>
        <w:t>第二条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班主任考核结果将作为职称评聘、职级晋升、评奖评优、津贴发放等的重要依据。</w:t>
      </w:r>
    </w:p>
    <w:p w14:paraId="2C0E603E">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b/>
          <w:bCs/>
          <w:color w:val="000000"/>
          <w:kern w:val="0"/>
          <w:sz w:val="30"/>
          <w:szCs w:val="30"/>
        </w:rPr>
        <w:t>第三条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对照班主任工作职责和要求，根据思想教育和引导、学风和学术文化建设、维护校园安全稳定</w:t>
      </w:r>
      <w:bookmarkStart w:id="0" w:name="_GoBack"/>
      <w:bookmarkEnd w:id="0"/>
      <w:r>
        <w:rPr>
          <w:rFonts w:hint="eastAsia" w:ascii="仿宋" w:hAnsi="仿宋" w:eastAsia="仿宋" w:cs="宋体"/>
          <w:color w:val="000000"/>
          <w:kern w:val="0"/>
          <w:sz w:val="30"/>
          <w:szCs w:val="30"/>
        </w:rPr>
        <w:t>和危机事件处理、学业生涯规划和就业指导等日常工作和工作实绩情况，对班主任的立德树人、履职表现、工作实绩三个方面进行综合考核。</w:t>
      </w:r>
    </w:p>
    <w:p w14:paraId="3CFB9D2C">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b/>
          <w:bCs/>
          <w:color w:val="000000"/>
          <w:kern w:val="0"/>
          <w:sz w:val="30"/>
          <w:szCs w:val="30"/>
        </w:rPr>
        <w:t>第四条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考核方式由个人自评、学生测评、学院综评三个部分相结合的办法综合进行。具体考核程序如下。</w:t>
      </w:r>
    </w:p>
    <w:p w14:paraId="7D8471F2">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color w:val="000000"/>
          <w:kern w:val="0"/>
          <w:sz w:val="30"/>
          <w:szCs w:val="30"/>
        </w:rPr>
        <w:t>（一）个人自评：班主任按照考核内容和要求，认真填写《材料与能源学院班主任工作考核自评表》，重要工作业绩同时提供工作记录或荣誉证书等相关支撑材料。</w:t>
      </w:r>
    </w:p>
    <w:p w14:paraId="0084969B">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color w:val="000000"/>
          <w:kern w:val="0"/>
          <w:sz w:val="30"/>
          <w:szCs w:val="30"/>
        </w:rPr>
        <w:t>（二）学生测评：组织所带班级学生对班主任工作进行测评，测评采取不记名方式，参评学生不得低于所带班级学生总人数的80%。</w:t>
      </w:r>
    </w:p>
    <w:p w14:paraId="3C79D79E">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color w:val="000000"/>
          <w:kern w:val="0"/>
          <w:sz w:val="30"/>
          <w:szCs w:val="30"/>
        </w:rPr>
        <w:t>（三）学院综评：学院党委根据个人自评、学生测评、班主任基础工作和工作实绩等情况，综合确定评定等级。</w:t>
      </w:r>
    </w:p>
    <w:p w14:paraId="7A90B2ED">
      <w:pPr>
        <w:widowControl/>
        <w:shd w:val="clear" w:color="auto" w:fill="FFFFFF"/>
        <w:spacing w:line="555" w:lineRule="atLeast"/>
        <w:ind w:firstLine="600"/>
        <w:rPr>
          <w:rFonts w:ascii="Calibri" w:hAnsi="Calibri" w:eastAsia="宋体" w:cs="宋体"/>
          <w:color w:val="000000"/>
          <w:kern w:val="0"/>
          <w:szCs w:val="21"/>
        </w:rPr>
      </w:pPr>
      <w:r>
        <w:rPr>
          <w:rFonts w:hint="eastAsia" w:ascii="仿宋" w:hAnsi="仿宋" w:eastAsia="仿宋" w:cs="宋体"/>
          <w:color w:val="000000"/>
          <w:kern w:val="0"/>
          <w:sz w:val="30"/>
          <w:szCs w:val="30"/>
        </w:rPr>
        <w:t>（四）公示：初评结果在院内公示3个工作日，公示无异议的，按考核结果给予相应表彰，并择优推荐参评学校优秀班主任。</w:t>
      </w:r>
    </w:p>
    <w:p w14:paraId="643927B6">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b/>
          <w:bCs/>
          <w:color w:val="000000"/>
          <w:kern w:val="0"/>
          <w:sz w:val="30"/>
          <w:szCs w:val="30"/>
        </w:rPr>
        <w:t>第五条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班主任工作考核综合成绩由学生工作办公室负责汇总统计，具体计算方法为：</w:t>
      </w:r>
    </w:p>
    <w:p w14:paraId="0CD1E88D">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综合成绩=学生评议分*40%+自评分*20% +学院评议分*40%</w:t>
      </w:r>
    </w:p>
    <w:p w14:paraId="3A8EA3A8">
      <w:pPr>
        <w:widowControl/>
        <w:shd w:val="clear" w:color="auto" w:fill="FFFFFF"/>
        <w:spacing w:line="555" w:lineRule="atLeast"/>
        <w:ind w:firstLine="600"/>
        <w:jc w:val="left"/>
        <w:rPr>
          <w:rFonts w:ascii="仿宋" w:hAnsi="仿宋" w:eastAsia="仿宋" w:cs="宋体"/>
          <w:color w:val="000000"/>
          <w:kern w:val="0"/>
          <w:sz w:val="30"/>
          <w:szCs w:val="30"/>
        </w:rPr>
      </w:pPr>
      <w:r>
        <w:rPr>
          <w:rFonts w:hint="eastAsia" w:ascii="仿宋" w:hAnsi="仿宋" w:eastAsia="仿宋" w:cs="宋体"/>
          <w:b/>
          <w:bCs/>
          <w:color w:val="000000"/>
          <w:kern w:val="0"/>
          <w:sz w:val="30"/>
          <w:szCs w:val="30"/>
        </w:rPr>
        <w:t>第六条</w:t>
      </w:r>
      <w:r>
        <w:rPr>
          <w:rFonts w:hint="eastAsia" w:ascii="宋体" w:hAnsi="宋体" w:eastAsia="宋体" w:cs="宋体"/>
          <w:b/>
          <w:bCs/>
          <w:color w:val="000000"/>
          <w:kern w:val="0"/>
          <w:sz w:val="30"/>
          <w:szCs w:val="30"/>
        </w:rPr>
        <w:t> </w:t>
      </w:r>
      <w:r>
        <w:rPr>
          <w:rFonts w:hint="eastAsia" w:ascii="仿宋" w:hAnsi="仿宋" w:eastAsia="仿宋" w:cs="宋体"/>
          <w:color w:val="000000"/>
          <w:kern w:val="0"/>
          <w:sz w:val="30"/>
          <w:szCs w:val="30"/>
        </w:rPr>
        <w:t>考核结果分为优秀、良好、称职、不称职四个等级，根据综合评价情况确定，原则上优秀等次比例不超过20%，优秀与良好等次累计比例不超过50%。</w:t>
      </w:r>
    </w:p>
    <w:p w14:paraId="39959A22">
      <w:pPr>
        <w:widowControl/>
        <w:shd w:val="clear" w:color="auto" w:fill="FFFFFF"/>
        <w:spacing w:line="555" w:lineRule="atLeast"/>
        <w:jc w:val="left"/>
        <w:rPr>
          <w:rFonts w:ascii="Calibri" w:hAnsi="Calibri" w:eastAsia="宋体" w:cs="宋体"/>
          <w:color w:val="000000"/>
          <w:kern w:val="0"/>
          <w:szCs w:val="21"/>
        </w:rPr>
      </w:pPr>
      <w:r>
        <w:rPr>
          <w:rFonts w:hint="eastAsia" w:ascii="仿宋" w:hAnsi="仿宋" w:eastAsia="仿宋" w:cs="宋体"/>
          <w:color w:val="000000"/>
          <w:spacing w:val="15"/>
          <w:kern w:val="0"/>
          <w:sz w:val="30"/>
          <w:szCs w:val="30"/>
        </w:rPr>
        <w:t>（一）有下列情况之一者，同等条件下可优先评为优秀：</w:t>
      </w:r>
    </w:p>
    <w:p w14:paraId="1D487A72">
      <w:pPr>
        <w:widowControl/>
        <w:shd w:val="clear" w:color="auto" w:fill="FFFFFF"/>
        <w:spacing w:line="555" w:lineRule="atLeast"/>
        <w:ind w:firstLine="630"/>
        <w:jc w:val="left"/>
        <w:rPr>
          <w:rFonts w:ascii="Calibri" w:hAnsi="Calibri" w:eastAsia="宋体" w:cs="宋体"/>
          <w:color w:val="000000"/>
          <w:kern w:val="0"/>
          <w:szCs w:val="21"/>
        </w:rPr>
      </w:pPr>
      <w:r>
        <w:rPr>
          <w:rFonts w:hint="eastAsia" w:ascii="仿宋" w:hAnsi="仿宋" w:eastAsia="仿宋" w:cs="宋体"/>
          <w:color w:val="000000"/>
          <w:spacing w:val="15"/>
          <w:kern w:val="0"/>
          <w:sz w:val="30"/>
          <w:szCs w:val="30"/>
        </w:rPr>
        <w:t>1、班主任所指导的班级中荣获省级以上集体表彰的；</w:t>
      </w:r>
    </w:p>
    <w:p w14:paraId="75F71AE9">
      <w:pPr>
        <w:widowControl/>
        <w:shd w:val="clear" w:color="auto" w:fill="FFFFFF"/>
        <w:spacing w:line="555" w:lineRule="atLeast"/>
        <w:ind w:firstLine="630"/>
        <w:jc w:val="left"/>
        <w:rPr>
          <w:rFonts w:ascii="Calibri" w:hAnsi="Calibri" w:eastAsia="宋体" w:cs="宋体"/>
          <w:color w:val="000000"/>
          <w:kern w:val="0"/>
          <w:szCs w:val="21"/>
        </w:rPr>
      </w:pPr>
      <w:r>
        <w:rPr>
          <w:rFonts w:hint="eastAsia" w:ascii="仿宋" w:hAnsi="仿宋" w:eastAsia="仿宋" w:cs="宋体"/>
          <w:color w:val="000000"/>
          <w:spacing w:val="15"/>
          <w:kern w:val="0"/>
          <w:sz w:val="30"/>
          <w:szCs w:val="30"/>
        </w:rPr>
        <w:t>2、班主任所指导的班级的学生中涌现出突出先进事迹且受到校级以上表彰的；</w:t>
      </w:r>
    </w:p>
    <w:p w14:paraId="15E2BB04">
      <w:pPr>
        <w:widowControl/>
        <w:shd w:val="clear" w:color="auto" w:fill="FFFFFF"/>
        <w:spacing w:line="555" w:lineRule="atLeast"/>
        <w:ind w:firstLine="630"/>
        <w:jc w:val="left"/>
        <w:rPr>
          <w:rFonts w:ascii="Calibri" w:hAnsi="Calibri" w:eastAsia="宋体" w:cs="宋体"/>
          <w:color w:val="000000"/>
          <w:kern w:val="0"/>
          <w:szCs w:val="21"/>
        </w:rPr>
      </w:pPr>
      <w:r>
        <w:rPr>
          <w:rFonts w:hint="eastAsia" w:ascii="仿宋" w:hAnsi="仿宋" w:eastAsia="仿宋" w:cs="宋体"/>
          <w:color w:val="000000"/>
          <w:spacing w:val="15"/>
          <w:kern w:val="0"/>
          <w:sz w:val="30"/>
          <w:szCs w:val="30"/>
        </w:rPr>
        <w:t>3、其他因承担班主任工作而受到学校表彰或获得教改、实践项目立项的。</w:t>
      </w:r>
    </w:p>
    <w:p w14:paraId="28E50A22">
      <w:pPr>
        <w:widowControl/>
        <w:shd w:val="clear" w:color="auto" w:fill="FFFFFF"/>
        <w:spacing w:line="555" w:lineRule="atLeast"/>
        <w:ind w:firstLine="630"/>
        <w:jc w:val="left"/>
        <w:rPr>
          <w:rFonts w:ascii="Calibri" w:hAnsi="Calibri" w:eastAsia="宋体" w:cs="宋体"/>
          <w:color w:val="000000"/>
          <w:kern w:val="0"/>
          <w:szCs w:val="21"/>
        </w:rPr>
      </w:pPr>
      <w:r>
        <w:rPr>
          <w:rFonts w:hint="eastAsia" w:ascii="仿宋" w:hAnsi="仿宋" w:eastAsia="仿宋" w:cs="宋体"/>
          <w:color w:val="000000"/>
          <w:spacing w:val="15"/>
          <w:kern w:val="0"/>
          <w:sz w:val="30"/>
          <w:szCs w:val="30"/>
        </w:rPr>
        <w:t>（二）有下列情况之一者，原则上不得评为优秀：</w:t>
      </w:r>
    </w:p>
    <w:p w14:paraId="0AA0B36E">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1、本学院缺席班主任培训、例会3次及以上的；</w:t>
      </w:r>
    </w:p>
    <w:p w14:paraId="70C48CDB">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2、连续3个月不在学校工作的；</w:t>
      </w:r>
    </w:p>
    <w:p w14:paraId="6BF63CCD">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3、因工作不到位，所带班级学生发生重大事故或造成严重不良影响。</w:t>
      </w:r>
    </w:p>
    <w:p w14:paraId="0EA1A35B">
      <w:pPr>
        <w:widowControl/>
        <w:shd w:val="clear" w:color="auto" w:fill="FFFFFF"/>
        <w:spacing w:line="555" w:lineRule="atLeast"/>
        <w:ind w:firstLine="630"/>
        <w:jc w:val="left"/>
        <w:rPr>
          <w:rFonts w:ascii="Calibri" w:hAnsi="Calibri" w:eastAsia="宋体" w:cs="宋体"/>
          <w:color w:val="000000"/>
          <w:kern w:val="0"/>
          <w:szCs w:val="21"/>
        </w:rPr>
      </w:pPr>
      <w:r>
        <w:rPr>
          <w:rFonts w:hint="eastAsia" w:ascii="仿宋" w:hAnsi="仿宋" w:eastAsia="仿宋" w:cs="宋体"/>
          <w:color w:val="000000"/>
          <w:spacing w:val="15"/>
          <w:kern w:val="0"/>
          <w:sz w:val="30"/>
          <w:szCs w:val="30"/>
        </w:rPr>
        <w:t>（三）有下列情况之一者，应确定为不称职：</w:t>
      </w:r>
    </w:p>
    <w:p w14:paraId="458BB78A">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1、不服从工作安排或屡次不按时完成组织交办工作的；</w:t>
      </w:r>
    </w:p>
    <w:p w14:paraId="68C33E26">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2、未认真履行班主任工作岗位职责而导致发生学生严重违纪或重大突发事件的；</w:t>
      </w:r>
    </w:p>
    <w:p w14:paraId="098F3321">
      <w:pPr>
        <w:widowControl/>
        <w:shd w:val="clear" w:color="auto" w:fill="FFFFFF"/>
        <w:spacing w:line="555" w:lineRule="atLeast"/>
        <w:ind w:firstLine="630"/>
        <w:jc w:val="left"/>
        <w:rPr>
          <w:rFonts w:ascii="Calibri" w:hAnsi="Calibri" w:eastAsia="宋体" w:cs="宋体"/>
          <w:color w:val="000000"/>
          <w:kern w:val="0"/>
          <w:szCs w:val="21"/>
        </w:rPr>
      </w:pPr>
      <w:r>
        <w:rPr>
          <w:rFonts w:hint="eastAsia" w:ascii="仿宋" w:hAnsi="仿宋" w:eastAsia="仿宋" w:cs="宋体"/>
          <w:color w:val="000000"/>
          <w:spacing w:val="15"/>
          <w:kern w:val="0"/>
          <w:sz w:val="30"/>
          <w:szCs w:val="30"/>
        </w:rPr>
        <w:t>3、发生突发事件，知情不报或不积极配合处置工作，造成严重后果的；</w:t>
      </w:r>
    </w:p>
    <w:p w14:paraId="18BF5B89">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4、违反法律法规、校纪校规，造成严重影响的；</w:t>
      </w:r>
    </w:p>
    <w:p w14:paraId="070F09EC">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color w:val="000000"/>
          <w:kern w:val="0"/>
          <w:sz w:val="30"/>
          <w:szCs w:val="30"/>
        </w:rPr>
        <w:t>5、工作中弄虚作假或利用工作便利，侵害学生权益的。</w:t>
      </w:r>
    </w:p>
    <w:p w14:paraId="170C4CFB">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b/>
          <w:bCs/>
          <w:color w:val="000000"/>
          <w:kern w:val="0"/>
          <w:sz w:val="30"/>
          <w:szCs w:val="30"/>
        </w:rPr>
        <w:t>第七条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对于考核等级为不称职的，将予以解聘，两年内不得再次聘用，且在教师晋升专业技术职务或岗位聘任时，该学生工作经历不予承认。</w:t>
      </w:r>
    </w:p>
    <w:p w14:paraId="12E971C5">
      <w:pPr>
        <w:widowControl/>
        <w:shd w:val="clear" w:color="auto" w:fill="FFFFFF"/>
        <w:spacing w:line="555" w:lineRule="atLeast"/>
        <w:ind w:firstLine="600"/>
        <w:jc w:val="left"/>
        <w:rPr>
          <w:rFonts w:ascii="Calibri" w:hAnsi="Calibri" w:eastAsia="宋体" w:cs="宋体"/>
          <w:color w:val="000000"/>
          <w:kern w:val="0"/>
          <w:szCs w:val="21"/>
        </w:rPr>
      </w:pPr>
      <w:r>
        <w:rPr>
          <w:rFonts w:hint="eastAsia" w:ascii="仿宋" w:hAnsi="仿宋" w:eastAsia="仿宋" w:cs="宋体"/>
          <w:b/>
          <w:bCs/>
          <w:color w:val="000000"/>
          <w:kern w:val="0"/>
          <w:sz w:val="30"/>
          <w:szCs w:val="30"/>
        </w:rPr>
        <w:t>第八条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学院根据考核结果等级发放班主任工作津补贴和绩效奖励。</w:t>
      </w:r>
    </w:p>
    <w:p w14:paraId="1DE9724B">
      <w:pPr>
        <w:widowControl/>
        <w:shd w:val="clear" w:color="auto" w:fill="FFFFFF"/>
        <w:spacing w:line="555" w:lineRule="atLeast"/>
        <w:ind w:firstLine="600"/>
        <w:jc w:val="lef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仿宋" w:hAnsi="仿宋" w:eastAsia="仿宋" w:cs="宋体"/>
          <w:b/>
          <w:bCs/>
          <w:color w:val="000000"/>
          <w:kern w:val="0"/>
          <w:sz w:val="30"/>
          <w:szCs w:val="30"/>
        </w:rPr>
        <w:t>第九条</w:t>
      </w:r>
      <w:r>
        <w:rPr>
          <w:rFonts w:hint="eastAsia" w:ascii="宋体" w:hAnsi="宋体" w:eastAsia="宋体" w:cs="宋体"/>
          <w:color w:val="000000"/>
          <w:kern w:val="0"/>
          <w:sz w:val="30"/>
          <w:szCs w:val="30"/>
        </w:rPr>
        <w:t> </w:t>
      </w:r>
      <w:r>
        <w:rPr>
          <w:rFonts w:hint="eastAsia" w:ascii="仿宋" w:hAnsi="仿宋" w:eastAsia="仿宋" w:cs="宋体"/>
          <w:color w:val="000000"/>
          <w:kern w:val="0"/>
          <w:sz w:val="30"/>
          <w:szCs w:val="30"/>
        </w:rPr>
        <w:t>本办法由材料与能源学院党委负责解释。</w:t>
      </w:r>
    </w:p>
    <w:p w14:paraId="36A259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35"/>
    <w:rsid w:val="000468A5"/>
    <w:rsid w:val="000652A4"/>
    <w:rsid w:val="00457F7F"/>
    <w:rsid w:val="00467E35"/>
    <w:rsid w:val="006F1A60"/>
    <w:rsid w:val="00704D6A"/>
    <w:rsid w:val="007B346F"/>
    <w:rsid w:val="0081620F"/>
    <w:rsid w:val="008C24D0"/>
    <w:rsid w:val="00A5109D"/>
    <w:rsid w:val="00A8776A"/>
    <w:rsid w:val="00B36F3B"/>
    <w:rsid w:val="00B672D1"/>
    <w:rsid w:val="00BE5B03"/>
    <w:rsid w:val="00C20447"/>
    <w:rsid w:val="00C364D5"/>
    <w:rsid w:val="00DB58F2"/>
    <w:rsid w:val="00F054AD"/>
    <w:rsid w:val="00F51844"/>
    <w:rsid w:val="1D447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1224</Words>
  <Characters>1244</Characters>
  <Lines>9</Lines>
  <Paragraphs>2</Paragraphs>
  <TotalTime>108</TotalTime>
  <ScaleCrop>false</ScaleCrop>
  <LinksUpToDate>false</LinksUpToDate>
  <CharactersWithSpaces>1257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2020-11-23T03:25:00Z</dcterms:created>
  <dc:creator>陈建</dc:creator>
  <cp:lastModifiedBy>蛋卷儿</cp:lastModifiedBy>
  <cp:lastPrinted>2020-11-23T10:43:00Z</cp:lastPrinted>
  <dcterms:modified xsi:type="dcterms:W3CDTF">2025-04-15T02:06:00Z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eyJoZGlkIjoiZTBmMzVjMmE3MjkwNjhjNGM5ZmE0MzJhMDFmNDc0YzciLCJ1c2VySWQiOiI1MDI4MTA2NzgifQ==</vt:lpwstr>
  </property>
  <property fmtid="{D5CDD505-2E9C-101B-9397-08002B2CF9AE}" pid="3" name="KSOProductBuildVer">
    <vt:lpwstr>2052-12.1.0.20784</vt:lpwstr>
  </property>
  <property fmtid="{D5CDD505-2E9C-101B-9397-08002B2CF9AE}" pid="4" name="ICV">
    <vt:lpwstr>668A3D5F8AFD4B1294760ACFDD5603CD_12</vt:lpwstr>
  </property>
</Properties>
</file>