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jc w:val="center"/>
        <w:rPr>
          <w:rFonts w:hint="default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材料与能源学院研究生学业奖学金</w:t>
      </w: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自我评价明细表（博士新生）</w:t>
      </w:r>
    </w:p>
    <w:p>
      <w:pPr>
        <w:jc w:val="center"/>
        <w:rPr>
          <w:rFonts w:hint="eastAsia" w:ascii="宋体" w:hAnsi="宋体"/>
          <w:b/>
          <w:sz w:val="24"/>
        </w:rPr>
      </w:pPr>
    </w:p>
    <w:p>
      <w:pPr>
        <w:spacing w:after="156" w:after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年级班级：</w:t>
      </w:r>
      <w:r>
        <w:rPr>
          <w:rFonts w:hint="eastAsia" w:ascii="宋体" w:hAnsi="宋体"/>
          <w:sz w:val="24"/>
          <w:lang w:val="en-US" w:eastAsia="zh-CN"/>
        </w:rPr>
        <w:t>20XX级</w:t>
      </w:r>
      <w:r>
        <w:rPr>
          <w:rFonts w:hint="eastAsia" w:ascii="宋体" w:hAnsi="宋体"/>
          <w:sz w:val="24"/>
        </w:rPr>
        <w:t xml:space="preserve">材能博士班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  姓名：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学号：   </w:t>
      </w:r>
    </w:p>
    <w:tbl>
      <w:tblPr>
        <w:tblStyle w:val="2"/>
        <w:tblpPr w:leftFromText="180" w:rightFromText="180" w:vertAnchor="text" w:horzAnchor="page" w:tblpXSpec="center" w:tblpY="69"/>
        <w:tblOverlap w:val="never"/>
        <w:tblW w:w="55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4273"/>
        <w:gridCol w:w="849"/>
        <w:gridCol w:w="791"/>
        <w:gridCol w:w="764"/>
        <w:gridCol w:w="759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79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博士研究生入学综合成绩加分（共30分）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申请加分分值（只登记数字）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kern w:val="0"/>
                <w:sz w:val="24"/>
                <w:szCs w:val="24"/>
              </w:rPr>
              <w:t>博士</w:t>
            </w:r>
            <w:r>
              <w:rPr>
                <w:b w:val="0"/>
                <w:bCs/>
                <w:kern w:val="0"/>
                <w:sz w:val="24"/>
                <w:szCs w:val="24"/>
              </w:rPr>
              <w:t>研究生入学综合成绩加分（</w:t>
            </w:r>
            <w:r>
              <w:rPr>
                <w:rFonts w:hint="eastAsia"/>
                <w:b w:val="0"/>
                <w:bCs/>
                <w:kern w:val="0"/>
                <w:sz w:val="24"/>
                <w:szCs w:val="24"/>
              </w:rPr>
              <w:t>共</w:t>
            </w:r>
            <w:r>
              <w:rPr>
                <w:b w:val="0"/>
                <w:bCs/>
                <w:kern w:val="0"/>
                <w:sz w:val="24"/>
                <w:szCs w:val="24"/>
              </w:rPr>
              <w:t>30</w:t>
            </w:r>
            <w:r>
              <w:rPr>
                <w:rFonts w:hint="eastAsia"/>
                <w:b w:val="0"/>
                <w:bCs/>
                <w:kern w:val="0"/>
                <w:sz w:val="24"/>
                <w:szCs w:val="24"/>
              </w:rPr>
              <w:t>分</w:t>
            </w:r>
            <w:r>
              <w:rPr>
                <w:b w:val="0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  <w:jc w:val="center"/>
        </w:trPr>
        <w:tc>
          <w:tcPr>
            <w:tcW w:w="947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思想品德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社会实践加分（共2</w:t>
            </w:r>
            <w:r>
              <w:rPr>
                <w:rFonts w:ascii="宋体" w:hAnsi="宋体"/>
                <w:b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申请加分项目明细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（请清晰描述，简明扼要）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（只登记数字）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基本条件得分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  <w:t>基本条件加分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硕士期间担任学生干部加分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例：班长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竞赛荣誉加分</w:t>
            </w:r>
            <w:r>
              <w:rPr>
                <w:kern w:val="0"/>
                <w:sz w:val="24"/>
                <w:szCs w:val="24"/>
              </w:rPr>
              <w:t>加</w:t>
            </w:r>
            <w:r>
              <w:rPr>
                <w:rFonts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例：“互联网+”省赛金奖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硕士期间获得校级及以上优秀党员、优秀团员等校级以上荣誉称号加分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23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思想品德及社会实践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总得分：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947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学术科研</w:t>
            </w:r>
            <w:r>
              <w:rPr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共</w:t>
            </w:r>
            <w:r>
              <w:rPr>
                <w:b/>
                <w:kern w:val="0"/>
                <w:sz w:val="24"/>
                <w:szCs w:val="24"/>
              </w:rPr>
              <w:t>50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分</w:t>
            </w:r>
            <w:r>
              <w:rPr>
                <w:b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申请加分项目明细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（请清晰描述，简明扼要）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（只登记数字）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发表论文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计</w:t>
            </w:r>
            <w:r>
              <w:rPr>
                <w:rFonts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科研成果奖励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专利加分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著作加分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获校级优秀硕士学位论文加分</w:t>
            </w:r>
          </w:p>
        </w:tc>
        <w:tc>
          <w:tcPr>
            <w:tcW w:w="427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59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学术科研总得分：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7237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总得分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eastAsia="zh-CN"/>
              </w:rPr>
              <w:t>：</w:t>
            </w:r>
          </w:p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（总得分=入学成绩加分+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思想品德及社会实践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总得分+学术科研总得分）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szCs w:val="28"/>
        </w:rPr>
      </w:pPr>
    </w:p>
    <w:p>
      <w:bookmarkStart w:id="0" w:name="_GoBack"/>
      <w:bookmarkEnd w:id="0"/>
    </w:p>
    <w:sectPr>
      <w:pgSz w:w="11906" w:h="16838"/>
      <w:pgMar w:top="873" w:right="1803" w:bottom="873" w:left="180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NDcxOTRhYzIyNzg2YmU0ZTI0OTgyZWQ4YjZlNDMifQ=="/>
  </w:docVars>
  <w:rsids>
    <w:rsidRoot w:val="00000000"/>
    <w:rsid w:val="0C181A00"/>
    <w:rsid w:val="46ED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498</Characters>
  <Lines>0</Lines>
  <Paragraphs>0</Paragraphs>
  <TotalTime>0</TotalTime>
  <ScaleCrop>false</ScaleCrop>
  <LinksUpToDate>false</LinksUpToDate>
  <CharactersWithSpaces>526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2023-09-07T12:37:00Z</dcterms:created>
  <dc:creator>Administrator</dc:creator>
  <cp:lastModifiedBy>Administrator</cp:lastModifiedBy>
  <dcterms:modified xsi:type="dcterms:W3CDTF">2023-09-07T12:41:08Z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5BA0ABF3D09941B4B505D9F7EFD59682</vt:lpwstr>
  </property>
</Properties>
</file>