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  <w:lang w:val="en-US" w:eastAsia="zh-CN"/>
        </w:rPr>
      </w:pPr>
      <w:r>
        <w:rPr>
          <w:rFonts w:hint="eastAsia"/>
          <w:b/>
          <w:sz w:val="32"/>
          <w:lang w:eastAsia="zh-CN"/>
        </w:rPr>
        <w:t>附件</w:t>
      </w:r>
      <w:r>
        <w:rPr>
          <w:rFonts w:hint="eastAsia"/>
          <w:b/>
          <w:sz w:val="32"/>
          <w:lang w:val="en-US" w:eastAsia="zh-CN"/>
        </w:rPr>
        <w:t>2：</w:t>
      </w:r>
    </w:p>
    <w:p>
      <w:pPr>
        <w:jc w:val="center"/>
        <w:rPr>
          <w:rFonts w:hint="default" w:eastAsiaTheme="minorEastAsia"/>
          <w:b/>
          <w:sz w:val="32"/>
          <w:lang w:val="en-US" w:eastAsia="zh-CN"/>
        </w:rPr>
      </w:pPr>
      <w:r>
        <w:rPr>
          <w:b/>
          <w:sz w:val="32"/>
        </w:rPr>
        <w:t>分散考试申请操作</w:t>
      </w:r>
      <w:r>
        <w:rPr>
          <w:rFonts w:hint="eastAsia"/>
          <w:b/>
          <w:sz w:val="32"/>
          <w:lang w:val="en-US" w:eastAsia="zh-CN"/>
        </w:rPr>
        <w:t>指南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点击【考试信息-分散考试申请-申请】</w:t>
      </w:r>
    </w:p>
    <w:p>
      <w:r>
        <w:drawing>
          <wp:inline distT="0" distB="0" distL="0" distR="0">
            <wp:extent cx="4592320" cy="12719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503" cy="127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点击【申请】后进入分散考试申请页面，选择考试开始时间和结束时间</w:t>
      </w:r>
    </w:p>
    <w:p>
      <w:r>
        <w:drawing>
          <wp:inline distT="0" distB="0" distL="0" distR="0">
            <wp:extent cx="4592320" cy="16643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6944" cy="167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点击【选择教室】按钮，进入选择教室页面后，系统默认会显示在当前时间没有冲突以及考试容量充足的教室，点击操作栏的选择按钮，考场设置完成</w:t>
      </w:r>
    </w:p>
    <w:p>
      <w:r>
        <w:drawing>
          <wp:inline distT="0" distB="0" distL="0" distR="0">
            <wp:extent cx="4592320" cy="17379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2472" cy="17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t>点击【选择监考】按钮，进入选择教师页面后，系统默认显示在当前时间没有冲突的教师，可以选择所属单位/系或者输入教师工号姓名等信息点击查询后，页面会显示出查询条件下的教师信息，然后点击操作栏的选择按钮，监考设置完成（</w:t>
      </w:r>
      <w:r>
        <w:rPr>
          <w:color w:val="FF0000"/>
        </w:rPr>
        <w:t>说明：如需设置多个监考，重复次操作</w:t>
      </w:r>
      <w:r>
        <w:t>）</w:t>
      </w:r>
    </w:p>
    <w:p>
      <w:r>
        <w:drawing>
          <wp:inline distT="0" distB="0" distL="0" distR="0">
            <wp:extent cx="4703445" cy="1915795"/>
            <wp:effectExtent l="0" t="0" r="190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3454" cy="191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t>监考设置完成后，点击【保存并提交】按钮进入审核流程，如果点击【保存】按钮，数据会显示到页面的底部的“已申请记录”展示，点击送审，可对原设置的信息进行修改，点击“保存并提交”进入审核流，送审后，教师可通过“审核状态”字段或者操作栏的“流程跟踪”按钮查询流程位置，（</w:t>
      </w:r>
      <w:r>
        <w:rPr>
          <w:color w:val="FF0000"/>
        </w:rPr>
        <w:t>说明：送审时如果提示冲突信息，请确认对应所设置的安排</w:t>
      </w:r>
      <w:r>
        <w:t>）</w:t>
      </w:r>
    </w:p>
    <w:p>
      <w:r>
        <w:drawing>
          <wp:inline distT="0" distB="0" distL="0" distR="0">
            <wp:extent cx="4714875" cy="8610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9930" cy="86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4714875" cy="2109470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8391" cy="211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合班排考步骤</w:t>
      </w:r>
    </w:p>
    <w:p>
      <w:r>
        <w:rPr>
          <w:rFonts w:hint="eastAsia"/>
        </w:rPr>
        <w:t>1.勾选相同课程编号的两条或者多条记录，点击【合班排考】按钮，弹出分散考申请页面，后续的步骤和单个申请一致（从</w:t>
      </w:r>
      <w:r>
        <w:rPr>
          <w:rFonts w:hint="eastAsia"/>
          <w:b/>
        </w:rPr>
        <w:t>步骤2</w:t>
      </w:r>
      <w:r>
        <w:rPr>
          <w:rFonts w:hint="eastAsia"/>
        </w:rPr>
        <w:t>开始）</w:t>
      </w:r>
      <w:r>
        <w:rPr>
          <w:rFonts w:hint="eastAsia"/>
          <w:color w:val="FF0000"/>
        </w:rPr>
        <w:t>注意：合班排考只能申请相同课程编号的课程</w:t>
      </w:r>
    </w:p>
    <w:p>
      <w:r>
        <w:drawing>
          <wp:inline distT="0" distB="0" distL="0" distR="0">
            <wp:extent cx="4714875" cy="176022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5123" cy="176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1BE5"/>
    <w:multiLevelType w:val="multilevel"/>
    <w:tmpl w:val="493E1BE5"/>
    <w:lvl w:ilvl="0" w:tentative="0">
      <w:start w:val="1"/>
      <w:numFmt w:val="decimal"/>
      <w:lvlText w:val="步骤%1."/>
      <w:lvlJc w:val="left"/>
      <w:pPr>
        <w:ind w:left="420" w:hanging="420"/>
      </w:pPr>
      <w:rPr>
        <w:rFonts w:hint="eastAsia" w:ascii="华文楷体" w:hAnsi="华文楷体" w:eastAsia="华文楷体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99"/>
    <w:rsid w:val="0007051A"/>
    <w:rsid w:val="000726BD"/>
    <w:rsid w:val="000D7790"/>
    <w:rsid w:val="001B0EA6"/>
    <w:rsid w:val="001C7918"/>
    <w:rsid w:val="00276199"/>
    <w:rsid w:val="002F5D2C"/>
    <w:rsid w:val="00372C24"/>
    <w:rsid w:val="00420033"/>
    <w:rsid w:val="0045717A"/>
    <w:rsid w:val="00486CA1"/>
    <w:rsid w:val="004A6D20"/>
    <w:rsid w:val="00514232"/>
    <w:rsid w:val="005224A0"/>
    <w:rsid w:val="005C4F2F"/>
    <w:rsid w:val="00655ED8"/>
    <w:rsid w:val="00687421"/>
    <w:rsid w:val="006C319F"/>
    <w:rsid w:val="00715277"/>
    <w:rsid w:val="00745D29"/>
    <w:rsid w:val="0079457D"/>
    <w:rsid w:val="007E2A66"/>
    <w:rsid w:val="007E4872"/>
    <w:rsid w:val="00803C9B"/>
    <w:rsid w:val="00827556"/>
    <w:rsid w:val="008351CB"/>
    <w:rsid w:val="008538F4"/>
    <w:rsid w:val="00906911"/>
    <w:rsid w:val="00970B80"/>
    <w:rsid w:val="009B3AEE"/>
    <w:rsid w:val="00A71EA9"/>
    <w:rsid w:val="00AF52E1"/>
    <w:rsid w:val="00B67148"/>
    <w:rsid w:val="00B719B5"/>
    <w:rsid w:val="00B77199"/>
    <w:rsid w:val="00B80188"/>
    <w:rsid w:val="00C501BB"/>
    <w:rsid w:val="00CA506A"/>
    <w:rsid w:val="00D23572"/>
    <w:rsid w:val="00D33AE9"/>
    <w:rsid w:val="00DA4C16"/>
    <w:rsid w:val="00E22172"/>
    <w:rsid w:val="00E46C20"/>
    <w:rsid w:val="00E5450B"/>
    <w:rsid w:val="00EB7B6A"/>
    <w:rsid w:val="00F2786B"/>
    <w:rsid w:val="00F438B8"/>
    <w:rsid w:val="1B2147FA"/>
    <w:rsid w:val="20F51E10"/>
    <w:rsid w:val="4F7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442</Characters>
  <Lines>3</Lines>
  <Paragraphs>1</Paragraphs>
  <TotalTime>229</TotalTime>
  <ScaleCrop>false</ScaleCrop>
  <LinksUpToDate>false</LinksUpToDate>
  <CharactersWithSpaces>518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2019-10-28T02:21:00Z</dcterms:created>
  <dc:creator>QSS</dc:creator>
  <cp:lastModifiedBy>abcjiang</cp:lastModifiedBy>
  <dcterms:modified xsi:type="dcterms:W3CDTF">2020-10-26T03:57:43Z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