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6E99E"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43"/>
          <w:szCs w:val="43"/>
          <w:lang w:bidi="ar"/>
        </w:rPr>
      </w:pPr>
      <w:r>
        <w:rPr>
          <w:rFonts w:ascii="黑体" w:hAnsi="宋体" w:eastAsia="黑体" w:cs="黑体"/>
          <w:color w:val="000000"/>
          <w:kern w:val="0"/>
          <w:sz w:val="43"/>
          <w:szCs w:val="43"/>
          <w:lang w:bidi="ar"/>
        </w:rPr>
        <w:t>华南农业大学材料与能源学院</w:t>
      </w:r>
      <w:r>
        <w:rPr>
          <w:rFonts w:hint="eastAsia" w:ascii="黑体" w:hAnsi="宋体" w:eastAsia="黑体" w:cs="黑体"/>
          <w:color w:val="000000"/>
          <w:kern w:val="0"/>
          <w:sz w:val="43"/>
          <w:szCs w:val="43"/>
          <w:lang w:bidi="ar"/>
        </w:rPr>
        <w:t>本科生国家奖学金评选办法</w:t>
      </w:r>
    </w:p>
    <w:p w14:paraId="5AFB9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宋体" w:eastAsia="黑体" w:cs="黑体"/>
          <w:color w:val="000000"/>
          <w:kern w:val="0"/>
          <w:sz w:val="43"/>
          <w:szCs w:val="43"/>
          <w:lang w:bidi="ar"/>
        </w:rPr>
      </w:pPr>
    </w:p>
    <w:p w14:paraId="5338E7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76" w:lineRule="exact"/>
        <w:jc w:val="center"/>
        <w:textAlignment w:val="auto"/>
        <w:rPr>
          <w:rFonts w:hint="eastAsia" w:ascii="黑体" w:hAnsi="黑体" w:eastAsia="黑体" w:cs="黑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</w:rPr>
        <w:t>第一章  总  则</w:t>
      </w:r>
    </w:p>
    <w:p w14:paraId="3606F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7" w:firstLineChars="200"/>
        <w:jc w:val="left"/>
        <w:textAlignment w:val="auto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b/>
          <w:spacing w:val="-4"/>
          <w:sz w:val="32"/>
          <w:szCs w:val="32"/>
        </w:rPr>
        <w:t>第一条</w:t>
      </w:r>
      <w:r>
        <w:rPr>
          <w:rFonts w:hint="eastAsia" w:ascii="仿宋_GB2312" w:eastAsia="仿宋_GB2312"/>
          <w:spacing w:val="-4"/>
          <w:sz w:val="32"/>
          <w:szCs w:val="32"/>
        </w:rPr>
        <w:t xml:space="preserve">  </w:t>
      </w:r>
      <w:bookmarkStart w:id="1" w:name="_GoBack"/>
      <w:r>
        <w:rPr>
          <w:rFonts w:hint="eastAsia" w:ascii="仿宋_GB2312" w:eastAsia="仿宋_GB2312"/>
          <w:spacing w:val="-4"/>
          <w:sz w:val="32"/>
          <w:szCs w:val="32"/>
        </w:rPr>
        <w:t>为激励学生勤奋学习，做好我院本科生国家奖学金的评审工作，根据学校《华南农业大学本科生国家奖助学金实施办法》（华农党发〔</w:t>
      </w:r>
      <w:r>
        <w:rPr>
          <w:rFonts w:ascii="仿宋_GB2312" w:eastAsia="仿宋_GB2312"/>
          <w:spacing w:val="-4"/>
          <w:sz w:val="32"/>
          <w:szCs w:val="32"/>
        </w:rPr>
        <w:t>202</w:t>
      </w:r>
      <w:r>
        <w:rPr>
          <w:rFonts w:hint="eastAsia" w:ascii="仿宋_GB2312" w:eastAsia="仿宋_GB2312"/>
          <w:spacing w:val="-4"/>
          <w:sz w:val="32"/>
          <w:szCs w:val="32"/>
        </w:rPr>
        <w:t>1〕35号）的文件要求，结合我院实际情况，制定本办法。</w:t>
      </w:r>
    </w:p>
    <w:bookmarkEnd w:id="1"/>
    <w:p w14:paraId="4B4ACE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7" w:firstLineChars="200"/>
        <w:jc w:val="left"/>
        <w:textAlignment w:val="auto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b/>
          <w:spacing w:val="-4"/>
          <w:sz w:val="32"/>
          <w:szCs w:val="32"/>
        </w:rPr>
        <w:t>第二条</w:t>
      </w:r>
      <w:r>
        <w:rPr>
          <w:rFonts w:hint="eastAsia" w:ascii="仿宋_GB2312" w:eastAsia="仿宋_GB2312"/>
          <w:spacing w:val="-4"/>
          <w:sz w:val="32"/>
          <w:szCs w:val="32"/>
        </w:rPr>
        <w:t xml:space="preserve">  本办法所指国家奖学金用于奖励我院表现优异的本科学生。</w:t>
      </w:r>
    </w:p>
    <w:p w14:paraId="6E379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</w:pPr>
    </w:p>
    <w:p w14:paraId="1B673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76" w:lineRule="exact"/>
        <w:jc w:val="center"/>
        <w:textAlignment w:val="auto"/>
        <w:rPr>
          <w:rFonts w:hint="eastAsia" w:ascii="黑体" w:hAnsi="黑体" w:eastAsia="黑体" w:cs="黑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</w:rPr>
        <w:t>第二章  国家奖助学金评审机构</w:t>
      </w:r>
    </w:p>
    <w:p w14:paraId="4A21F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7" w:firstLineChars="200"/>
        <w:jc w:val="left"/>
        <w:textAlignment w:val="auto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b/>
          <w:bCs/>
          <w:spacing w:val="-4"/>
          <w:sz w:val="32"/>
          <w:szCs w:val="32"/>
        </w:rPr>
        <w:t>第三条</w:t>
      </w:r>
      <w:r>
        <w:rPr>
          <w:rFonts w:hint="eastAsia" w:ascii="仿宋_GB2312" w:eastAsia="仿宋_GB2312"/>
          <w:spacing w:val="-4"/>
          <w:sz w:val="32"/>
          <w:szCs w:val="32"/>
        </w:rPr>
        <w:t xml:space="preserve">  学院成立本科生国家奖学金评审工作小组，由学院党委副书记任组长，成员由学院辅导员、班主任代表和本科生代表组成。学院评审工作小组负责学院国家奖学金的评审工作。</w:t>
      </w:r>
    </w:p>
    <w:p w14:paraId="07DA1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left"/>
        <w:textAlignment w:val="auto"/>
      </w:pPr>
    </w:p>
    <w:p w14:paraId="148B8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76" w:lineRule="exact"/>
        <w:jc w:val="center"/>
        <w:textAlignment w:val="auto"/>
        <w:rPr>
          <w:rFonts w:hint="eastAsia" w:ascii="黑体" w:hAnsi="黑体" w:eastAsia="黑体" w:cs="黑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</w:rPr>
        <w:t>第三章  国家奖学金奖励标准、申请条件与名额分配</w:t>
      </w:r>
    </w:p>
    <w:p w14:paraId="6F25B2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7" w:firstLineChars="200"/>
        <w:jc w:val="left"/>
        <w:textAlignment w:val="auto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b/>
          <w:spacing w:val="-4"/>
          <w:sz w:val="32"/>
          <w:szCs w:val="32"/>
        </w:rPr>
        <w:t xml:space="preserve">第四条  </w:t>
      </w:r>
      <w:r>
        <w:rPr>
          <w:rFonts w:hint="eastAsia" w:ascii="仿宋_GB2312" w:eastAsia="仿宋_GB2312"/>
          <w:spacing w:val="-4"/>
          <w:sz w:val="32"/>
          <w:szCs w:val="32"/>
        </w:rPr>
        <w:t>国家奖学金的奖励标准为每人每年10000元，具体名额以当年度学校通知为准。</w:t>
      </w:r>
    </w:p>
    <w:p w14:paraId="4230BB98">
      <w:pPr>
        <w:adjustRightInd w:val="0"/>
        <w:snapToGrid w:val="0"/>
        <w:spacing w:line="576" w:lineRule="exact"/>
        <w:ind w:firstLine="627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b/>
          <w:spacing w:val="-4"/>
          <w:sz w:val="32"/>
          <w:szCs w:val="32"/>
        </w:rPr>
        <w:t>第五条</w:t>
      </w:r>
      <w:r>
        <w:rPr>
          <w:rFonts w:hint="eastAsia" w:ascii="仿宋_GB2312" w:eastAsia="仿宋_GB2312"/>
          <w:spacing w:val="-4"/>
          <w:sz w:val="32"/>
          <w:szCs w:val="32"/>
        </w:rPr>
        <w:t xml:space="preserve">  基本申请条件：</w:t>
      </w:r>
    </w:p>
    <w:p w14:paraId="62999F44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（一）具有中华人民共和国国籍；</w:t>
      </w:r>
    </w:p>
    <w:p w14:paraId="3A7FE6DE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（二）热爱社会主义祖国，拥护中国共产党的领导；</w:t>
      </w:r>
    </w:p>
    <w:p w14:paraId="57C8B374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（三）遵守宪法和法律，遵守学校规章制度；</w:t>
      </w:r>
    </w:p>
    <w:p w14:paraId="49995D0E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（四）诚实守信，道德品质优良；</w:t>
      </w:r>
    </w:p>
    <w:p w14:paraId="1B93BBDA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（五）在校期间学习成绩优异，社会实践、创新能力、综合素质等方面特别突出。</w:t>
      </w:r>
    </w:p>
    <w:p w14:paraId="02D59862">
      <w:pPr>
        <w:adjustRightInd w:val="0"/>
        <w:snapToGrid w:val="0"/>
        <w:spacing w:line="576" w:lineRule="exact"/>
        <w:ind w:firstLine="627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b/>
          <w:spacing w:val="-4"/>
          <w:sz w:val="32"/>
          <w:szCs w:val="32"/>
        </w:rPr>
        <w:t>第六条</w:t>
      </w:r>
      <w:r>
        <w:rPr>
          <w:rFonts w:hint="eastAsia" w:ascii="仿宋_GB2312" w:eastAsia="仿宋_GB2312"/>
          <w:spacing w:val="-4"/>
          <w:sz w:val="32"/>
          <w:szCs w:val="32"/>
        </w:rPr>
        <w:t xml:space="preserve">  国家奖学金申请条件：</w:t>
      </w:r>
    </w:p>
    <w:p w14:paraId="57439C20">
      <w:pPr>
        <w:adjustRightInd w:val="0"/>
        <w:snapToGrid w:val="0"/>
        <w:spacing w:line="576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申请国家奖学金的学生，除具备第五条规定的基本条件外，须同时具备下列条件：</w:t>
      </w:r>
    </w:p>
    <w:p w14:paraId="57C95E21">
      <w:pPr>
        <w:spacing w:line="576" w:lineRule="exact"/>
        <w:ind w:firstLine="624" w:firstLineChars="200"/>
        <w:rPr>
          <w:rFonts w:ascii="仿宋_GB2312" w:hAnsi="仿宋_GB2312" w:eastAsia="仿宋_GB2312" w:cs="仿宋_GB2312"/>
          <w:bCs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</w:rPr>
        <w:t>（一）年级要求：二年级及以上年级。</w:t>
      </w:r>
    </w:p>
    <w:p w14:paraId="632CF50C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</w:rPr>
        <w:t>（二）成绩要求：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学习成绩排名与综合测评成绩排名均位于前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10%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（含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10%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）。学习成绩排名和综合考评成绩排名没有进入前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10%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，但达到前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30%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（含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30%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）的，须在其他方面表现非常突出，申请时须提交详细的证明材料，证明材料须经学校审核盖章确认。</w:t>
      </w:r>
    </w:p>
    <w:p w14:paraId="4EC1BE20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其他方面表现非常突出，是指在道德风尚、学术研究、学科竞赛、创新发明、社会实践、社会工作、体育竞赛、艺术展演等某一方面表现特别优秀。具体为：</w:t>
      </w:r>
    </w:p>
    <w:p w14:paraId="79A7B99F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 在社会主义精神文明建设中表现突出，具有见义勇为、助人为乐、奉献爱心、服务社会、自立自强的实际行动，在本校、本地区产生重大影响，在全国产生较大影响，有助于树立良好的社会风尚；</w:t>
      </w:r>
    </w:p>
    <w:p w14:paraId="32890D76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 在学术研究上取得显著成绩，以第一作者发表的通过专家鉴定的高水平论文，以第一、二作者出版的通过专家鉴定的学术专著；</w:t>
      </w:r>
    </w:p>
    <w:p w14:paraId="4ED635B8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 在学科竞赛方面取得显著成绩，在国际或全国性专业学科竞赛、中国国际大学生创新大赛、</w:t>
      </w:r>
      <w:bookmarkStart w:id="0" w:name="_Hlk72392863"/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“挑战杯”</w:t>
      </w:r>
      <w:bookmarkEnd w:id="0"/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全国大学生课外学术科技作品竞赛、“挑战杯”中国大学生创业计划竞赛等竞赛中获一等奖（或金奖）及以上奖励；</w:t>
      </w:r>
    </w:p>
    <w:p w14:paraId="0AD7A31F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 在创新发明方面取得显著成绩，科研成果获省、部级以上奖励；通过专家鉴定的国家专利（不包括实用新型专利、外观设计专利）；</w:t>
      </w:r>
    </w:p>
    <w:p w14:paraId="0D99967C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 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上场主力队员；</w:t>
      </w:r>
    </w:p>
    <w:p w14:paraId="582ECBB1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 在艺术展演方面取得显著成绩，非艺术类专业学生参加全国大学生艺术展演获得一、二等奖，参加省级艺术展演获得一等奖；艺术类专业学生参加国际和全国性比赛获得前三名。集体项目应为主要演员；</w:t>
      </w:r>
    </w:p>
    <w:p w14:paraId="16492B6E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 获全国十大杰出青年、中国青年五四奖章、中国大学生年度人物、中国大学生自强之星等全国性荣誉称号；</w:t>
      </w:r>
    </w:p>
    <w:p w14:paraId="1013E48B">
      <w:pPr>
        <w:spacing w:line="576" w:lineRule="exact"/>
        <w:ind w:firstLine="624" w:firstLineChars="200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. 其他应当认定为表现非常突出的情形。</w:t>
      </w:r>
    </w:p>
    <w:p w14:paraId="6F1E07ED">
      <w:pPr>
        <w:spacing w:before="120" w:beforeLines="50" w:after="120" w:afterLines="50" w:line="576" w:lineRule="exact"/>
        <w:jc w:val="center"/>
        <w:rPr>
          <w:rFonts w:hint="eastAsia" w:ascii="黑体" w:hAnsi="黑体" w:eastAsia="黑体" w:cs="黑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</w:rPr>
        <w:t>第四章  国家奖助学金评审</w:t>
      </w:r>
    </w:p>
    <w:p w14:paraId="3ED91717">
      <w:pPr>
        <w:adjustRightInd w:val="0"/>
        <w:snapToGrid w:val="0"/>
        <w:spacing w:line="576" w:lineRule="exact"/>
        <w:ind w:firstLine="627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b/>
          <w:spacing w:val="-4"/>
          <w:sz w:val="32"/>
          <w:szCs w:val="32"/>
        </w:rPr>
        <w:t>第七条</w:t>
      </w:r>
      <w:r>
        <w:rPr>
          <w:rFonts w:hint="eastAsia" w:ascii="仿宋_GB2312" w:eastAsia="仿宋_GB2312"/>
          <w:spacing w:val="-4"/>
          <w:sz w:val="32"/>
          <w:szCs w:val="32"/>
        </w:rPr>
        <w:t xml:space="preserve">  国家奖学金每学年评审一次，由学院评审工作小组对申请学生进行初步审查，并将推荐名单在学院公示不少于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3</w:t>
      </w:r>
      <w:r>
        <w:rPr>
          <w:rFonts w:hint="eastAsia" w:ascii="仿宋_GB2312" w:eastAsia="仿宋_GB2312"/>
          <w:spacing w:val="-4"/>
          <w:sz w:val="32"/>
          <w:szCs w:val="32"/>
        </w:rPr>
        <w:t>个工作日。公示结果无异议后提交学校统一评审。</w:t>
      </w:r>
    </w:p>
    <w:p w14:paraId="1EBFDC33">
      <w:pPr>
        <w:adjustRightInd w:val="0"/>
        <w:snapToGrid w:val="0"/>
        <w:spacing w:line="576" w:lineRule="exact"/>
        <w:ind w:firstLine="627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b/>
          <w:spacing w:val="-4"/>
          <w:sz w:val="32"/>
          <w:szCs w:val="32"/>
        </w:rPr>
        <w:t>第八条</w:t>
      </w:r>
      <w:r>
        <w:rPr>
          <w:rFonts w:hint="eastAsia" w:ascii="仿宋_GB2312" w:eastAsia="仿宋_GB2312"/>
          <w:spacing w:val="-4"/>
          <w:sz w:val="32"/>
          <w:szCs w:val="32"/>
        </w:rPr>
        <w:t xml:space="preserve">  对评审过程有异议的学生，可在学院公示期间向学院评审工作小组提出投诉或举报。</w:t>
      </w:r>
    </w:p>
    <w:p w14:paraId="3060A541">
      <w:pPr>
        <w:widowControl/>
        <w:ind w:firstLine="420" w:firstLineChars="200"/>
        <w:jc w:val="left"/>
        <w:rPr>
          <w:rFonts w:eastAsia="仿宋_GB2312"/>
        </w:rPr>
      </w:pPr>
    </w:p>
    <w:p w14:paraId="50254B8F">
      <w:pPr>
        <w:spacing w:before="120" w:beforeLines="50" w:after="120" w:afterLines="50" w:line="576" w:lineRule="exact"/>
        <w:jc w:val="center"/>
        <w:rPr>
          <w:rFonts w:hint="eastAsia" w:ascii="黑体" w:hAnsi="黑体" w:eastAsia="黑体" w:cs="黑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</w:rPr>
        <w:t>第五章  评选依据</w:t>
      </w:r>
    </w:p>
    <w:p w14:paraId="2C486B60">
      <w:pPr>
        <w:pStyle w:val="2"/>
        <w:spacing w:before="53" w:line="328" w:lineRule="auto"/>
        <w:ind w:firstLine="664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 w:hAnsiTheme="minorHAnsi" w:cstheme="minorBidi"/>
          <w:b/>
          <w:spacing w:val="-4"/>
          <w:kern w:val="2"/>
          <w:sz w:val="32"/>
          <w:szCs w:val="32"/>
          <w:lang w:val="en-US" w:eastAsia="zh-CN" w:bidi="ar-SA"/>
        </w:rPr>
        <w:t>第九条</w:t>
      </w:r>
      <w:r>
        <w:rPr>
          <w:spacing w:val="16"/>
          <w:lang w:eastAsia="zh-CN"/>
        </w:rPr>
        <w:t xml:space="preserve">  </w:t>
      </w:r>
      <w:r>
        <w:rPr>
          <w:rFonts w:hint="eastAsia" w:ascii="仿宋_GB2312" w:eastAsia="仿宋_GB2312" w:hAnsiTheme="minorHAnsi" w:cstheme="minorBidi"/>
          <w:spacing w:val="-4"/>
          <w:sz w:val="32"/>
          <w:szCs w:val="32"/>
          <w:lang w:val="en-US" w:eastAsia="zh-CN"/>
        </w:rPr>
        <w:t>评选依据参考学院推免细则，</w:t>
      </w: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由思想品德的定性评价以及对学业成绩、创新能力与发展素养的定量评价组成，总分为 100 分。其中，学业平均学分绩点（GPA）折算分总分为 85 分，创新能力评价总分为 10 分，发展素养评价分总分为 5 分。单项累计总分不得超过该项最高分，分值按四舍五入保留至小数点后两位。具体要求如下：</w:t>
      </w:r>
    </w:p>
    <w:p w14:paraId="714C0888">
      <w:pPr>
        <w:pStyle w:val="2"/>
        <w:spacing w:before="52" w:line="220" w:lineRule="auto"/>
        <w:ind w:left="640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（一）思想品德评价（定性）</w:t>
      </w:r>
    </w:p>
    <w:p w14:paraId="0CF02E43">
      <w:pPr>
        <w:pStyle w:val="2"/>
        <w:spacing w:before="101" w:line="323" w:lineRule="auto"/>
        <w:ind w:right="312" w:firstLine="654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坚持德智体美劳全面衡量，以德为先，把学生思想品德考核 作为推免生遴选和推荐的重要依据，思想品德考核不合格者不予 推荐。</w:t>
      </w:r>
    </w:p>
    <w:p w14:paraId="752B86B2">
      <w:pPr>
        <w:pStyle w:val="2"/>
        <w:spacing w:before="52" w:line="222" w:lineRule="auto"/>
        <w:ind w:left="632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（二）学业成绩评价（ 85 分)</w:t>
      </w:r>
    </w:p>
    <w:p w14:paraId="21DB4A02">
      <w:pPr>
        <w:pStyle w:val="2"/>
        <w:spacing w:before="186" w:line="328" w:lineRule="auto"/>
        <w:ind w:firstLine="659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学业成绩指截至推免申请时所修读的华南农业大学全部课   程（辅修专业、辅修学士学位课程不计）全学程平均学分绩点（GPA） 按照总分 85 分折算的分数。具体计算公式为：学业平均学分绩   点折算分=[（学业平均学分绩点（GPA）-1）×10+60]×85%。计算分值时保留至小数点后两位。学业成绩根据教务管理系统成绩进行核算。</w:t>
      </w:r>
    </w:p>
    <w:p w14:paraId="74B30591">
      <w:pPr>
        <w:pStyle w:val="2"/>
        <w:spacing w:before="50" w:line="224" w:lineRule="auto"/>
        <w:ind w:left="632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（三）创新能力评价（ 10 分）</w:t>
      </w:r>
    </w:p>
    <w:p w14:paraId="12E97986">
      <w:pPr>
        <w:pStyle w:val="2"/>
        <w:spacing w:before="184" w:line="320" w:lineRule="auto"/>
        <w:ind w:left="7" w:right="268" w:firstLine="625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创新能力评价包括学术论文、知识产权、学生竞赛等评价。成果截止日期为推免当年 8 月 31 日。</w:t>
      </w:r>
    </w:p>
    <w:p w14:paraId="21E7C83F">
      <w:pPr>
        <w:pStyle w:val="2"/>
        <w:spacing w:before="50" w:line="222" w:lineRule="auto"/>
        <w:ind w:left="660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1.学术论文</w:t>
      </w:r>
    </w:p>
    <w:p w14:paraId="53F9E610">
      <w:pPr>
        <w:pStyle w:val="2"/>
        <w:spacing w:before="189" w:line="307" w:lineRule="auto"/>
        <w:ind w:left="3" w:right="312" w:firstLine="636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仅限学生本科阶段以华南农业大学为第一完成单位，学生在期刊、高水平学术会议上发表的与本专业相关的科研论文，论文等级依据现行《华南农业大学学术论文评价方案》进行界定，此项加分累计不超过 3 分。</w:t>
      </w:r>
    </w:p>
    <w:tbl>
      <w:tblPr>
        <w:tblStyle w:val="9"/>
        <w:tblW w:w="8673" w:type="dxa"/>
        <w:tblInd w:w="1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2888"/>
        <w:gridCol w:w="2893"/>
      </w:tblGrid>
      <w:tr w14:paraId="041E2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892" w:type="dxa"/>
          </w:tcPr>
          <w:p w14:paraId="34FBD119">
            <w:pPr>
              <w:spacing w:before="181" w:line="224" w:lineRule="auto"/>
              <w:ind w:left="788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spacing w:val="-4"/>
                <w:sz w:val="32"/>
                <w:szCs w:val="32"/>
              </w:rPr>
              <w:t>论文等级</w:t>
            </w:r>
          </w:p>
        </w:tc>
        <w:tc>
          <w:tcPr>
            <w:tcW w:w="2888" w:type="dxa"/>
          </w:tcPr>
          <w:p w14:paraId="3B918B64">
            <w:pPr>
              <w:spacing w:before="182" w:line="222" w:lineRule="auto"/>
              <w:ind w:left="790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spacing w:val="-4"/>
                <w:sz w:val="32"/>
                <w:szCs w:val="32"/>
              </w:rPr>
              <w:t>本人排序</w:t>
            </w:r>
          </w:p>
        </w:tc>
        <w:tc>
          <w:tcPr>
            <w:tcW w:w="2893" w:type="dxa"/>
          </w:tcPr>
          <w:p w14:paraId="599D56F7">
            <w:pPr>
              <w:spacing w:before="181" w:line="224" w:lineRule="auto"/>
              <w:ind w:left="1111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spacing w:val="-4"/>
                <w:sz w:val="32"/>
                <w:szCs w:val="32"/>
              </w:rPr>
              <w:t>加分</w:t>
            </w:r>
          </w:p>
        </w:tc>
      </w:tr>
      <w:tr w14:paraId="431E6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92" w:type="dxa"/>
            <w:vMerge w:val="restart"/>
            <w:tcBorders>
              <w:bottom w:val="nil"/>
            </w:tcBorders>
          </w:tcPr>
          <w:p w14:paraId="12EC1804">
            <w:pPr>
              <w:spacing w:line="32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662024F">
            <w:pPr>
              <w:spacing w:line="32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8FF54A8">
            <w:pPr>
              <w:spacing w:before="101" w:line="225" w:lineRule="auto"/>
              <w:ind w:left="1073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spacing w:val="-4"/>
                <w:sz w:val="32"/>
                <w:szCs w:val="32"/>
              </w:rPr>
              <w:t>T1 类</w:t>
            </w:r>
          </w:p>
        </w:tc>
        <w:tc>
          <w:tcPr>
            <w:tcW w:w="2888" w:type="dxa"/>
          </w:tcPr>
          <w:p w14:paraId="765FA791">
            <w:pPr>
              <w:spacing w:before="177" w:line="220" w:lineRule="auto"/>
              <w:ind w:left="806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spacing w:val="-4"/>
                <w:sz w:val="32"/>
                <w:szCs w:val="32"/>
              </w:rPr>
              <w:t>第一作者</w:t>
            </w:r>
          </w:p>
        </w:tc>
        <w:tc>
          <w:tcPr>
            <w:tcW w:w="2893" w:type="dxa"/>
          </w:tcPr>
          <w:p w14:paraId="4EAC4D4D">
            <w:pPr>
              <w:spacing w:before="218" w:line="185" w:lineRule="auto"/>
              <w:ind w:left="1376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spacing w:val="-4"/>
                <w:sz w:val="32"/>
                <w:szCs w:val="32"/>
              </w:rPr>
              <w:t>3</w:t>
            </w:r>
          </w:p>
        </w:tc>
      </w:tr>
      <w:tr w14:paraId="7150A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92" w:type="dxa"/>
            <w:vMerge w:val="continue"/>
            <w:tcBorders>
              <w:top w:val="nil"/>
              <w:bottom w:val="nil"/>
            </w:tcBorders>
          </w:tcPr>
          <w:p w14:paraId="0011DB45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888" w:type="dxa"/>
          </w:tcPr>
          <w:p w14:paraId="4815A861">
            <w:pPr>
              <w:spacing w:before="179" w:line="220" w:lineRule="auto"/>
              <w:ind w:left="806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spacing w:val="-4"/>
                <w:sz w:val="32"/>
                <w:szCs w:val="32"/>
              </w:rPr>
              <w:t>第二作者</w:t>
            </w:r>
          </w:p>
        </w:tc>
        <w:tc>
          <w:tcPr>
            <w:tcW w:w="2893" w:type="dxa"/>
          </w:tcPr>
          <w:p w14:paraId="01E96191">
            <w:pPr>
              <w:spacing w:before="220" w:line="187" w:lineRule="auto"/>
              <w:ind w:left="1211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spacing w:val="-4"/>
                <w:sz w:val="32"/>
                <w:szCs w:val="32"/>
              </w:rPr>
              <w:t>1.2</w:t>
            </w:r>
          </w:p>
        </w:tc>
      </w:tr>
      <w:tr w14:paraId="61041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892" w:type="dxa"/>
            <w:vMerge w:val="continue"/>
            <w:tcBorders>
              <w:top w:val="nil"/>
            </w:tcBorders>
          </w:tcPr>
          <w:p w14:paraId="3F3003EE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888" w:type="dxa"/>
          </w:tcPr>
          <w:p w14:paraId="3013886B">
            <w:pPr>
              <w:spacing w:before="179" w:line="220" w:lineRule="auto"/>
              <w:ind w:left="806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spacing w:val="-4"/>
                <w:sz w:val="32"/>
                <w:szCs w:val="32"/>
              </w:rPr>
              <w:t>第三作者</w:t>
            </w:r>
          </w:p>
        </w:tc>
        <w:tc>
          <w:tcPr>
            <w:tcW w:w="2893" w:type="dxa"/>
          </w:tcPr>
          <w:p w14:paraId="78654B3B">
            <w:pPr>
              <w:spacing w:before="220" w:line="187" w:lineRule="auto"/>
              <w:ind w:left="1213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ascii="仿宋_GB2312" w:eastAsia="仿宋_GB2312"/>
                <w:spacing w:val="-4"/>
                <w:sz w:val="32"/>
                <w:szCs w:val="32"/>
              </w:rPr>
              <w:t>0.6</w:t>
            </w:r>
          </w:p>
        </w:tc>
      </w:tr>
    </w:tbl>
    <w:p w14:paraId="05A0F273">
      <w:pPr>
        <w:rPr>
          <w:rFonts w:hint="eastAsia" w:ascii="仿宋_GB2312" w:eastAsia="仿宋_GB2312"/>
          <w:spacing w:val="-4"/>
          <w:sz w:val="32"/>
          <w:szCs w:val="32"/>
        </w:rPr>
        <w:sectPr>
          <w:footerReference r:id="rId3" w:type="default"/>
          <w:pgSz w:w="11906" w:h="16839"/>
          <w:pgMar w:top="1431" w:right="1161" w:bottom="1150" w:left="1598" w:header="0" w:footer="987" w:gutter="0"/>
          <w:pgNumType w:fmt="numberInDash"/>
          <w:cols w:space="720" w:num="1"/>
        </w:sectPr>
      </w:pPr>
    </w:p>
    <w:p w14:paraId="31CBEC0C">
      <w:pPr>
        <w:spacing w:before="91"/>
        <w:rPr>
          <w:rFonts w:hint="eastAsia" w:ascii="仿宋_GB2312" w:eastAsia="仿宋_GB2312"/>
          <w:spacing w:val="-4"/>
          <w:sz w:val="32"/>
          <w:szCs w:val="32"/>
        </w:rPr>
      </w:pPr>
    </w:p>
    <w:tbl>
      <w:tblPr>
        <w:tblStyle w:val="9"/>
        <w:tblW w:w="8526" w:type="dxa"/>
        <w:tblInd w:w="1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2839"/>
        <w:gridCol w:w="2844"/>
      </w:tblGrid>
      <w:tr w14:paraId="3A758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43" w:type="dxa"/>
            <w:vMerge w:val="restart"/>
            <w:tcBorders>
              <w:bottom w:val="nil"/>
            </w:tcBorders>
          </w:tcPr>
          <w:p w14:paraId="772B4C77">
            <w:pPr>
              <w:spacing w:line="32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32175B4">
            <w:pPr>
              <w:spacing w:line="32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5AD59A0">
            <w:pPr>
              <w:pStyle w:val="10"/>
              <w:spacing w:before="101" w:line="225" w:lineRule="auto"/>
              <w:ind w:left="107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T2 类</w:t>
            </w:r>
          </w:p>
        </w:tc>
        <w:tc>
          <w:tcPr>
            <w:tcW w:w="2839" w:type="dxa"/>
          </w:tcPr>
          <w:p w14:paraId="265423CC">
            <w:pPr>
              <w:pStyle w:val="10"/>
              <w:spacing w:before="181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第一作者</w:t>
            </w:r>
          </w:p>
        </w:tc>
        <w:tc>
          <w:tcPr>
            <w:tcW w:w="2844" w:type="dxa"/>
          </w:tcPr>
          <w:p w14:paraId="04EE0654">
            <w:pPr>
              <w:pStyle w:val="10"/>
              <w:spacing w:before="222" w:line="187" w:lineRule="auto"/>
              <w:ind w:left="120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2.4</w:t>
            </w:r>
          </w:p>
        </w:tc>
      </w:tr>
      <w:tr w14:paraId="3B0EE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3" w:type="dxa"/>
            <w:vMerge w:val="continue"/>
            <w:tcBorders>
              <w:top w:val="nil"/>
              <w:bottom w:val="nil"/>
            </w:tcBorders>
          </w:tcPr>
          <w:p w14:paraId="49D6626F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839" w:type="dxa"/>
          </w:tcPr>
          <w:p w14:paraId="408B14E4">
            <w:pPr>
              <w:pStyle w:val="10"/>
              <w:spacing w:before="176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第二作者</w:t>
            </w:r>
          </w:p>
        </w:tc>
        <w:tc>
          <w:tcPr>
            <w:tcW w:w="2844" w:type="dxa"/>
          </w:tcPr>
          <w:p w14:paraId="32AD3D21">
            <w:pPr>
              <w:pStyle w:val="10"/>
              <w:spacing w:before="217" w:line="187" w:lineRule="auto"/>
              <w:ind w:left="113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0.96</w:t>
            </w:r>
          </w:p>
        </w:tc>
      </w:tr>
      <w:tr w14:paraId="4ADB8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 w14:paraId="46C226F9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839" w:type="dxa"/>
          </w:tcPr>
          <w:p w14:paraId="215DFFB7">
            <w:pPr>
              <w:pStyle w:val="10"/>
              <w:spacing w:before="178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第三作者</w:t>
            </w:r>
          </w:p>
        </w:tc>
        <w:tc>
          <w:tcPr>
            <w:tcW w:w="2844" w:type="dxa"/>
          </w:tcPr>
          <w:p w14:paraId="2E27E07B">
            <w:pPr>
              <w:pStyle w:val="10"/>
              <w:spacing w:before="219" w:line="187" w:lineRule="auto"/>
              <w:ind w:left="113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0.48</w:t>
            </w:r>
          </w:p>
        </w:tc>
      </w:tr>
      <w:tr w14:paraId="25FCE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3" w:type="dxa"/>
            <w:vMerge w:val="restart"/>
            <w:tcBorders>
              <w:bottom w:val="nil"/>
            </w:tcBorders>
          </w:tcPr>
          <w:p w14:paraId="64257928">
            <w:pPr>
              <w:spacing w:line="32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CA5E247">
            <w:pPr>
              <w:spacing w:line="32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2E6831A">
            <w:pPr>
              <w:pStyle w:val="10"/>
              <w:spacing w:before="101" w:line="225" w:lineRule="auto"/>
              <w:ind w:left="1151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A 类</w:t>
            </w:r>
          </w:p>
        </w:tc>
        <w:tc>
          <w:tcPr>
            <w:tcW w:w="2839" w:type="dxa"/>
          </w:tcPr>
          <w:p w14:paraId="704056F5">
            <w:pPr>
              <w:pStyle w:val="10"/>
              <w:spacing w:before="178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第一作者</w:t>
            </w:r>
          </w:p>
        </w:tc>
        <w:tc>
          <w:tcPr>
            <w:tcW w:w="2844" w:type="dxa"/>
          </w:tcPr>
          <w:p w14:paraId="6F54DF06">
            <w:pPr>
              <w:pStyle w:val="10"/>
              <w:spacing w:before="219" w:line="187" w:lineRule="auto"/>
              <w:ind w:left="1211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1.8</w:t>
            </w:r>
          </w:p>
        </w:tc>
      </w:tr>
      <w:tr w14:paraId="45D16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43" w:type="dxa"/>
            <w:vMerge w:val="continue"/>
            <w:tcBorders>
              <w:top w:val="nil"/>
              <w:bottom w:val="nil"/>
            </w:tcBorders>
          </w:tcPr>
          <w:p w14:paraId="72B4A4CB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839" w:type="dxa"/>
          </w:tcPr>
          <w:p w14:paraId="1722FB61">
            <w:pPr>
              <w:pStyle w:val="10"/>
              <w:spacing w:before="180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第二作者</w:t>
            </w:r>
          </w:p>
        </w:tc>
        <w:tc>
          <w:tcPr>
            <w:tcW w:w="2844" w:type="dxa"/>
          </w:tcPr>
          <w:p w14:paraId="341286FD">
            <w:pPr>
              <w:pStyle w:val="10"/>
              <w:spacing w:before="221" w:line="187" w:lineRule="auto"/>
              <w:ind w:left="113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0.72</w:t>
            </w:r>
          </w:p>
        </w:tc>
      </w:tr>
      <w:tr w14:paraId="384D3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 w14:paraId="0E78CAC3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839" w:type="dxa"/>
          </w:tcPr>
          <w:p w14:paraId="4B0757FB">
            <w:pPr>
              <w:pStyle w:val="10"/>
              <w:spacing w:before="180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第三作者</w:t>
            </w:r>
          </w:p>
        </w:tc>
        <w:tc>
          <w:tcPr>
            <w:tcW w:w="2844" w:type="dxa"/>
          </w:tcPr>
          <w:p w14:paraId="73C71A69">
            <w:pPr>
              <w:pStyle w:val="10"/>
              <w:spacing w:before="221" w:line="187" w:lineRule="auto"/>
              <w:ind w:left="113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0.36</w:t>
            </w:r>
          </w:p>
        </w:tc>
      </w:tr>
      <w:tr w14:paraId="287CA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843" w:type="dxa"/>
            <w:vMerge w:val="restart"/>
            <w:tcBorders>
              <w:bottom w:val="nil"/>
            </w:tcBorders>
          </w:tcPr>
          <w:p w14:paraId="04B8757E">
            <w:pPr>
              <w:spacing w:line="32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3801C2B">
            <w:pPr>
              <w:spacing w:line="32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4C57CB4">
            <w:pPr>
              <w:pStyle w:val="10"/>
              <w:spacing w:before="101" w:line="225" w:lineRule="auto"/>
              <w:ind w:left="1151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B 类</w:t>
            </w:r>
          </w:p>
        </w:tc>
        <w:tc>
          <w:tcPr>
            <w:tcW w:w="2839" w:type="dxa"/>
          </w:tcPr>
          <w:p w14:paraId="374DF27D">
            <w:pPr>
              <w:pStyle w:val="10"/>
              <w:spacing w:before="181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第一作者</w:t>
            </w:r>
          </w:p>
        </w:tc>
        <w:tc>
          <w:tcPr>
            <w:tcW w:w="2844" w:type="dxa"/>
          </w:tcPr>
          <w:p w14:paraId="445C6ADE">
            <w:pPr>
              <w:pStyle w:val="10"/>
              <w:spacing w:before="222" w:line="187" w:lineRule="auto"/>
              <w:ind w:left="1211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1.2</w:t>
            </w:r>
          </w:p>
        </w:tc>
      </w:tr>
      <w:tr w14:paraId="6549A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843" w:type="dxa"/>
            <w:vMerge w:val="continue"/>
            <w:tcBorders>
              <w:top w:val="nil"/>
              <w:bottom w:val="nil"/>
            </w:tcBorders>
          </w:tcPr>
          <w:p w14:paraId="525633DD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839" w:type="dxa"/>
          </w:tcPr>
          <w:p w14:paraId="501080B2">
            <w:pPr>
              <w:pStyle w:val="10"/>
              <w:spacing w:before="180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第二作者</w:t>
            </w:r>
          </w:p>
        </w:tc>
        <w:tc>
          <w:tcPr>
            <w:tcW w:w="2844" w:type="dxa"/>
          </w:tcPr>
          <w:p w14:paraId="24261D95">
            <w:pPr>
              <w:pStyle w:val="10"/>
              <w:spacing w:before="221" w:line="187" w:lineRule="auto"/>
              <w:ind w:left="113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0.48</w:t>
            </w:r>
          </w:p>
        </w:tc>
      </w:tr>
      <w:tr w14:paraId="090D3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 w14:paraId="56734B7B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839" w:type="dxa"/>
          </w:tcPr>
          <w:p w14:paraId="2023A293">
            <w:pPr>
              <w:pStyle w:val="10"/>
              <w:spacing w:before="181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第三作者</w:t>
            </w:r>
          </w:p>
        </w:tc>
        <w:tc>
          <w:tcPr>
            <w:tcW w:w="2844" w:type="dxa"/>
          </w:tcPr>
          <w:p w14:paraId="1220A2AB">
            <w:pPr>
              <w:pStyle w:val="10"/>
              <w:spacing w:before="222" w:line="187" w:lineRule="auto"/>
              <w:ind w:left="113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0.24</w:t>
            </w:r>
          </w:p>
        </w:tc>
      </w:tr>
      <w:tr w14:paraId="5157D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843" w:type="dxa"/>
            <w:vMerge w:val="restart"/>
            <w:tcBorders>
              <w:bottom w:val="nil"/>
            </w:tcBorders>
          </w:tcPr>
          <w:p w14:paraId="5ACEAA6A">
            <w:pPr>
              <w:spacing w:line="32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56C914E">
            <w:pPr>
              <w:spacing w:line="323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10F2D48">
            <w:pPr>
              <w:pStyle w:val="10"/>
              <w:spacing w:before="101" w:line="225" w:lineRule="auto"/>
              <w:ind w:left="1152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C 类</w:t>
            </w:r>
          </w:p>
        </w:tc>
        <w:tc>
          <w:tcPr>
            <w:tcW w:w="2839" w:type="dxa"/>
          </w:tcPr>
          <w:p w14:paraId="6E491C17">
            <w:pPr>
              <w:pStyle w:val="10"/>
              <w:spacing w:before="180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第一作者</w:t>
            </w:r>
          </w:p>
        </w:tc>
        <w:tc>
          <w:tcPr>
            <w:tcW w:w="2844" w:type="dxa"/>
          </w:tcPr>
          <w:p w14:paraId="05C77ECB">
            <w:pPr>
              <w:pStyle w:val="10"/>
              <w:spacing w:before="221" w:line="187" w:lineRule="auto"/>
              <w:ind w:left="121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0.6</w:t>
            </w:r>
          </w:p>
        </w:tc>
      </w:tr>
      <w:tr w14:paraId="010EC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843" w:type="dxa"/>
            <w:vMerge w:val="continue"/>
            <w:tcBorders>
              <w:top w:val="nil"/>
              <w:bottom w:val="nil"/>
            </w:tcBorders>
          </w:tcPr>
          <w:p w14:paraId="32B41C62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839" w:type="dxa"/>
          </w:tcPr>
          <w:p w14:paraId="42B1A050">
            <w:pPr>
              <w:pStyle w:val="10"/>
              <w:spacing w:before="181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第二作者</w:t>
            </w:r>
          </w:p>
        </w:tc>
        <w:tc>
          <w:tcPr>
            <w:tcW w:w="2844" w:type="dxa"/>
          </w:tcPr>
          <w:p w14:paraId="335FE632">
            <w:pPr>
              <w:pStyle w:val="10"/>
              <w:spacing w:before="222" w:line="187" w:lineRule="auto"/>
              <w:ind w:left="113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0.24</w:t>
            </w:r>
          </w:p>
        </w:tc>
      </w:tr>
      <w:tr w14:paraId="4F2C2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843" w:type="dxa"/>
            <w:vMerge w:val="continue"/>
            <w:tcBorders>
              <w:top w:val="nil"/>
            </w:tcBorders>
          </w:tcPr>
          <w:p w14:paraId="2F78B5A1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839" w:type="dxa"/>
          </w:tcPr>
          <w:p w14:paraId="44DCA8E5">
            <w:pPr>
              <w:pStyle w:val="10"/>
              <w:spacing w:before="180" w:line="220" w:lineRule="auto"/>
              <w:ind w:left="8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第三作者</w:t>
            </w:r>
          </w:p>
        </w:tc>
        <w:tc>
          <w:tcPr>
            <w:tcW w:w="2844" w:type="dxa"/>
          </w:tcPr>
          <w:p w14:paraId="60484280">
            <w:pPr>
              <w:pStyle w:val="10"/>
              <w:spacing w:before="221" w:line="187" w:lineRule="auto"/>
              <w:ind w:left="113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0.12</w:t>
            </w:r>
          </w:p>
        </w:tc>
      </w:tr>
    </w:tbl>
    <w:p w14:paraId="6AF480A4">
      <w:pPr>
        <w:pStyle w:val="2"/>
        <w:spacing w:before="177" w:line="317" w:lineRule="auto"/>
        <w:ind w:left="24" w:right="69" w:hanging="24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（表中未提及的作者排序不予加分，本细则所提及的作者排序按实际排位顺序计算，不设共同第一作者。）</w:t>
      </w:r>
    </w:p>
    <w:p w14:paraId="40F7F7AF">
      <w:pPr>
        <w:pStyle w:val="2"/>
        <w:spacing w:before="57" w:line="322" w:lineRule="auto"/>
        <w:ind w:left="4" w:right="33" w:firstLine="668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收录的正式刊物论文， 以图书馆出具的最新收录证明为准，论文收录时间必须在参评当年的 8 月 31</w:t>
      </w:r>
      <w:r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日前，无法开具图书馆检索收录证明的论文（即未被收录），不予加分。</w:t>
      </w:r>
    </w:p>
    <w:p w14:paraId="03E5C1D4">
      <w:pPr>
        <w:pStyle w:val="2"/>
        <w:spacing w:before="56" w:line="222" w:lineRule="auto"/>
        <w:ind w:left="661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2.知识产权</w:t>
      </w:r>
    </w:p>
    <w:p w14:paraId="43886278">
      <w:pPr>
        <w:pStyle w:val="2"/>
        <w:spacing w:before="186" w:line="326" w:lineRule="auto"/>
        <w:ind w:left="10" w:firstLine="650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  <w:sectPr>
          <w:footerReference r:id="rId4" w:type="default"/>
          <w:pgSz w:w="11906" w:h="16839"/>
          <w:pgMar w:top="1431" w:right="1404" w:bottom="1152" w:left="1590" w:header="0" w:footer="987" w:gutter="0"/>
          <w:pgNumType w:fmt="numberInDash"/>
          <w:cols w:space="720" w:num="1"/>
        </w:sect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华南农业大学为第一知识产权（署名）单位，学生本人为第1 完成人（或导师为第 1 完成人学生排位第 2 名，其余排名不加分）申请并获批与本专业相关的国家（国际）发明专利、实用新型专利和外观设计专利等，此项加分累计不超过 3 分。具体如下：</w:t>
      </w:r>
    </w:p>
    <w:p w14:paraId="5DB1233E">
      <w:pPr>
        <w:spacing w:before="91"/>
        <w:rPr>
          <w:rFonts w:hint="eastAsia" w:ascii="仿宋_GB2312" w:eastAsia="仿宋_GB2312"/>
          <w:spacing w:val="-4"/>
          <w:sz w:val="32"/>
          <w:szCs w:val="32"/>
        </w:rPr>
      </w:pPr>
    </w:p>
    <w:tbl>
      <w:tblPr>
        <w:tblStyle w:val="9"/>
        <w:tblW w:w="7326" w:type="dxa"/>
        <w:tblInd w:w="14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1"/>
        <w:gridCol w:w="2835"/>
      </w:tblGrid>
      <w:tr w14:paraId="35F94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491" w:type="dxa"/>
            <w:vAlign w:val="center"/>
          </w:tcPr>
          <w:p w14:paraId="346E36A6">
            <w:pPr>
              <w:pStyle w:val="10"/>
              <w:spacing w:before="101" w:line="224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2835" w:type="dxa"/>
            <w:vAlign w:val="center"/>
          </w:tcPr>
          <w:p w14:paraId="63A116EC">
            <w:pPr>
              <w:pStyle w:val="10"/>
              <w:spacing w:before="101" w:line="224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加分</w:t>
            </w:r>
          </w:p>
        </w:tc>
      </w:tr>
      <w:tr w14:paraId="4CE0A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491" w:type="dxa"/>
            <w:vAlign w:val="center"/>
          </w:tcPr>
          <w:p w14:paraId="1B7CD90A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已授权的发明专利</w:t>
            </w:r>
          </w:p>
        </w:tc>
        <w:tc>
          <w:tcPr>
            <w:tcW w:w="2835" w:type="dxa"/>
            <w:vAlign w:val="center"/>
          </w:tcPr>
          <w:p w14:paraId="340F5FF2">
            <w:pPr>
              <w:pStyle w:val="10"/>
              <w:spacing w:before="101" w:line="185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3</w:t>
            </w:r>
          </w:p>
        </w:tc>
      </w:tr>
      <w:tr w14:paraId="3AF2A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4491" w:type="dxa"/>
            <w:vAlign w:val="center"/>
          </w:tcPr>
          <w:p w14:paraId="611F16CD">
            <w:pPr>
              <w:pStyle w:val="10"/>
              <w:spacing w:before="179" w:line="278" w:lineRule="auto"/>
              <w:ind w:right="160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已授权的实用新型专利、外观 设计专利</w:t>
            </w:r>
          </w:p>
        </w:tc>
        <w:tc>
          <w:tcPr>
            <w:tcW w:w="2835" w:type="dxa"/>
            <w:vAlign w:val="center"/>
          </w:tcPr>
          <w:p w14:paraId="11531252">
            <w:pPr>
              <w:pStyle w:val="10"/>
              <w:spacing w:before="101" w:line="183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</w:t>
            </w:r>
          </w:p>
        </w:tc>
      </w:tr>
      <w:tr w14:paraId="51756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4491" w:type="dxa"/>
            <w:vAlign w:val="center"/>
          </w:tcPr>
          <w:p w14:paraId="78BE4F8B">
            <w:pPr>
              <w:pStyle w:val="10"/>
              <w:spacing w:before="100" w:line="220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已授权的软件著作权</w:t>
            </w:r>
          </w:p>
        </w:tc>
        <w:tc>
          <w:tcPr>
            <w:tcW w:w="2835" w:type="dxa"/>
            <w:vAlign w:val="center"/>
          </w:tcPr>
          <w:p w14:paraId="37C31124">
            <w:pPr>
              <w:pStyle w:val="10"/>
              <w:spacing w:before="100" w:line="183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</w:t>
            </w:r>
          </w:p>
        </w:tc>
      </w:tr>
    </w:tbl>
    <w:p w14:paraId="21DE3837">
      <w:pPr>
        <w:pStyle w:val="2"/>
        <w:spacing w:before="176" w:line="319" w:lineRule="auto"/>
        <w:ind w:left="210" w:leftChars="100" w:right="1554" w:firstLine="936" w:firstLineChars="300"/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（授权时间以正式授权的发明专利证书落款时间为准。）</w:t>
      </w:r>
    </w:p>
    <w:p w14:paraId="20104FAD">
      <w:pPr>
        <w:pStyle w:val="2"/>
        <w:spacing w:before="176" w:line="319" w:lineRule="auto"/>
        <w:ind w:left="210" w:leftChars="100" w:right="1554" w:firstLine="1248" w:firstLineChars="400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3.学生竞赛</w:t>
      </w:r>
    </w:p>
    <w:p w14:paraId="2CCD5FD7">
      <w:pPr>
        <w:pStyle w:val="2"/>
        <w:spacing w:before="46" w:line="299" w:lineRule="auto"/>
        <w:ind w:left="715" w:right="705" w:firstLine="659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学生竞赛参照现行《华南农业大学学生竞赛奖励办法》类型进行。不同赛事获奖可累计加分，同一项目相同赛事获奖只取最高奖励加分一次，此项加分累计不超过 4 分。</w:t>
      </w:r>
    </w:p>
    <w:tbl>
      <w:tblPr>
        <w:tblStyle w:val="9"/>
        <w:tblW w:w="10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268"/>
        <w:gridCol w:w="1276"/>
        <w:gridCol w:w="1276"/>
        <w:gridCol w:w="3402"/>
      </w:tblGrid>
      <w:tr w14:paraId="183BF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984" w:type="dxa"/>
            <w:vAlign w:val="center"/>
          </w:tcPr>
          <w:p w14:paraId="5DE2733A">
            <w:pPr>
              <w:pStyle w:val="10"/>
              <w:spacing w:before="185" w:line="223" w:lineRule="auto"/>
              <w:ind w:left="505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赛事类别</w:t>
            </w:r>
          </w:p>
        </w:tc>
        <w:tc>
          <w:tcPr>
            <w:tcW w:w="2268" w:type="dxa"/>
            <w:vAlign w:val="center"/>
          </w:tcPr>
          <w:p w14:paraId="536B53C8">
            <w:pPr>
              <w:pStyle w:val="10"/>
              <w:spacing w:before="185" w:line="223" w:lineRule="auto"/>
              <w:ind w:left="512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赛事划分</w:t>
            </w:r>
          </w:p>
        </w:tc>
        <w:tc>
          <w:tcPr>
            <w:tcW w:w="1276" w:type="dxa"/>
            <w:vAlign w:val="center"/>
          </w:tcPr>
          <w:p w14:paraId="577A0615">
            <w:pPr>
              <w:pStyle w:val="10"/>
              <w:spacing w:before="185" w:line="222" w:lineRule="auto"/>
              <w:ind w:left="186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获奖等级</w:t>
            </w:r>
          </w:p>
        </w:tc>
        <w:tc>
          <w:tcPr>
            <w:tcW w:w="1276" w:type="dxa"/>
            <w:vAlign w:val="center"/>
          </w:tcPr>
          <w:p w14:paraId="7F483914">
            <w:pPr>
              <w:pStyle w:val="10"/>
              <w:spacing w:before="184" w:line="224" w:lineRule="auto"/>
              <w:ind w:left="421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加分</w:t>
            </w:r>
          </w:p>
        </w:tc>
        <w:tc>
          <w:tcPr>
            <w:tcW w:w="3402" w:type="dxa"/>
            <w:vAlign w:val="center"/>
          </w:tcPr>
          <w:p w14:paraId="10C2B239">
            <w:pPr>
              <w:pStyle w:val="10"/>
              <w:spacing w:before="184" w:line="222" w:lineRule="auto"/>
              <w:ind w:left="666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补充说明</w:t>
            </w:r>
          </w:p>
        </w:tc>
      </w:tr>
      <w:tr w14:paraId="2776E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3" w:hRule="atLeast"/>
        </w:trPr>
        <w:tc>
          <w:tcPr>
            <w:tcW w:w="1984" w:type="dxa"/>
            <w:vAlign w:val="center"/>
          </w:tcPr>
          <w:p w14:paraId="4F3B4E3E">
            <w:pPr>
              <w:spacing w:line="289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13585C1">
            <w:pPr>
              <w:spacing w:line="289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D58FFCC">
            <w:pPr>
              <w:spacing w:line="289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A5A2847">
            <w:pPr>
              <w:spacing w:line="290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FC7E650">
            <w:pPr>
              <w:pStyle w:val="10"/>
              <w:spacing w:before="101" w:line="222" w:lineRule="auto"/>
              <w:ind w:left="510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科技竞赛</w:t>
            </w:r>
          </w:p>
        </w:tc>
        <w:tc>
          <w:tcPr>
            <w:tcW w:w="2268" w:type="dxa"/>
            <w:vAlign w:val="center"/>
          </w:tcPr>
          <w:p w14:paraId="7B154EFA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教育部中国高等教育学会202</w:t>
            </w:r>
            <w:r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 xml:space="preserve"> 年科技竞赛名录中的赛事</w:t>
            </w:r>
          </w:p>
        </w:tc>
        <w:tc>
          <w:tcPr>
            <w:tcW w:w="1276" w:type="dxa"/>
            <w:vAlign w:val="center"/>
          </w:tcPr>
          <w:p w14:paraId="7B83C4B4">
            <w:pPr>
              <w:spacing w:line="289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91E1F36">
            <w:pPr>
              <w:spacing w:line="289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3A00ACB">
            <w:pPr>
              <w:spacing w:line="289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DCB0616">
            <w:pPr>
              <w:spacing w:line="290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0B52287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一等奖</w:t>
            </w:r>
          </w:p>
        </w:tc>
        <w:tc>
          <w:tcPr>
            <w:tcW w:w="1276" w:type="dxa"/>
            <w:vAlign w:val="center"/>
          </w:tcPr>
          <w:p w14:paraId="7FFA7925">
            <w:pPr>
              <w:spacing w:line="299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706740E">
            <w:pPr>
              <w:spacing w:line="299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D9F216A">
            <w:pPr>
              <w:spacing w:line="299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CD1C1AA">
            <w:pPr>
              <w:spacing w:line="300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5FF6EA6">
            <w:pPr>
              <w:pStyle w:val="10"/>
              <w:spacing w:before="101" w:line="185" w:lineRule="auto"/>
              <w:ind w:left="685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402" w:type="dxa"/>
            <w:vAlign w:val="center"/>
          </w:tcPr>
          <w:p w14:paraId="4344B29E">
            <w:pPr>
              <w:spacing w:line="324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D8528D9">
            <w:pPr>
              <w:pStyle w:val="10"/>
              <w:spacing w:before="100" w:line="323" w:lineRule="auto"/>
              <w:ind w:left="118" w:firstLine="19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1. 特等奖（金奖） 按一等奖标准执  行，依此类推，</w:t>
            </w:r>
          </w:p>
          <w:p w14:paraId="387CD151">
            <w:pPr>
              <w:pStyle w:val="10"/>
              <w:spacing w:before="51" w:line="223" w:lineRule="auto"/>
              <w:ind w:left="113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依次退一级执</w:t>
            </w:r>
          </w:p>
        </w:tc>
      </w:tr>
    </w:tbl>
    <w:p w14:paraId="08A2D32D">
      <w:pPr>
        <w:rPr>
          <w:rFonts w:hint="eastAsia" w:ascii="仿宋_GB2312" w:eastAsia="仿宋_GB2312"/>
          <w:spacing w:val="-4"/>
          <w:sz w:val="32"/>
          <w:szCs w:val="32"/>
        </w:rPr>
        <w:sectPr>
          <w:footerReference r:id="rId5" w:type="default"/>
          <w:pgSz w:w="11906" w:h="16839"/>
          <w:pgMar w:top="1431" w:right="770" w:bottom="1150" w:left="883" w:header="0" w:footer="987" w:gutter="0"/>
          <w:pgNumType w:fmt="numberInDash"/>
          <w:cols w:space="720" w:num="1"/>
        </w:sectPr>
      </w:pPr>
    </w:p>
    <w:p w14:paraId="3D7355E7">
      <w:pPr>
        <w:spacing w:before="91"/>
        <w:rPr>
          <w:rFonts w:hint="eastAsia" w:ascii="仿宋_GB2312" w:eastAsia="仿宋_GB2312"/>
          <w:spacing w:val="-4"/>
          <w:sz w:val="32"/>
          <w:szCs w:val="32"/>
        </w:rPr>
      </w:pPr>
    </w:p>
    <w:tbl>
      <w:tblPr>
        <w:tblStyle w:val="9"/>
        <w:tblW w:w="10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268"/>
        <w:gridCol w:w="1276"/>
        <w:gridCol w:w="1276"/>
        <w:gridCol w:w="3402"/>
      </w:tblGrid>
      <w:tr w14:paraId="2F462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</w:trPr>
        <w:tc>
          <w:tcPr>
            <w:tcW w:w="1984" w:type="dxa"/>
            <w:vMerge w:val="restart"/>
            <w:tcBorders>
              <w:bottom w:val="nil"/>
            </w:tcBorders>
          </w:tcPr>
          <w:p w14:paraId="0CB36307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58EAAA6E">
            <w:pPr>
              <w:pStyle w:val="10"/>
              <w:spacing w:before="181" w:line="223" w:lineRule="auto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D992237">
            <w:pPr>
              <w:spacing w:line="290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6C2732B">
            <w:pPr>
              <w:spacing w:line="290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CC914A2">
            <w:pPr>
              <w:spacing w:line="290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92966CA">
            <w:pPr>
              <w:spacing w:line="291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459285A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二等奖</w:t>
            </w:r>
          </w:p>
        </w:tc>
        <w:tc>
          <w:tcPr>
            <w:tcW w:w="1276" w:type="dxa"/>
          </w:tcPr>
          <w:p w14:paraId="5B6DDDC9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0E240BD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2DA4889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B1D7A40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4E7B1DC">
            <w:pPr>
              <w:spacing w:line="24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79EF8C5">
            <w:pPr>
              <w:pStyle w:val="10"/>
              <w:spacing w:before="101" w:line="187" w:lineRule="auto"/>
              <w:ind w:left="51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2.5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58BA9214">
            <w:pPr>
              <w:pStyle w:val="10"/>
              <w:spacing w:before="187" w:line="331" w:lineRule="auto"/>
              <w:ind w:left="113" w:right="108" w:firstLine="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行；仅设名次的 各类竞赛奖励标 准：第 1 名按一 等奖标准执行，2 至 3 名按二等奖 标准执行，4 至 6 名按三等奖标准 执行；仅设奖项 名称的各类竞赛 奖励标准：第一 排序奖项按一等 奖标准执行，第 二排序奖项按二 等奖标准执行，</w:t>
            </w:r>
          </w:p>
          <w:p w14:paraId="0882F46B">
            <w:pPr>
              <w:pStyle w:val="10"/>
              <w:spacing w:before="54" w:line="318" w:lineRule="auto"/>
              <w:ind w:left="141" w:right="224" w:hanging="7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第三排序奖项按 三等奖标准执</w:t>
            </w:r>
          </w:p>
          <w:p w14:paraId="22E7569C">
            <w:pPr>
              <w:pStyle w:val="10"/>
              <w:spacing w:before="49" w:line="221" w:lineRule="auto"/>
              <w:ind w:left="118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行。</w:t>
            </w:r>
          </w:p>
          <w:p w14:paraId="1FF258D2">
            <w:pPr>
              <w:pStyle w:val="10"/>
              <w:spacing w:before="194" w:line="311" w:lineRule="auto"/>
              <w:ind w:left="128" w:right="124" w:firstLine="2"/>
              <w:jc w:val="both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2. 在最高级别为 国家级的同一赛 事中仅获得省级 奖项，则按国家 级对应奖项加分</w:t>
            </w:r>
          </w:p>
        </w:tc>
      </w:tr>
      <w:tr w14:paraId="0A1DE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3091EAFB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68F06863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9E1898F">
            <w:pPr>
              <w:spacing w:line="289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C672CDC">
            <w:pPr>
              <w:spacing w:line="289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D30BBB3">
            <w:pPr>
              <w:spacing w:line="290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19DC2AF">
            <w:pPr>
              <w:spacing w:line="290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C426268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三等奖</w:t>
            </w:r>
          </w:p>
        </w:tc>
        <w:tc>
          <w:tcPr>
            <w:tcW w:w="1276" w:type="dxa"/>
          </w:tcPr>
          <w:p w14:paraId="39C5F76A">
            <w:pPr>
              <w:spacing w:line="299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AB1755C">
            <w:pPr>
              <w:spacing w:line="30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4F03679">
            <w:pPr>
              <w:spacing w:line="30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E6670BD">
            <w:pPr>
              <w:spacing w:line="30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AFFBFA8">
            <w:pPr>
              <w:pStyle w:val="10"/>
              <w:spacing w:before="100" w:line="183" w:lineRule="auto"/>
              <w:ind w:left="67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10683DF7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2C249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392BEC09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650AEE22">
            <w:pPr>
              <w:spacing w:line="26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F5E7886">
            <w:pPr>
              <w:spacing w:line="26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6429548">
            <w:pPr>
              <w:spacing w:line="26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365B484">
            <w:pPr>
              <w:spacing w:line="26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FCAD8C3">
            <w:pPr>
              <w:spacing w:line="26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3EA7C24">
            <w:pPr>
              <w:spacing w:line="26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5A95FF9">
            <w:pPr>
              <w:spacing w:line="26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DD3A6B4">
            <w:pPr>
              <w:spacing w:line="26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BAF19A9">
            <w:pPr>
              <w:spacing w:line="26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778532C">
            <w:pPr>
              <w:pStyle w:val="10"/>
              <w:spacing w:before="101" w:line="222" w:lineRule="auto"/>
              <w:ind w:left="197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广东省本科高</w:t>
            </w:r>
          </w:p>
          <w:p w14:paraId="2E1B6C51">
            <w:pPr>
              <w:pStyle w:val="10"/>
              <w:spacing w:before="185" w:line="222" w:lineRule="auto"/>
              <w:ind w:left="201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校大学生十大</w:t>
            </w:r>
          </w:p>
          <w:p w14:paraId="6D173524">
            <w:pPr>
              <w:pStyle w:val="10"/>
              <w:spacing w:before="187" w:line="222" w:lineRule="auto"/>
              <w:ind w:left="218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学科竞赛名录</w:t>
            </w:r>
          </w:p>
          <w:p w14:paraId="2E5E9E7D">
            <w:pPr>
              <w:pStyle w:val="10"/>
              <w:spacing w:before="188" w:line="222" w:lineRule="auto"/>
              <w:ind w:left="55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中的赛事</w:t>
            </w:r>
          </w:p>
        </w:tc>
        <w:tc>
          <w:tcPr>
            <w:tcW w:w="1276" w:type="dxa"/>
            <w:vAlign w:val="center"/>
          </w:tcPr>
          <w:p w14:paraId="7EF2F759">
            <w:pPr>
              <w:spacing w:line="418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A081EA6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一等奖</w:t>
            </w:r>
          </w:p>
        </w:tc>
        <w:tc>
          <w:tcPr>
            <w:tcW w:w="1276" w:type="dxa"/>
          </w:tcPr>
          <w:p w14:paraId="348C8FF6">
            <w:pPr>
              <w:spacing w:line="459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F7B990D">
            <w:pPr>
              <w:pStyle w:val="10"/>
              <w:spacing w:before="101" w:line="183" w:lineRule="auto"/>
              <w:ind w:left="67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13AB428B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0116A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12FC3834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</w:tcPr>
          <w:p w14:paraId="7104EF77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5639A7F">
            <w:pPr>
              <w:spacing w:line="421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92AD420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二等奖</w:t>
            </w:r>
          </w:p>
        </w:tc>
        <w:tc>
          <w:tcPr>
            <w:tcW w:w="1276" w:type="dxa"/>
          </w:tcPr>
          <w:p w14:paraId="3B18AF3C">
            <w:pPr>
              <w:spacing w:line="46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D0761F2">
            <w:pPr>
              <w:pStyle w:val="10"/>
              <w:spacing w:before="101" w:line="187" w:lineRule="auto"/>
              <w:ind w:left="522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1.5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5F454FE3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02D0E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</w:trPr>
        <w:tc>
          <w:tcPr>
            <w:tcW w:w="1984" w:type="dxa"/>
            <w:vMerge w:val="continue"/>
            <w:tcBorders>
              <w:top w:val="nil"/>
            </w:tcBorders>
          </w:tcPr>
          <w:p w14:paraId="5C665143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5C485BF8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EFD1C39">
            <w:pPr>
              <w:spacing w:line="242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F309C76">
            <w:pPr>
              <w:spacing w:line="243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6EF27F7">
            <w:pPr>
              <w:spacing w:line="243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FDD2B69">
            <w:pPr>
              <w:spacing w:line="243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2D73E92">
            <w:pPr>
              <w:spacing w:line="243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68868AA">
            <w:pPr>
              <w:spacing w:line="243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A2424E2">
            <w:pPr>
              <w:spacing w:line="243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7A7FE37">
            <w:pPr>
              <w:spacing w:line="243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2D07798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三等奖</w:t>
            </w:r>
          </w:p>
        </w:tc>
        <w:tc>
          <w:tcPr>
            <w:tcW w:w="1276" w:type="dxa"/>
          </w:tcPr>
          <w:p w14:paraId="7288E678">
            <w:pPr>
              <w:spacing w:line="248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8FE8B26">
            <w:pPr>
              <w:spacing w:line="248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82CE688">
            <w:pPr>
              <w:spacing w:line="248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D94ABF2">
            <w:pPr>
              <w:spacing w:line="248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B955A20">
            <w:pPr>
              <w:spacing w:line="248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BAF5718">
            <w:pPr>
              <w:spacing w:line="248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0ACE28D">
            <w:pPr>
              <w:spacing w:line="248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37C02DA">
            <w:pPr>
              <w:spacing w:line="248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78657E8">
            <w:pPr>
              <w:pStyle w:val="10"/>
              <w:spacing w:before="101" w:line="183" w:lineRule="auto"/>
              <w:ind w:left="681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nil"/>
            </w:tcBorders>
          </w:tcPr>
          <w:p w14:paraId="77E76314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</w:tbl>
    <w:p w14:paraId="00174C86">
      <w:pPr>
        <w:rPr>
          <w:rFonts w:hint="eastAsia" w:ascii="仿宋_GB2312" w:eastAsia="仿宋_GB2312"/>
          <w:spacing w:val="-4"/>
          <w:sz w:val="32"/>
          <w:szCs w:val="32"/>
        </w:rPr>
        <w:sectPr>
          <w:footerReference r:id="rId6" w:type="default"/>
          <w:pgSz w:w="11906" w:h="16839"/>
          <w:pgMar w:top="1431" w:right="770" w:bottom="1152" w:left="883" w:header="0" w:footer="987" w:gutter="0"/>
          <w:pgNumType w:fmt="numberInDash"/>
          <w:cols w:space="720" w:num="1"/>
        </w:sectPr>
      </w:pPr>
    </w:p>
    <w:p w14:paraId="4B82962E">
      <w:pPr>
        <w:spacing w:before="91"/>
        <w:rPr>
          <w:rFonts w:hint="eastAsia" w:ascii="仿宋_GB2312" w:eastAsia="仿宋_GB2312"/>
          <w:spacing w:val="-4"/>
          <w:sz w:val="32"/>
          <w:szCs w:val="32"/>
        </w:rPr>
      </w:pPr>
    </w:p>
    <w:tbl>
      <w:tblPr>
        <w:tblStyle w:val="9"/>
        <w:tblW w:w="10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268"/>
        <w:gridCol w:w="1276"/>
        <w:gridCol w:w="1276"/>
        <w:gridCol w:w="3402"/>
      </w:tblGrid>
      <w:tr w14:paraId="5C7BF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1984" w:type="dxa"/>
          </w:tcPr>
          <w:p w14:paraId="6BC84722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5DC49B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14C65D3">
            <w:pPr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EAF857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345ED48">
            <w:pPr>
              <w:pStyle w:val="10"/>
              <w:spacing w:before="182" w:line="222" w:lineRule="auto"/>
              <w:ind w:left="11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标准*0.5。</w:t>
            </w:r>
          </w:p>
          <w:p w14:paraId="0CACCE88">
            <w:pPr>
              <w:pStyle w:val="10"/>
              <w:spacing w:before="183" w:line="312" w:lineRule="auto"/>
              <w:ind w:left="126" w:right="224" w:firstLine="17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3. 若为团队获  奖，则除项目负 责人外，其余团 队成员加分按原 有标准减半。</w:t>
            </w:r>
          </w:p>
        </w:tc>
      </w:tr>
      <w:tr w14:paraId="6BE7E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1984" w:type="dxa"/>
            <w:vMerge w:val="restart"/>
            <w:tcBorders>
              <w:bottom w:val="nil"/>
            </w:tcBorders>
          </w:tcPr>
          <w:p w14:paraId="1A9AFE82">
            <w:pPr>
              <w:spacing w:line="245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7227407">
            <w:pPr>
              <w:spacing w:line="245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FCA103B">
            <w:pPr>
              <w:spacing w:line="245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5DD592F">
            <w:pPr>
              <w:spacing w:line="245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7B3514B">
            <w:pPr>
              <w:spacing w:line="245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5426F55">
            <w:pPr>
              <w:spacing w:line="245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0B5D57E">
            <w:pPr>
              <w:spacing w:line="245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ACBEC6F">
            <w:pPr>
              <w:spacing w:line="246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C3A37DD">
            <w:pPr>
              <w:spacing w:line="246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07E00E9">
            <w:pPr>
              <w:spacing w:line="246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CF5CC80">
            <w:pPr>
              <w:spacing w:line="246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CB32CE2">
            <w:pPr>
              <w:spacing w:line="246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0CDA089">
            <w:pPr>
              <w:spacing w:line="246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B9477B8">
            <w:pPr>
              <w:spacing w:line="246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9C1A069">
            <w:pPr>
              <w:spacing w:line="246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433E2CB">
            <w:pPr>
              <w:spacing w:line="246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59048F5">
            <w:pPr>
              <w:pStyle w:val="10"/>
              <w:spacing w:before="101" w:line="222" w:lineRule="auto"/>
              <w:ind w:left="20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文化艺术竞赛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14:paraId="060C5AD2">
            <w:pPr>
              <w:pStyle w:val="10"/>
              <w:spacing w:before="100" w:line="327" w:lineRule="auto"/>
              <w:ind w:right="187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中央和国家机 关各部门及其 直属机构主办 的常设性文化 艺术竞赛活动</w:t>
            </w:r>
          </w:p>
        </w:tc>
        <w:tc>
          <w:tcPr>
            <w:tcW w:w="1276" w:type="dxa"/>
            <w:vAlign w:val="center"/>
          </w:tcPr>
          <w:p w14:paraId="2304D959">
            <w:pPr>
              <w:spacing w:line="276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C12E182">
            <w:pPr>
              <w:spacing w:line="276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B61F837">
            <w:pPr>
              <w:spacing w:line="276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87C3478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一等奖</w:t>
            </w:r>
          </w:p>
        </w:tc>
        <w:tc>
          <w:tcPr>
            <w:tcW w:w="1276" w:type="dxa"/>
          </w:tcPr>
          <w:p w14:paraId="1FF594F2">
            <w:pPr>
              <w:spacing w:line="289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B5FC7FB">
            <w:pPr>
              <w:spacing w:line="289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487A747">
            <w:pPr>
              <w:spacing w:line="29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3290006">
            <w:pPr>
              <w:pStyle w:val="10"/>
              <w:spacing w:before="101" w:line="185" w:lineRule="auto"/>
              <w:ind w:left="68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46F2A69E">
            <w:pPr>
              <w:spacing w:line="31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5EEDD54">
            <w:pPr>
              <w:pStyle w:val="10"/>
              <w:spacing w:before="101" w:line="323" w:lineRule="auto"/>
              <w:ind w:left="118" w:firstLine="19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1. 特等奖（金奖） 按一等奖标准执  行，依此类推，</w:t>
            </w:r>
          </w:p>
          <w:p w14:paraId="17ADC8DE">
            <w:pPr>
              <w:pStyle w:val="10"/>
              <w:spacing w:before="51" w:line="223" w:lineRule="auto"/>
              <w:ind w:left="11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依次退一级执</w:t>
            </w:r>
          </w:p>
          <w:p w14:paraId="00FFAEF7">
            <w:pPr>
              <w:pStyle w:val="10"/>
              <w:spacing w:before="176" w:line="331" w:lineRule="auto"/>
              <w:ind w:left="113" w:right="108" w:firstLine="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行；仅设名次的 各类竞赛奖励标 准：第 1 名按一 等奖标准执行，2 至 3 名按二等奖 标准执行，4 至 6 名按三等奖标准 执行；仅设奖项 名称的各类竞赛 奖励标准：第一</w:t>
            </w:r>
          </w:p>
        </w:tc>
      </w:tr>
      <w:tr w14:paraId="27315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3A16CC5A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</w:tcPr>
          <w:p w14:paraId="17AA6FFD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09707D8">
            <w:pPr>
              <w:spacing w:line="276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D148F28">
            <w:pPr>
              <w:spacing w:line="276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8C4D962">
            <w:pPr>
              <w:spacing w:line="276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2D46077">
            <w:pPr>
              <w:pStyle w:val="10"/>
              <w:spacing w:before="100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二等奖</w:t>
            </w:r>
          </w:p>
        </w:tc>
        <w:tc>
          <w:tcPr>
            <w:tcW w:w="1276" w:type="dxa"/>
          </w:tcPr>
          <w:p w14:paraId="7885833A">
            <w:pPr>
              <w:spacing w:line="289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5084BA5">
            <w:pPr>
              <w:spacing w:line="289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A4AD149">
            <w:pPr>
              <w:spacing w:line="29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34B96EA">
            <w:pPr>
              <w:pStyle w:val="10"/>
              <w:spacing w:before="101" w:line="187" w:lineRule="auto"/>
              <w:ind w:left="51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2.5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45E96E17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1F398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2AA8089A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0B5EBE09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CAD1AB0">
            <w:pPr>
              <w:spacing w:line="276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7E5AD5A">
            <w:pPr>
              <w:spacing w:line="277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1382040">
            <w:pPr>
              <w:spacing w:line="277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13A06D3">
            <w:pPr>
              <w:pStyle w:val="10"/>
              <w:spacing w:before="100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三等奖</w:t>
            </w:r>
          </w:p>
        </w:tc>
        <w:tc>
          <w:tcPr>
            <w:tcW w:w="1276" w:type="dxa"/>
          </w:tcPr>
          <w:p w14:paraId="3A24A2BF">
            <w:pPr>
              <w:spacing w:line="29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A8447EA">
            <w:pPr>
              <w:spacing w:line="29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FC79D46">
            <w:pPr>
              <w:spacing w:line="29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7E941ED">
            <w:pPr>
              <w:pStyle w:val="10"/>
              <w:spacing w:before="101" w:line="183" w:lineRule="auto"/>
              <w:ind w:left="67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6A92DD1D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02108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77" w:hRule="atLeast"/>
        </w:trPr>
        <w:tc>
          <w:tcPr>
            <w:tcW w:w="1984" w:type="dxa"/>
            <w:vMerge w:val="continue"/>
            <w:tcBorders>
              <w:top w:val="nil"/>
            </w:tcBorders>
          </w:tcPr>
          <w:p w14:paraId="7E1622D3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D3AE7ED">
            <w:pPr>
              <w:pStyle w:val="10"/>
              <w:spacing w:before="101" w:line="324" w:lineRule="auto"/>
              <w:ind w:right="187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中央和国家机 关各部门及其 直属机构的内设机构、</w:t>
            </w:r>
          </w:p>
        </w:tc>
        <w:tc>
          <w:tcPr>
            <w:tcW w:w="1276" w:type="dxa"/>
            <w:vAlign w:val="center"/>
          </w:tcPr>
          <w:p w14:paraId="2FA89C1B">
            <w:pPr>
              <w:spacing w:line="277" w:lineRule="auto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</w:p>
          <w:p w14:paraId="72798090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一等奖</w:t>
            </w:r>
          </w:p>
        </w:tc>
        <w:tc>
          <w:tcPr>
            <w:tcW w:w="1276" w:type="dxa"/>
          </w:tcPr>
          <w:p w14:paraId="3A45FC77">
            <w:pPr>
              <w:spacing w:line="29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037155A">
            <w:pPr>
              <w:spacing w:line="291" w:lineRule="auto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</w:p>
          <w:p w14:paraId="0C3B04E0">
            <w:pPr>
              <w:pStyle w:val="10"/>
              <w:spacing w:before="101" w:line="183" w:lineRule="auto"/>
              <w:ind w:left="67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402" w:type="dxa"/>
            <w:vMerge w:val="continue"/>
            <w:tcBorders>
              <w:top w:val="nil"/>
            </w:tcBorders>
          </w:tcPr>
          <w:p w14:paraId="4F36BD7F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</w:tbl>
    <w:p w14:paraId="02D29470">
      <w:pPr>
        <w:rPr>
          <w:rFonts w:hint="eastAsia" w:ascii="仿宋_GB2312" w:eastAsia="仿宋_GB2312"/>
          <w:spacing w:val="-4"/>
          <w:sz w:val="32"/>
          <w:szCs w:val="32"/>
        </w:rPr>
        <w:sectPr>
          <w:footerReference r:id="rId7" w:type="default"/>
          <w:pgSz w:w="11906" w:h="16839"/>
          <w:pgMar w:top="1431" w:right="770" w:bottom="1152" w:left="883" w:header="0" w:footer="987" w:gutter="0"/>
          <w:pgNumType w:fmt="numberInDash"/>
          <w:cols w:space="720" w:num="1"/>
        </w:sectPr>
      </w:pPr>
    </w:p>
    <w:p w14:paraId="6D27DB52">
      <w:pPr>
        <w:spacing w:before="91"/>
        <w:rPr>
          <w:rFonts w:hint="eastAsia" w:ascii="仿宋_GB2312" w:eastAsia="仿宋_GB2312"/>
          <w:spacing w:val="-4"/>
          <w:sz w:val="32"/>
          <w:szCs w:val="32"/>
        </w:rPr>
      </w:pPr>
    </w:p>
    <w:tbl>
      <w:tblPr>
        <w:tblStyle w:val="9"/>
        <w:tblW w:w="10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268"/>
        <w:gridCol w:w="1276"/>
        <w:gridCol w:w="1276"/>
        <w:gridCol w:w="3402"/>
      </w:tblGrid>
      <w:tr w14:paraId="5772C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1984" w:type="dxa"/>
            <w:vMerge w:val="restart"/>
            <w:tcBorders>
              <w:bottom w:val="nil"/>
            </w:tcBorders>
          </w:tcPr>
          <w:p w14:paraId="2D15D28D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14:paraId="54DABD91">
            <w:pPr>
              <w:pStyle w:val="10"/>
              <w:spacing w:before="182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广东省直机关及其直属机构主办的常设性文化艺术竞赛活动</w:t>
            </w:r>
          </w:p>
        </w:tc>
        <w:tc>
          <w:tcPr>
            <w:tcW w:w="1276" w:type="dxa"/>
            <w:vAlign w:val="center"/>
          </w:tcPr>
          <w:p w14:paraId="744D705D">
            <w:pPr>
              <w:spacing w:line="278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9DC9DD0">
            <w:pPr>
              <w:pStyle w:val="10"/>
              <w:spacing w:before="100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二等奖</w:t>
            </w:r>
          </w:p>
        </w:tc>
        <w:tc>
          <w:tcPr>
            <w:tcW w:w="1276" w:type="dxa"/>
          </w:tcPr>
          <w:p w14:paraId="7F9F227B">
            <w:pPr>
              <w:spacing w:line="29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AE8C198">
            <w:pPr>
              <w:spacing w:line="29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E57B1B2">
            <w:pPr>
              <w:pStyle w:val="10"/>
              <w:spacing w:before="101" w:line="187" w:lineRule="auto"/>
              <w:ind w:left="522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1.5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4548CC76">
            <w:pPr>
              <w:pStyle w:val="10"/>
              <w:spacing w:before="177" w:line="329" w:lineRule="auto"/>
              <w:ind w:left="133" w:right="224" w:hanging="11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排序奖项按一等 奖标准执行，第 二排序奖项按二 等奖标准执行， 第三排序奖项按 三等奖标准执</w:t>
            </w:r>
          </w:p>
          <w:p w14:paraId="14D899B2">
            <w:pPr>
              <w:pStyle w:val="10"/>
              <w:spacing w:before="48" w:line="221" w:lineRule="auto"/>
              <w:ind w:left="118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行。</w:t>
            </w:r>
          </w:p>
          <w:p w14:paraId="548CF870">
            <w:pPr>
              <w:pStyle w:val="10"/>
              <w:spacing w:before="188" w:line="315" w:lineRule="auto"/>
              <w:ind w:left="116" w:right="124" w:firstLine="1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2. 在最高级别为 国家级的同一赛 事中仅获得省级 奖项，则按国家 级对应奖项加分 标准*0.5。</w:t>
            </w:r>
          </w:p>
          <w:p w14:paraId="3F23B20F">
            <w:pPr>
              <w:pStyle w:val="10"/>
              <w:spacing w:before="185" w:line="297" w:lineRule="auto"/>
              <w:ind w:left="117" w:right="124" w:firstLine="2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3. 学生本人必须 为参加获奖赛事 场次比赛人员。</w:t>
            </w:r>
          </w:p>
        </w:tc>
      </w:tr>
      <w:tr w14:paraId="05BD2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3" w:hRule="atLeast"/>
        </w:trPr>
        <w:tc>
          <w:tcPr>
            <w:tcW w:w="1984" w:type="dxa"/>
            <w:vMerge w:val="continue"/>
            <w:tcBorders>
              <w:top w:val="nil"/>
            </w:tcBorders>
          </w:tcPr>
          <w:p w14:paraId="6A3BEE39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182EF154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ECD737">
            <w:pPr>
              <w:spacing w:line="247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8093F8F">
            <w:pPr>
              <w:spacing w:line="247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5D81DFB">
            <w:pPr>
              <w:spacing w:line="247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F02CF2B">
            <w:pPr>
              <w:spacing w:line="247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18E21A4">
            <w:pPr>
              <w:spacing w:line="248" w:lineRule="auto"/>
              <w:jc w:val="center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4AD4F4C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三等奖</w:t>
            </w:r>
          </w:p>
        </w:tc>
        <w:tc>
          <w:tcPr>
            <w:tcW w:w="1276" w:type="dxa"/>
          </w:tcPr>
          <w:p w14:paraId="57C7CB5C">
            <w:pPr>
              <w:spacing w:line="25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6D15D78">
            <w:pPr>
              <w:spacing w:line="25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8FB7E4A">
            <w:pPr>
              <w:spacing w:line="25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328B179">
            <w:pPr>
              <w:spacing w:line="25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B2D71EE">
            <w:pPr>
              <w:spacing w:line="25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12233D5">
            <w:pPr>
              <w:spacing w:line="25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82B3BE2">
            <w:pPr>
              <w:spacing w:line="25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DA52E36">
            <w:pPr>
              <w:pStyle w:val="10"/>
              <w:spacing w:before="101" w:line="183" w:lineRule="auto"/>
              <w:ind w:left="681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nil"/>
            </w:tcBorders>
          </w:tcPr>
          <w:p w14:paraId="14EA90AE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21003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84" w:type="dxa"/>
            <w:vMerge w:val="restart"/>
            <w:tcBorders>
              <w:bottom w:val="nil"/>
            </w:tcBorders>
          </w:tcPr>
          <w:p w14:paraId="4560A9FA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865AB3F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F67580B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AA974C4">
            <w:pPr>
              <w:spacing w:line="24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1F143B7">
            <w:pPr>
              <w:spacing w:line="24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FBFAC61">
            <w:pPr>
              <w:spacing w:line="24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744EA78">
            <w:pPr>
              <w:pStyle w:val="10"/>
              <w:spacing w:before="100" w:line="222" w:lineRule="auto"/>
              <w:ind w:left="50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体育竞赛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79E3C047">
            <w:pPr>
              <w:spacing w:line="26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B98D5E4">
            <w:pPr>
              <w:spacing w:line="262" w:lineRule="auto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</w:p>
          <w:p w14:paraId="015239FD">
            <w:pPr>
              <w:pStyle w:val="10"/>
              <w:spacing w:before="101" w:line="222" w:lineRule="auto"/>
              <w:ind w:left="159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T1 级体育竞赛</w:t>
            </w:r>
          </w:p>
        </w:tc>
        <w:tc>
          <w:tcPr>
            <w:tcW w:w="1276" w:type="dxa"/>
            <w:vAlign w:val="center"/>
          </w:tcPr>
          <w:p w14:paraId="4A874E31">
            <w:pPr>
              <w:pStyle w:val="10"/>
              <w:spacing w:before="227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一等奖</w:t>
            </w:r>
          </w:p>
        </w:tc>
        <w:tc>
          <w:tcPr>
            <w:tcW w:w="1276" w:type="dxa"/>
          </w:tcPr>
          <w:p w14:paraId="43CF78E1">
            <w:pPr>
              <w:pStyle w:val="10"/>
              <w:spacing w:before="268" w:line="185" w:lineRule="auto"/>
              <w:ind w:left="68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095D3532">
            <w:pPr>
              <w:spacing w:line="33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7CE7064">
            <w:pPr>
              <w:pStyle w:val="10"/>
              <w:spacing w:before="101" w:line="323" w:lineRule="auto"/>
              <w:ind w:left="118" w:firstLine="19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1. 特等奖（金奖） 按一等奖标准执  行，依此类推，</w:t>
            </w:r>
          </w:p>
          <w:p w14:paraId="25BA9322">
            <w:pPr>
              <w:pStyle w:val="10"/>
              <w:spacing w:before="51" w:line="223" w:lineRule="auto"/>
              <w:ind w:left="11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依次退一级执</w:t>
            </w:r>
          </w:p>
          <w:p w14:paraId="01AB3AEC">
            <w:pPr>
              <w:pStyle w:val="10"/>
              <w:spacing w:before="186" w:line="221" w:lineRule="auto"/>
              <w:ind w:left="118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行。仅设名次的</w:t>
            </w:r>
          </w:p>
        </w:tc>
      </w:tr>
      <w:tr w14:paraId="4D29F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1FA6A586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</w:tcPr>
          <w:p w14:paraId="5728C6A4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2596DEC">
            <w:pPr>
              <w:pStyle w:val="10"/>
              <w:spacing w:before="227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二等奖</w:t>
            </w:r>
          </w:p>
        </w:tc>
        <w:tc>
          <w:tcPr>
            <w:tcW w:w="1276" w:type="dxa"/>
          </w:tcPr>
          <w:p w14:paraId="4BDAE999">
            <w:pPr>
              <w:pStyle w:val="10"/>
              <w:spacing w:before="267" w:line="187" w:lineRule="auto"/>
              <w:ind w:left="51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2.5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28407DE2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5BF2C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5F1FCA32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619CB8F4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4704BD8">
            <w:pPr>
              <w:pStyle w:val="10"/>
              <w:spacing w:before="227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三等奖</w:t>
            </w:r>
          </w:p>
        </w:tc>
        <w:tc>
          <w:tcPr>
            <w:tcW w:w="1276" w:type="dxa"/>
          </w:tcPr>
          <w:p w14:paraId="731A8A30">
            <w:pPr>
              <w:pStyle w:val="10"/>
              <w:spacing w:before="268" w:line="183" w:lineRule="auto"/>
              <w:ind w:left="67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5C3442C8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2E031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0C28FAFC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1B3153F7">
            <w:pPr>
              <w:spacing w:line="457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E6EE9F8">
            <w:pPr>
              <w:pStyle w:val="10"/>
              <w:spacing w:before="100" w:line="222" w:lineRule="auto"/>
              <w:ind w:left="159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T2 级体育竞赛</w:t>
            </w:r>
          </w:p>
        </w:tc>
        <w:tc>
          <w:tcPr>
            <w:tcW w:w="1276" w:type="dxa"/>
            <w:vAlign w:val="center"/>
          </w:tcPr>
          <w:p w14:paraId="1012B4A0">
            <w:pPr>
              <w:pStyle w:val="10"/>
              <w:spacing w:before="227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一等奖</w:t>
            </w:r>
          </w:p>
        </w:tc>
        <w:tc>
          <w:tcPr>
            <w:tcW w:w="1276" w:type="dxa"/>
          </w:tcPr>
          <w:p w14:paraId="38A81652">
            <w:pPr>
              <w:pStyle w:val="10"/>
              <w:spacing w:before="267" w:line="187" w:lineRule="auto"/>
              <w:ind w:left="51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2.5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236D2A79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21FE5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84" w:type="dxa"/>
            <w:vMerge w:val="continue"/>
            <w:tcBorders>
              <w:top w:val="nil"/>
            </w:tcBorders>
          </w:tcPr>
          <w:p w14:paraId="48EBA062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1274A3AD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FB7CFAF">
            <w:pPr>
              <w:pStyle w:val="10"/>
              <w:spacing w:before="228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二等奖</w:t>
            </w:r>
          </w:p>
        </w:tc>
        <w:tc>
          <w:tcPr>
            <w:tcW w:w="1276" w:type="dxa"/>
          </w:tcPr>
          <w:p w14:paraId="69A72A03">
            <w:pPr>
              <w:pStyle w:val="10"/>
              <w:spacing w:before="269" w:line="183" w:lineRule="auto"/>
              <w:ind w:left="67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402" w:type="dxa"/>
            <w:vMerge w:val="continue"/>
            <w:tcBorders>
              <w:top w:val="nil"/>
            </w:tcBorders>
          </w:tcPr>
          <w:p w14:paraId="4D03B332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</w:tbl>
    <w:p w14:paraId="515A9863">
      <w:pPr>
        <w:rPr>
          <w:rFonts w:hint="eastAsia" w:ascii="仿宋_GB2312" w:eastAsia="仿宋_GB2312"/>
          <w:spacing w:val="-4"/>
          <w:sz w:val="32"/>
          <w:szCs w:val="32"/>
        </w:rPr>
        <w:sectPr>
          <w:footerReference r:id="rId8" w:type="default"/>
          <w:pgSz w:w="11906" w:h="16839"/>
          <w:pgMar w:top="1431" w:right="770" w:bottom="1152" w:left="883" w:header="0" w:footer="987" w:gutter="0"/>
          <w:pgNumType w:fmt="numberInDash"/>
          <w:cols w:space="720" w:num="1"/>
        </w:sectPr>
      </w:pPr>
    </w:p>
    <w:p w14:paraId="3BB88E0F">
      <w:pPr>
        <w:spacing w:before="91"/>
        <w:rPr>
          <w:rFonts w:hint="eastAsia" w:ascii="仿宋_GB2312" w:eastAsia="仿宋_GB2312"/>
          <w:spacing w:val="-4"/>
          <w:sz w:val="32"/>
          <w:szCs w:val="32"/>
        </w:rPr>
      </w:pPr>
    </w:p>
    <w:tbl>
      <w:tblPr>
        <w:tblStyle w:val="9"/>
        <w:tblW w:w="10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268"/>
        <w:gridCol w:w="1276"/>
        <w:gridCol w:w="1134"/>
        <w:gridCol w:w="3402"/>
      </w:tblGrid>
      <w:tr w14:paraId="3BA25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984" w:type="dxa"/>
            <w:vMerge w:val="restart"/>
            <w:tcBorders>
              <w:bottom w:val="nil"/>
            </w:tcBorders>
          </w:tcPr>
          <w:p w14:paraId="322EA83F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2F947B6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040EE40">
            <w:pPr>
              <w:pStyle w:val="10"/>
              <w:spacing w:before="227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三等奖</w:t>
            </w:r>
          </w:p>
        </w:tc>
        <w:tc>
          <w:tcPr>
            <w:tcW w:w="1134" w:type="dxa"/>
            <w:vAlign w:val="center"/>
          </w:tcPr>
          <w:p w14:paraId="060104FD">
            <w:pPr>
              <w:pStyle w:val="10"/>
              <w:spacing w:before="268" w:line="187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1.5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70291B93">
            <w:pPr>
              <w:pStyle w:val="10"/>
              <w:spacing w:before="177" w:line="330" w:lineRule="auto"/>
              <w:ind w:left="113" w:right="108" w:firstLine="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各类竞赛奖励标 准：第 1 名按一 等奖标准执行，2 至 3 名按二等奖 标准执行，4 至 8 名按三等奖标准 执行。竞赛组别 有升降级之分</w:t>
            </w:r>
          </w:p>
          <w:p w14:paraId="7413C30C">
            <w:pPr>
              <w:pStyle w:val="10"/>
              <w:spacing w:before="49" w:line="326" w:lineRule="auto"/>
              <w:ind w:left="116" w:right="224" w:firstLine="29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的，较高组别按 原标准加分，较 低组别按原标准 减半予以加分。</w:t>
            </w:r>
          </w:p>
          <w:p w14:paraId="352E8BE3">
            <w:pPr>
              <w:pStyle w:val="10"/>
              <w:spacing w:before="45" w:line="330" w:lineRule="auto"/>
              <w:ind w:left="117" w:right="124" w:firstLine="1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2. 广东省体育局 主办的各类大学 生体育比赛、广 东省学生体育艺 术联合会主办的 各类大学生体育 比赛按照B 级标 准减半予以加</w:t>
            </w:r>
          </w:p>
          <w:p w14:paraId="55B945ED">
            <w:pPr>
              <w:pStyle w:val="10"/>
              <w:spacing w:before="53" w:line="224" w:lineRule="auto"/>
              <w:ind w:left="121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分。</w:t>
            </w:r>
          </w:p>
          <w:p w14:paraId="3FBC735C">
            <w:pPr>
              <w:pStyle w:val="10"/>
              <w:spacing w:before="184" w:line="222" w:lineRule="auto"/>
              <w:ind w:left="14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3. 学生本人必须为参加获奖赛事 场次比赛人员。</w:t>
            </w:r>
          </w:p>
        </w:tc>
      </w:tr>
      <w:tr w14:paraId="5595D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5DF93EDC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3DED6240">
            <w:pPr>
              <w:spacing w:line="260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6DF1368">
            <w:pPr>
              <w:spacing w:line="26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46F854AC">
            <w:pPr>
              <w:spacing w:line="26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FD526CC">
            <w:pPr>
              <w:pStyle w:val="10"/>
              <w:spacing w:before="101" w:line="222" w:lineRule="auto"/>
              <w:ind w:left="237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A 级体育竞赛</w:t>
            </w:r>
          </w:p>
        </w:tc>
        <w:tc>
          <w:tcPr>
            <w:tcW w:w="1276" w:type="dxa"/>
            <w:vAlign w:val="center"/>
          </w:tcPr>
          <w:p w14:paraId="6F3E318E">
            <w:pPr>
              <w:pStyle w:val="10"/>
              <w:spacing w:before="223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一等奖</w:t>
            </w:r>
          </w:p>
        </w:tc>
        <w:tc>
          <w:tcPr>
            <w:tcW w:w="1134" w:type="dxa"/>
            <w:vAlign w:val="center"/>
          </w:tcPr>
          <w:p w14:paraId="3FFFFF6F">
            <w:pPr>
              <w:pStyle w:val="10"/>
              <w:spacing w:before="264" w:line="183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5AF72010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54D636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7180FD89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</w:tcPr>
          <w:p w14:paraId="7C8B69DA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B68BE6B">
            <w:pPr>
              <w:pStyle w:val="10"/>
              <w:spacing w:before="225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二等奖</w:t>
            </w:r>
          </w:p>
        </w:tc>
        <w:tc>
          <w:tcPr>
            <w:tcW w:w="1134" w:type="dxa"/>
            <w:vAlign w:val="center"/>
          </w:tcPr>
          <w:p w14:paraId="4C5DC9D7">
            <w:pPr>
              <w:pStyle w:val="10"/>
              <w:spacing w:before="266" w:line="187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1.5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45151512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6D37D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3901E39E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1885E943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452600B">
            <w:pPr>
              <w:pStyle w:val="10"/>
              <w:spacing w:before="225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三等奖</w:t>
            </w:r>
          </w:p>
        </w:tc>
        <w:tc>
          <w:tcPr>
            <w:tcW w:w="1134" w:type="dxa"/>
            <w:vAlign w:val="center"/>
          </w:tcPr>
          <w:p w14:paraId="473B6262">
            <w:pPr>
              <w:pStyle w:val="10"/>
              <w:spacing w:before="266" w:line="183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4C3A2204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497BE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12B9F1AD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0279411C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0C378B0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5F99D2D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340FC2C0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BAF0CB3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5871DC5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B8DFA3E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0C5D0AC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1FE34083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C2E95E3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2391D6D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42AB117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4D8BF09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A258387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C33A1EA">
            <w:pPr>
              <w:spacing w:line="242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3D77FF9">
            <w:pPr>
              <w:spacing w:line="243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5D5557EF">
            <w:pPr>
              <w:spacing w:line="243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E1B5BEB">
            <w:pPr>
              <w:spacing w:line="243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AA21605">
            <w:pPr>
              <w:spacing w:line="243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7339AE0">
            <w:pPr>
              <w:pStyle w:val="10"/>
              <w:spacing w:before="101" w:line="222" w:lineRule="auto"/>
              <w:ind w:left="237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B 级体育竞赛</w:t>
            </w:r>
          </w:p>
        </w:tc>
        <w:tc>
          <w:tcPr>
            <w:tcW w:w="1276" w:type="dxa"/>
            <w:vAlign w:val="center"/>
          </w:tcPr>
          <w:p w14:paraId="41C97424">
            <w:pPr>
              <w:pStyle w:val="10"/>
              <w:spacing w:before="224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一等奖</w:t>
            </w:r>
          </w:p>
        </w:tc>
        <w:tc>
          <w:tcPr>
            <w:tcW w:w="1134" w:type="dxa"/>
            <w:vAlign w:val="center"/>
          </w:tcPr>
          <w:p w14:paraId="68797114">
            <w:pPr>
              <w:pStyle w:val="10"/>
              <w:spacing w:before="265" w:line="187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1.5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15F3EA9A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66936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30DBF884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  <w:bottom w:val="nil"/>
            </w:tcBorders>
          </w:tcPr>
          <w:p w14:paraId="01D99E4C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49A81E2">
            <w:pPr>
              <w:pStyle w:val="10"/>
              <w:spacing w:before="224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二等奖</w:t>
            </w:r>
          </w:p>
        </w:tc>
        <w:tc>
          <w:tcPr>
            <w:tcW w:w="1134" w:type="dxa"/>
            <w:vAlign w:val="center"/>
          </w:tcPr>
          <w:p w14:paraId="06757E65">
            <w:pPr>
              <w:pStyle w:val="10"/>
              <w:spacing w:before="265" w:line="183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402" w:type="dxa"/>
            <w:vMerge w:val="continue"/>
            <w:tcBorders>
              <w:top w:val="nil"/>
              <w:bottom w:val="nil"/>
            </w:tcBorders>
          </w:tcPr>
          <w:p w14:paraId="647E9127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  <w:tr w14:paraId="254C6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6" w:hRule="atLeast"/>
        </w:trPr>
        <w:tc>
          <w:tcPr>
            <w:tcW w:w="1984" w:type="dxa"/>
            <w:vMerge w:val="continue"/>
            <w:tcBorders>
              <w:top w:val="nil"/>
            </w:tcBorders>
          </w:tcPr>
          <w:p w14:paraId="3F2F1BB5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 w14:paraId="0D46D2A3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343B29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三等奖</w:t>
            </w:r>
          </w:p>
        </w:tc>
        <w:tc>
          <w:tcPr>
            <w:tcW w:w="1134" w:type="dxa"/>
            <w:vAlign w:val="center"/>
          </w:tcPr>
          <w:p w14:paraId="092F1B8E">
            <w:pPr>
              <w:pStyle w:val="10"/>
              <w:spacing w:before="101" w:line="187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0.5</w:t>
            </w:r>
          </w:p>
        </w:tc>
        <w:tc>
          <w:tcPr>
            <w:tcW w:w="3402" w:type="dxa"/>
            <w:vMerge w:val="continue"/>
            <w:tcBorders>
              <w:top w:val="nil"/>
            </w:tcBorders>
          </w:tcPr>
          <w:p w14:paraId="6F40D586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</w:tr>
    </w:tbl>
    <w:p w14:paraId="641C7CCE">
      <w:pPr>
        <w:rPr>
          <w:rFonts w:hint="eastAsia" w:ascii="仿宋_GB2312" w:eastAsia="仿宋_GB2312"/>
          <w:spacing w:val="-4"/>
          <w:sz w:val="32"/>
          <w:szCs w:val="32"/>
        </w:rPr>
        <w:sectPr>
          <w:footerReference r:id="rId9" w:type="default"/>
          <w:pgSz w:w="11906" w:h="16839"/>
          <w:pgMar w:top="1431" w:right="770" w:bottom="1151" w:left="883" w:header="0" w:footer="987" w:gutter="0"/>
          <w:pgNumType w:fmt="numberInDash"/>
          <w:cols w:space="720" w:num="1"/>
        </w:sectPr>
      </w:pPr>
    </w:p>
    <w:p w14:paraId="49080B16">
      <w:pPr>
        <w:spacing w:line="316" w:lineRule="auto"/>
        <w:rPr>
          <w:rFonts w:hint="eastAsia" w:ascii="仿宋_GB2312" w:eastAsia="仿宋_GB2312"/>
          <w:spacing w:val="-4"/>
          <w:sz w:val="32"/>
          <w:szCs w:val="32"/>
        </w:rPr>
      </w:pPr>
    </w:p>
    <w:p w14:paraId="549E2B20">
      <w:pPr>
        <w:pStyle w:val="2"/>
        <w:spacing w:before="101" w:line="221" w:lineRule="auto"/>
        <w:ind w:left="1348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（四）发展素养评价（ 5 分）</w:t>
      </w:r>
    </w:p>
    <w:p w14:paraId="52E94630">
      <w:pPr>
        <w:pStyle w:val="2"/>
        <w:spacing w:before="189" w:line="281" w:lineRule="auto"/>
        <w:ind w:left="723" w:right="705" w:firstLine="633"/>
        <w:rPr>
          <w:rFonts w:hint="eastAsia" w:ascii="仿宋_GB2312" w:eastAsia="仿宋_GB2312" w:hAnsiTheme="minorHAnsi" w:cstheme="minorBidi"/>
          <w:spacing w:val="-4"/>
          <w:sz w:val="32"/>
          <w:szCs w:val="32"/>
          <w:lang w:eastAsia="zh-CN"/>
        </w:rPr>
      </w:pPr>
      <w:r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  <w:t>本项不同类别可累计加分，同一类别只取最高分，总分不超过 5 分。</w:t>
      </w:r>
    </w:p>
    <w:tbl>
      <w:tblPr>
        <w:tblStyle w:val="9"/>
        <w:tblW w:w="8672" w:type="dxa"/>
        <w:tblInd w:w="8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2"/>
        <w:gridCol w:w="3753"/>
        <w:gridCol w:w="1927"/>
      </w:tblGrid>
      <w:tr w14:paraId="36246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992" w:type="dxa"/>
          </w:tcPr>
          <w:p w14:paraId="5A3677ED">
            <w:pPr>
              <w:pStyle w:val="10"/>
              <w:spacing w:before="214" w:line="223" w:lineRule="auto"/>
              <w:ind w:left="13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3753" w:type="dxa"/>
          </w:tcPr>
          <w:p w14:paraId="76A3ACCA">
            <w:pPr>
              <w:pStyle w:val="10"/>
              <w:spacing w:before="214" w:line="222" w:lineRule="auto"/>
              <w:ind w:left="12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具体内容</w:t>
            </w:r>
          </w:p>
        </w:tc>
        <w:tc>
          <w:tcPr>
            <w:tcW w:w="1927" w:type="dxa"/>
            <w:vAlign w:val="center"/>
          </w:tcPr>
          <w:p w14:paraId="0028BE98">
            <w:pPr>
              <w:pStyle w:val="10"/>
              <w:spacing w:before="213" w:line="224" w:lineRule="auto"/>
              <w:ind w:left="119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加分</w:t>
            </w:r>
          </w:p>
        </w:tc>
      </w:tr>
      <w:tr w14:paraId="7B489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2992" w:type="dxa"/>
          </w:tcPr>
          <w:p w14:paraId="2EAC9DE5">
            <w:pPr>
              <w:spacing w:line="354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2F3223B3">
            <w:pPr>
              <w:pStyle w:val="10"/>
              <w:spacing w:before="101" w:line="222" w:lineRule="auto"/>
              <w:ind w:left="125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社会服务</w:t>
            </w:r>
          </w:p>
        </w:tc>
        <w:tc>
          <w:tcPr>
            <w:tcW w:w="3753" w:type="dxa"/>
          </w:tcPr>
          <w:p w14:paraId="319044C6">
            <w:pPr>
              <w:pStyle w:val="10"/>
              <w:spacing w:before="177" w:line="279" w:lineRule="auto"/>
              <w:ind w:left="122" w:right="10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获得地级市及以上级别 政府颁发的表彰</w:t>
            </w:r>
          </w:p>
        </w:tc>
        <w:tc>
          <w:tcPr>
            <w:tcW w:w="1927" w:type="dxa"/>
            <w:vAlign w:val="center"/>
          </w:tcPr>
          <w:p w14:paraId="6E6A338D">
            <w:pPr>
              <w:pStyle w:val="10"/>
              <w:spacing w:before="101" w:line="183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1</w:t>
            </w:r>
          </w:p>
        </w:tc>
      </w:tr>
      <w:tr w14:paraId="79D6B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2992" w:type="dxa"/>
            <w:vMerge w:val="restart"/>
            <w:tcBorders>
              <w:bottom w:val="nil"/>
            </w:tcBorders>
          </w:tcPr>
          <w:p w14:paraId="2A7FDB4D">
            <w:pPr>
              <w:spacing w:line="325" w:lineRule="auto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</w:p>
          <w:p w14:paraId="060CF297">
            <w:pPr>
              <w:pStyle w:val="10"/>
              <w:spacing w:before="100" w:line="220" w:lineRule="auto"/>
              <w:ind w:left="138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学生工作</w:t>
            </w:r>
          </w:p>
          <w:p w14:paraId="39C3479F">
            <w:pPr>
              <w:pStyle w:val="10"/>
              <w:spacing w:before="188" w:line="329" w:lineRule="auto"/>
              <w:ind w:left="122" w:right="26" w:hanging="11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（ 1.任职需满一学 年；2.部门负责人有 正副职务区分的，正 职按照原标准加分， 副 职 按 照 原 标 准 *0.75 予以加分。 ）</w:t>
            </w:r>
          </w:p>
        </w:tc>
        <w:tc>
          <w:tcPr>
            <w:tcW w:w="3753" w:type="dxa"/>
          </w:tcPr>
          <w:p w14:paraId="139F8484">
            <w:pPr>
              <w:pStyle w:val="10"/>
              <w:spacing w:before="177" w:line="279" w:lineRule="auto"/>
              <w:ind w:left="131" w:right="104" w:hanging="1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校、院一级学生组织主要 负责人</w:t>
            </w:r>
          </w:p>
        </w:tc>
        <w:tc>
          <w:tcPr>
            <w:tcW w:w="1927" w:type="dxa"/>
            <w:vAlign w:val="center"/>
          </w:tcPr>
          <w:p w14:paraId="74B5B467">
            <w:pPr>
              <w:pStyle w:val="10"/>
              <w:spacing w:before="101" w:line="187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0.5</w:t>
            </w:r>
          </w:p>
        </w:tc>
      </w:tr>
      <w:tr w14:paraId="12416E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2992" w:type="dxa"/>
            <w:vMerge w:val="continue"/>
            <w:tcBorders>
              <w:top w:val="nil"/>
              <w:bottom w:val="nil"/>
            </w:tcBorders>
          </w:tcPr>
          <w:p w14:paraId="3D317E2C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3753" w:type="dxa"/>
          </w:tcPr>
          <w:p w14:paraId="2EC221A5">
            <w:pPr>
              <w:pStyle w:val="10"/>
              <w:spacing w:before="180" w:line="278" w:lineRule="auto"/>
              <w:ind w:left="131" w:right="104" w:hanging="13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校、院一级学生组织部门 负责人</w:t>
            </w:r>
          </w:p>
        </w:tc>
        <w:tc>
          <w:tcPr>
            <w:tcW w:w="1927" w:type="dxa"/>
            <w:vAlign w:val="center"/>
          </w:tcPr>
          <w:p w14:paraId="338BB8E8">
            <w:pPr>
              <w:pStyle w:val="10"/>
              <w:spacing w:before="101" w:line="187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0.3</w:t>
            </w:r>
          </w:p>
        </w:tc>
      </w:tr>
      <w:tr w14:paraId="23DE1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2992" w:type="dxa"/>
            <w:vMerge w:val="continue"/>
            <w:tcBorders>
              <w:top w:val="nil"/>
              <w:bottom w:val="nil"/>
            </w:tcBorders>
          </w:tcPr>
          <w:p w14:paraId="7340C1BC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3753" w:type="dxa"/>
          </w:tcPr>
          <w:p w14:paraId="16553B0A">
            <w:pPr>
              <w:pStyle w:val="10"/>
              <w:spacing w:before="177" w:line="297" w:lineRule="auto"/>
              <w:ind w:left="123" w:right="106" w:firstLine="24"/>
              <w:jc w:val="both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团支部书记、班长、助理 班主任 、教官团正式学 员、辅导员助理</w:t>
            </w:r>
          </w:p>
        </w:tc>
        <w:tc>
          <w:tcPr>
            <w:tcW w:w="1927" w:type="dxa"/>
            <w:vAlign w:val="center"/>
          </w:tcPr>
          <w:p w14:paraId="5BC807BF">
            <w:pPr>
              <w:pStyle w:val="10"/>
              <w:spacing w:before="101" w:line="187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0.2</w:t>
            </w:r>
          </w:p>
        </w:tc>
      </w:tr>
      <w:tr w14:paraId="29EBD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2992" w:type="dxa"/>
            <w:vMerge w:val="continue"/>
            <w:tcBorders>
              <w:top w:val="nil"/>
            </w:tcBorders>
          </w:tcPr>
          <w:p w14:paraId="19743E4D">
            <w:pPr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</w:tc>
        <w:tc>
          <w:tcPr>
            <w:tcW w:w="3753" w:type="dxa"/>
          </w:tcPr>
          <w:p w14:paraId="1B86DDC0">
            <w:pPr>
              <w:pStyle w:val="10"/>
              <w:spacing w:before="180" w:line="279" w:lineRule="auto"/>
              <w:ind w:left="134" w:right="106" w:hanging="11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班级其他委员、校内各级 学生组织干事</w:t>
            </w:r>
          </w:p>
        </w:tc>
        <w:tc>
          <w:tcPr>
            <w:tcW w:w="1927" w:type="dxa"/>
            <w:vAlign w:val="center"/>
          </w:tcPr>
          <w:p w14:paraId="354818CA">
            <w:pPr>
              <w:pStyle w:val="10"/>
              <w:spacing w:before="101" w:line="187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0.1</w:t>
            </w:r>
          </w:p>
        </w:tc>
      </w:tr>
    </w:tbl>
    <w:p w14:paraId="58646F1A">
      <w:pPr>
        <w:rPr>
          <w:rFonts w:hint="eastAsia" w:ascii="仿宋_GB2312" w:eastAsia="仿宋_GB2312"/>
          <w:spacing w:val="-4"/>
          <w:sz w:val="32"/>
          <w:szCs w:val="32"/>
        </w:rPr>
        <w:sectPr>
          <w:footerReference r:id="rId10" w:type="default"/>
          <w:pgSz w:w="11906" w:h="16839"/>
          <w:pgMar w:top="1431" w:right="770" w:bottom="1152" w:left="883" w:header="0" w:footer="987" w:gutter="0"/>
          <w:pgNumType w:fmt="numberInDash"/>
          <w:cols w:space="720" w:num="1"/>
        </w:sectPr>
      </w:pPr>
    </w:p>
    <w:p w14:paraId="4AFC04B1">
      <w:pPr>
        <w:spacing w:before="91"/>
        <w:rPr>
          <w:rFonts w:hint="eastAsia" w:ascii="仿宋_GB2312" w:eastAsia="仿宋_GB2312"/>
          <w:spacing w:val="-4"/>
          <w:sz w:val="32"/>
          <w:szCs w:val="32"/>
        </w:rPr>
      </w:pPr>
    </w:p>
    <w:tbl>
      <w:tblPr>
        <w:tblStyle w:val="9"/>
        <w:tblW w:w="8526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1"/>
        <w:gridCol w:w="3690"/>
        <w:gridCol w:w="1895"/>
      </w:tblGrid>
      <w:tr w14:paraId="2D03A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2941" w:type="dxa"/>
          </w:tcPr>
          <w:p w14:paraId="414CCAD9">
            <w:pPr>
              <w:spacing w:line="28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648666B2">
            <w:pPr>
              <w:spacing w:line="282" w:lineRule="auto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</w:p>
          <w:p w14:paraId="131EA72A">
            <w:pPr>
              <w:pStyle w:val="10"/>
              <w:spacing w:before="100" w:line="222" w:lineRule="auto"/>
              <w:ind w:left="140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志愿服务</w:t>
            </w:r>
          </w:p>
        </w:tc>
        <w:tc>
          <w:tcPr>
            <w:tcW w:w="3690" w:type="dxa"/>
          </w:tcPr>
          <w:p w14:paraId="19FFAA56">
            <w:pPr>
              <w:spacing w:line="281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003661F0">
            <w:pPr>
              <w:pStyle w:val="10"/>
              <w:spacing w:before="101" w:line="326" w:lineRule="auto"/>
              <w:ind w:left="108" w:right="104" w:firstLine="11"/>
              <w:jc w:val="both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年均志愿服务时长≥40h （统计时间为入学当年 9 月 1 日至正常学制第三学 年 8 月 31 日）</w:t>
            </w:r>
          </w:p>
        </w:tc>
        <w:tc>
          <w:tcPr>
            <w:tcW w:w="1895" w:type="dxa"/>
            <w:vAlign w:val="center"/>
          </w:tcPr>
          <w:p w14:paraId="7BD4C7D8">
            <w:pPr>
              <w:pStyle w:val="10"/>
              <w:spacing w:before="100" w:line="187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0.5</w:t>
            </w:r>
          </w:p>
        </w:tc>
      </w:tr>
      <w:tr w14:paraId="3E4A2D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941" w:type="dxa"/>
          </w:tcPr>
          <w:p w14:paraId="3C6349E8">
            <w:pPr>
              <w:pStyle w:val="10"/>
              <w:spacing w:before="101" w:line="222" w:lineRule="auto"/>
              <w:jc w:val="center"/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</w:p>
          <w:p w14:paraId="0C606751">
            <w:pPr>
              <w:pStyle w:val="10"/>
              <w:spacing w:before="101" w:line="222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参军入伍</w:t>
            </w:r>
          </w:p>
        </w:tc>
        <w:tc>
          <w:tcPr>
            <w:tcW w:w="3690" w:type="dxa"/>
          </w:tcPr>
          <w:p w14:paraId="696842A6">
            <w:pPr>
              <w:pStyle w:val="10"/>
              <w:spacing w:before="177" w:line="279" w:lineRule="auto"/>
              <w:ind w:left="116" w:right="106" w:firstLine="6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参军入伍完成服役并退 役复学</w:t>
            </w:r>
          </w:p>
        </w:tc>
        <w:tc>
          <w:tcPr>
            <w:tcW w:w="1895" w:type="dxa"/>
            <w:vAlign w:val="center"/>
          </w:tcPr>
          <w:p w14:paraId="102A3544">
            <w:pPr>
              <w:pStyle w:val="10"/>
              <w:spacing w:before="101" w:line="183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2</w:t>
            </w:r>
          </w:p>
        </w:tc>
      </w:tr>
      <w:tr w14:paraId="5CCFD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941" w:type="dxa"/>
          </w:tcPr>
          <w:p w14:paraId="3EBD5928">
            <w:pPr>
              <w:pStyle w:val="10"/>
              <w:spacing w:before="177" w:line="279" w:lineRule="auto"/>
              <w:ind w:left="120" w:right="12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参加国际组织实习、 赴境外学习交流</w:t>
            </w:r>
          </w:p>
        </w:tc>
        <w:tc>
          <w:tcPr>
            <w:tcW w:w="3690" w:type="dxa"/>
          </w:tcPr>
          <w:p w14:paraId="011233F8">
            <w:pPr>
              <w:pStyle w:val="10"/>
              <w:spacing w:before="178" w:line="222" w:lineRule="auto"/>
              <w:ind w:left="12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须为学校相关部门、</w:t>
            </w:r>
          </w:p>
          <w:p w14:paraId="32605BCE">
            <w:pPr>
              <w:pStyle w:val="10"/>
              <w:spacing w:before="190" w:line="222" w:lineRule="auto"/>
              <w:ind w:left="13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学院推荐或组织的项目</w:t>
            </w:r>
          </w:p>
        </w:tc>
        <w:tc>
          <w:tcPr>
            <w:tcW w:w="1895" w:type="dxa"/>
            <w:vAlign w:val="center"/>
          </w:tcPr>
          <w:p w14:paraId="0A82F3CE">
            <w:pPr>
              <w:pStyle w:val="10"/>
              <w:spacing w:before="101" w:line="187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0.5</w:t>
            </w:r>
          </w:p>
        </w:tc>
      </w:tr>
      <w:tr w14:paraId="7A794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2941" w:type="dxa"/>
          </w:tcPr>
          <w:p w14:paraId="2C71C801">
            <w:pPr>
              <w:spacing w:line="304" w:lineRule="auto"/>
              <w:rPr>
                <w:rFonts w:ascii="仿宋_GB2312" w:eastAsia="仿宋_GB2312"/>
                <w:spacing w:val="-4"/>
                <w:sz w:val="32"/>
                <w:szCs w:val="32"/>
              </w:rPr>
            </w:pPr>
          </w:p>
          <w:p w14:paraId="781CA378">
            <w:pPr>
              <w:spacing w:line="305" w:lineRule="auto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</w:p>
          <w:p w14:paraId="7DB825D4">
            <w:pPr>
              <w:pStyle w:val="10"/>
              <w:spacing w:before="100" w:line="223" w:lineRule="auto"/>
              <w:ind w:left="134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外语水平</w:t>
            </w:r>
          </w:p>
        </w:tc>
        <w:tc>
          <w:tcPr>
            <w:tcW w:w="3690" w:type="dxa"/>
          </w:tcPr>
          <w:p w14:paraId="1C90444F">
            <w:pPr>
              <w:pStyle w:val="10"/>
              <w:spacing w:before="175" w:line="307" w:lineRule="auto"/>
              <w:ind w:left="117" w:right="1102"/>
              <w:jc w:val="both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CET-6≥425 分 或 TOEFL≥80 分 或  雅思≥5.5 分 或  GRE≥280 分</w:t>
            </w:r>
          </w:p>
        </w:tc>
        <w:tc>
          <w:tcPr>
            <w:tcW w:w="1895" w:type="dxa"/>
            <w:vAlign w:val="center"/>
          </w:tcPr>
          <w:p w14:paraId="7C4B93FD">
            <w:pPr>
              <w:pStyle w:val="10"/>
              <w:spacing w:before="101" w:line="187" w:lineRule="auto"/>
              <w:jc w:val="center"/>
              <w:rPr>
                <w:rFonts w:hint="eastAsia"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Theme="minorHAnsi" w:cstheme="minorBidi"/>
                <w:snapToGrid/>
                <w:color w:val="auto"/>
                <w:spacing w:val="-4"/>
                <w:kern w:val="2"/>
                <w:sz w:val="32"/>
                <w:szCs w:val="32"/>
                <w:lang w:eastAsia="zh-CN"/>
              </w:rPr>
              <w:t>0.5</w:t>
            </w:r>
          </w:p>
        </w:tc>
      </w:tr>
    </w:tbl>
    <w:p w14:paraId="29466C5B"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 w14:paraId="5633A4B9">
      <w:pPr>
        <w:widowControl/>
        <w:ind w:firstLine="643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第十条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本办法从公布之日起执行，最终解释权归华南农业大学材料与能源学院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评审工作小组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</w:p>
    <w:p w14:paraId="218E78EA">
      <w:pPr>
        <w:widowControl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0B21AB75">
      <w:pPr>
        <w:pStyle w:val="2"/>
        <w:spacing w:before="282" w:line="328" w:lineRule="auto"/>
        <w:ind w:left="5" w:right="1" w:firstLine="553"/>
        <w:rPr>
          <w:rFonts w:ascii="仿宋_GB2312" w:eastAsia="仿宋_GB2312" w:hAnsiTheme="minorHAnsi" w:cstheme="minorBidi"/>
          <w:spacing w:val="-4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133BD">
    <w:pPr>
      <w:spacing w:line="167" w:lineRule="auto"/>
      <w:ind w:left="4373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5D652">
    <w:pPr>
      <w:spacing w:line="169" w:lineRule="auto"/>
      <w:ind w:left="4382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F0102">
    <w:pPr>
      <w:spacing w:line="167" w:lineRule="auto"/>
      <w:ind w:left="5089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E2FC3">
    <w:pPr>
      <w:spacing w:line="169" w:lineRule="auto"/>
      <w:ind w:left="5087"/>
      <w:rPr>
        <w:rFonts w:ascii="Calibri" w:hAnsi="Calibri" w:eastAsia="Calibri" w:cs="Calibri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1C1B5">
    <w:pPr>
      <w:spacing w:line="169" w:lineRule="auto"/>
      <w:ind w:left="5087"/>
      <w:rPr>
        <w:rFonts w:ascii="Calibri" w:hAnsi="Calibri" w:eastAsia="Calibri" w:cs="Calibri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C7A2">
    <w:pPr>
      <w:spacing w:line="169" w:lineRule="auto"/>
      <w:ind w:left="5050"/>
      <w:rPr>
        <w:rFonts w:ascii="Calibri" w:hAnsi="Calibri" w:eastAsia="Calibri" w:cs="Calibri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E647F">
    <w:pPr>
      <w:spacing w:line="168" w:lineRule="auto"/>
      <w:ind w:left="5050"/>
      <w:rPr>
        <w:rFonts w:ascii="Calibri" w:hAnsi="Calibri" w:eastAsia="Calibri" w:cs="Calibri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E166D">
    <w:pPr>
      <w:spacing w:line="169" w:lineRule="auto"/>
      <w:ind w:left="5050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C743F"/>
    <w:rsid w:val="00035076"/>
    <w:rsid w:val="00A84627"/>
    <w:rsid w:val="00E31D25"/>
    <w:rsid w:val="00EC6FBA"/>
    <w:rsid w:val="00FE541F"/>
    <w:rsid w:val="270962CA"/>
    <w:rsid w:val="2A27165A"/>
    <w:rsid w:val="330C743F"/>
    <w:rsid w:val="53FA2CFE"/>
    <w:rsid w:val="569A6B8C"/>
    <w:rsid w:val="73AE768D"/>
    <w:rsid w:val="74267752"/>
    <w:rsid w:val="7C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3599</Words>
  <Characters>3781</Characters>
  <Lines>32</Lines>
  <Paragraphs>9</Paragraphs>
  <TotalTime>19</TotalTime>
  <ScaleCrop>false</ScaleCrop>
  <LinksUpToDate>false</LinksUpToDate>
  <CharactersWithSpaces>4032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2025-06-09T01:40:00Z</dcterms:created>
  <dc:creator>acelde</dc:creator>
  <cp:lastModifiedBy>礼韬</cp:lastModifiedBy>
  <cp:lastPrinted>2025-06-05T06:54:00Z</cp:lastPrinted>
  <dcterms:modified xsi:type="dcterms:W3CDTF">2025-06-10T10:13:39Z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F2FF655F800E477DB1255CE2ED75E0CF_13</vt:lpwstr>
  </property>
  <property fmtid="{D5CDD505-2E9C-101B-9397-08002B2CF9AE}" pid="4" name="KSOTemplateDocerSaveRecord">
    <vt:lpwstr>eyJoZGlkIjoiMTdiMGIxNjAyZDFjYmFkNDA3MTUxY2E2OGRlOTQwMTQiLCJ1c2VySWQiOiI0MjY3Mzk5MjgifQ==</vt:lpwstr>
  </property>
</Properties>
</file>