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spacing w:before="0" w:after="0" w:line="500" w:lineRule="exact"/>
        <w:jc w:val="center"/>
        <w:rPr>
          <w:rFonts w:eastAsia="黑体"/>
          <w:b w:val="0"/>
          <w:bCs w:val="0"/>
          <w:kern w:val="2"/>
          <w:sz w:val="36"/>
          <w:szCs w:val="36"/>
        </w:rPr>
      </w:pPr>
      <w:bookmarkStart w:id="0" w:name="_Toc491902356"/>
      <w:bookmarkStart w:id="1" w:name="_Toc491902827"/>
      <w:r>
        <w:rPr>
          <w:rFonts w:eastAsia="黑体"/>
          <w:b w:val="0"/>
          <w:bCs w:val="0"/>
          <w:kern w:val="2"/>
          <w:sz w:val="36"/>
          <w:szCs w:val="36"/>
        </w:rPr>
        <w:t>材料与能源学院人才培养方案</w:t>
      </w:r>
      <w:bookmarkEnd w:id="0"/>
      <w:bookmarkEnd w:id="1"/>
    </w:p>
    <w:p>
      <w:pPr>
        <w:pStyle w:val="2"/>
        <w:keepLines w:val="0"/>
        <w:spacing w:before="0" w:after="0" w:line="500" w:lineRule="exact"/>
        <w:jc w:val="center"/>
        <w:rPr>
          <w:rFonts w:hint="eastAsia" w:ascii="宋体" w:hAnsi="宋体"/>
          <w:b w:val="0"/>
          <w:bCs w:val="0"/>
          <w:kern w:val="2"/>
          <w:sz w:val="32"/>
          <w:szCs w:val="32"/>
        </w:rPr>
      </w:pPr>
      <w:bookmarkStart w:id="2" w:name="_Toc491902357"/>
      <w:bookmarkStart w:id="3" w:name="_Toc491902828"/>
      <w:r>
        <w:rPr>
          <w:rFonts w:ascii="宋体" w:hAnsi="宋体"/>
          <w:b w:val="0"/>
          <w:bCs w:val="0"/>
          <w:kern w:val="2"/>
          <w:sz w:val="32"/>
          <w:szCs w:val="32"/>
        </w:rPr>
        <w:t>第一部分：学院及各专业简介</w:t>
      </w:r>
      <w:bookmarkEnd w:id="2"/>
      <w:bookmarkEnd w:id="3"/>
    </w:p>
    <w:p>
      <w:pPr>
        <w:rPr>
          <w:rFonts w:hint="eastAsia"/>
        </w:rPr>
      </w:pPr>
    </w:p>
    <w:p>
      <w:pPr>
        <w:spacing w:line="360" w:lineRule="auto"/>
        <w:jc w:val="center"/>
        <w:rPr>
          <w:rFonts w:ascii="宋体" w:hAnsi="宋体"/>
          <w:b/>
          <w:bCs/>
          <w:sz w:val="28"/>
          <w:szCs w:val="28"/>
        </w:rPr>
      </w:pPr>
      <w:r>
        <w:rPr>
          <w:rFonts w:ascii="宋体" w:hAnsi="宋体"/>
          <w:b/>
          <w:bCs/>
          <w:sz w:val="28"/>
          <w:szCs w:val="28"/>
        </w:rPr>
        <w:t>学院简介</w:t>
      </w:r>
    </w:p>
    <w:p>
      <w:pPr>
        <w:spacing w:line="360" w:lineRule="auto"/>
        <w:ind w:firstLine="482" w:firstLineChars="200"/>
        <w:rPr>
          <w:rFonts w:ascii="宋体" w:hAnsi="宋体"/>
          <w:sz w:val="24"/>
        </w:rPr>
      </w:pPr>
      <w:r>
        <w:rPr>
          <w:rFonts w:ascii="宋体" w:hAnsi="宋体"/>
          <w:b/>
          <w:bCs/>
          <w:sz w:val="24"/>
        </w:rPr>
        <w:t>材料与能源学院</w:t>
      </w:r>
      <w:r>
        <w:rPr>
          <w:rFonts w:ascii="宋体" w:hAnsi="宋体"/>
          <w:sz w:val="24"/>
        </w:rPr>
        <w:t>成立于2014年12月，是由原理学院、林学院、工程学院、资源环境学院、新材料与新能源研究所的部分学科调整组建。学院拥有二级学科博士点1个：农业生物环境与能源工程；一级学科硕士点1个：化学工程与技术；二级学科硕士点6个：化学工程、生物化工、应用化学、工业催化、木材科学与技术、农业生物环境与能源工程，其中应用化学、木材科学与技术为广东省二级学科特色重点学科；专业硕士点1个：林业工程；开设本科专业6个：木材科学与工程（含</w:t>
      </w:r>
      <w:r>
        <w:rPr>
          <w:rFonts w:hint="eastAsia" w:ascii="宋体" w:hAnsi="宋体"/>
          <w:sz w:val="24"/>
        </w:rPr>
        <w:t>索菲亚班</w:t>
      </w:r>
      <w:r>
        <w:rPr>
          <w:rFonts w:ascii="宋体" w:hAnsi="宋体"/>
          <w:sz w:val="24"/>
        </w:rPr>
        <w:t>）、材料科学与工程、能源与环境系统工程、应用化学、材料化学、制药工程，其中应用化学专业为省级名牌和特色专业，材料化学</w:t>
      </w:r>
      <w:r>
        <w:rPr>
          <w:rFonts w:hint="eastAsia" w:ascii="宋体" w:hAnsi="宋体"/>
          <w:sz w:val="24"/>
        </w:rPr>
        <w:t>专业为省级综合改革试点专业和校级特色专业</w:t>
      </w:r>
      <w:r>
        <w:rPr>
          <w:rFonts w:ascii="宋体" w:hAnsi="宋体"/>
          <w:sz w:val="24"/>
        </w:rPr>
        <w:t>，制药工程专业为校级战略新兴产业特色专业</w:t>
      </w:r>
      <w:r>
        <w:rPr>
          <w:rFonts w:hint="eastAsia" w:ascii="宋体" w:hAnsi="宋体"/>
          <w:sz w:val="24"/>
        </w:rPr>
        <w:t>，能源与环境系统工程专业为省级战略新兴产业特色专业</w:t>
      </w:r>
      <w:r>
        <w:rPr>
          <w:rFonts w:ascii="宋体" w:hAnsi="宋体"/>
          <w:sz w:val="24"/>
        </w:rPr>
        <w:t>。</w:t>
      </w:r>
    </w:p>
    <w:p>
      <w:pPr>
        <w:spacing w:line="360" w:lineRule="auto"/>
        <w:ind w:firstLine="480" w:firstLineChars="200"/>
        <w:rPr>
          <w:rFonts w:ascii="宋体" w:hAnsi="宋体"/>
          <w:sz w:val="24"/>
        </w:rPr>
      </w:pPr>
      <w:r>
        <w:rPr>
          <w:rFonts w:ascii="宋体" w:hAnsi="宋体"/>
          <w:sz w:val="24"/>
        </w:rPr>
        <w:t>学院坚持开放办学，积极响应广东省产业发展需要，主动融入珠三角区域发展，坚持走高端战略和创新驱动的发展道路，向社会输送优秀的人才，为新材料和新能源的研究、应用发展做出应有的贡献。</w:t>
      </w:r>
    </w:p>
    <w:p>
      <w:pPr>
        <w:spacing w:line="360" w:lineRule="auto"/>
        <w:jc w:val="center"/>
        <w:rPr>
          <w:rFonts w:ascii="宋体" w:hAnsi="宋体"/>
          <w:b/>
          <w:bCs/>
          <w:sz w:val="28"/>
          <w:szCs w:val="28"/>
        </w:rPr>
      </w:pPr>
      <w:r>
        <w:rPr>
          <w:rFonts w:ascii="宋体" w:hAnsi="宋体"/>
          <w:b/>
          <w:bCs/>
          <w:sz w:val="28"/>
          <w:szCs w:val="28"/>
        </w:rPr>
        <w:t>专业简介</w:t>
      </w:r>
    </w:p>
    <w:p>
      <w:pPr>
        <w:spacing w:line="360" w:lineRule="auto"/>
        <w:ind w:firstLine="482" w:firstLineChars="200"/>
        <w:rPr>
          <w:rFonts w:ascii="宋体" w:hAnsi="宋体"/>
          <w:sz w:val="24"/>
        </w:rPr>
      </w:pPr>
      <w:r>
        <w:rPr>
          <w:rFonts w:ascii="宋体" w:hAnsi="宋体"/>
          <w:b/>
          <w:bCs/>
          <w:sz w:val="24"/>
        </w:rPr>
        <w:t>1、材料化学专业简介</w:t>
      </w:r>
    </w:p>
    <w:p>
      <w:pPr>
        <w:spacing w:line="360" w:lineRule="auto"/>
        <w:ind w:firstLine="480" w:firstLineChars="200"/>
        <w:rPr>
          <w:rFonts w:ascii="宋体" w:hAnsi="宋体"/>
          <w:sz w:val="24"/>
        </w:rPr>
      </w:pPr>
      <w:r>
        <w:rPr>
          <w:rFonts w:ascii="宋体" w:hAnsi="宋体"/>
          <w:sz w:val="24"/>
        </w:rPr>
        <w:t>材料化学专业立足珠三角和国家战略性新兴产业发展对高素质人才培养的迫切需求，依托华南农业大学的优势和特色学科，</w:t>
      </w:r>
      <w:r>
        <w:rPr>
          <w:rFonts w:hint="eastAsia" w:ascii="宋体" w:hAnsi="宋体"/>
          <w:sz w:val="24"/>
        </w:rPr>
        <w:t>以生物质材料、新能源材料和高分子材料功能化研究与应用为专业特色</w:t>
      </w:r>
      <w:r>
        <w:rPr>
          <w:rFonts w:ascii="宋体" w:hAnsi="宋体"/>
          <w:sz w:val="24"/>
        </w:rPr>
        <w:t>，培养能在材料的设计制备、成型加工、性能检测等领域从事科学研究、技术开发、工艺设计及经营管理等工作的</w:t>
      </w:r>
      <w:r>
        <w:rPr>
          <w:rFonts w:hint="eastAsia" w:ascii="宋体" w:hAnsi="宋体"/>
          <w:sz w:val="24"/>
        </w:rPr>
        <w:t>应用型</w:t>
      </w:r>
      <w:r>
        <w:rPr>
          <w:rFonts w:ascii="宋体" w:hAnsi="宋体"/>
          <w:sz w:val="24"/>
        </w:rPr>
        <w:t>专门人才。</w:t>
      </w:r>
    </w:p>
    <w:p>
      <w:pPr>
        <w:spacing w:line="360" w:lineRule="auto"/>
        <w:ind w:firstLine="482" w:firstLineChars="200"/>
        <w:rPr>
          <w:rFonts w:ascii="宋体" w:hAnsi="宋体"/>
          <w:sz w:val="24"/>
        </w:rPr>
      </w:pPr>
      <w:r>
        <w:rPr>
          <w:rFonts w:ascii="宋体" w:hAnsi="宋体"/>
          <w:b/>
          <w:bCs/>
          <w:sz w:val="24"/>
        </w:rPr>
        <w:t>2、应用化学专业简介</w:t>
      </w:r>
    </w:p>
    <w:p>
      <w:pPr>
        <w:spacing w:line="360" w:lineRule="auto"/>
        <w:ind w:firstLine="480" w:firstLineChars="200"/>
        <w:rPr>
          <w:rFonts w:ascii="宋体" w:hAnsi="宋体"/>
          <w:sz w:val="24"/>
        </w:rPr>
      </w:pPr>
      <w:r>
        <w:rPr>
          <w:rFonts w:ascii="宋体" w:hAnsi="宋体"/>
          <w:sz w:val="24"/>
        </w:rPr>
        <w:t>根据广东社会经济发展的需要，依托我校农业科学和生命科学的资源优势，坚持“知识、素质、能力”并重的教育模式，培养基础扎实、适应性强、具有创新精神和创新能力的应用化学专业人才，重点培养适合在精细化学品制备与应用、化学品分析与检测等领域进行研发、生产、检测和管理等工作的应用型专门人才。</w:t>
      </w:r>
    </w:p>
    <w:p>
      <w:pPr>
        <w:spacing w:line="360" w:lineRule="auto"/>
        <w:ind w:firstLine="482" w:firstLineChars="200"/>
        <w:rPr>
          <w:rFonts w:ascii="宋体" w:hAnsi="宋体"/>
          <w:sz w:val="24"/>
        </w:rPr>
      </w:pPr>
      <w:r>
        <w:rPr>
          <w:rFonts w:ascii="宋体" w:hAnsi="宋体"/>
          <w:b/>
          <w:bCs/>
          <w:sz w:val="24"/>
        </w:rPr>
        <w:t>3、材料科学与工程专业简介</w:t>
      </w:r>
    </w:p>
    <w:p>
      <w:pPr>
        <w:spacing w:line="360" w:lineRule="auto"/>
        <w:ind w:firstLine="472" w:firstLineChars="200"/>
        <w:rPr>
          <w:rFonts w:ascii="宋体" w:hAnsi="宋体"/>
          <w:spacing w:val="-2"/>
          <w:sz w:val="24"/>
        </w:rPr>
      </w:pPr>
      <w:r>
        <w:rPr>
          <w:rFonts w:hint="eastAsia" w:ascii="宋体" w:hAnsi="宋体"/>
          <w:spacing w:val="-2"/>
          <w:sz w:val="24"/>
        </w:rPr>
        <w:t>材料科学与工程专业依据广东省战略新兴产业和珠江三角洲经济发展的要求，重点培养</w:t>
      </w:r>
      <w:r>
        <w:rPr>
          <w:rFonts w:ascii="宋体" w:hAnsi="宋体"/>
          <w:spacing w:val="-2"/>
          <w:sz w:val="24"/>
        </w:rPr>
        <w:t>具备</w:t>
      </w:r>
      <w:r>
        <w:rPr>
          <w:rFonts w:hint="eastAsia" w:ascii="宋体" w:hAnsi="宋体"/>
          <w:spacing w:val="-2"/>
          <w:sz w:val="24"/>
        </w:rPr>
        <w:t>本专业综合基础知</w:t>
      </w:r>
      <w:r>
        <w:rPr>
          <w:rFonts w:ascii="宋体" w:hAnsi="宋体"/>
          <w:spacing w:val="-2"/>
          <w:sz w:val="24"/>
        </w:rPr>
        <w:t>识、</w:t>
      </w:r>
      <w:r>
        <w:rPr>
          <w:rFonts w:hint="eastAsia" w:ascii="宋体" w:hAnsi="宋体"/>
          <w:spacing w:val="-2"/>
          <w:sz w:val="24"/>
        </w:rPr>
        <w:t>前沿专业知识和科学研究实验</w:t>
      </w:r>
      <w:r>
        <w:rPr>
          <w:rFonts w:ascii="宋体" w:hAnsi="宋体"/>
          <w:spacing w:val="-2"/>
          <w:sz w:val="24"/>
        </w:rPr>
        <w:t>技能的，</w:t>
      </w:r>
      <w:r>
        <w:rPr>
          <w:rFonts w:hint="eastAsia" w:ascii="宋体" w:hAnsi="宋体"/>
          <w:spacing w:val="-2"/>
          <w:sz w:val="24"/>
        </w:rPr>
        <w:t>具备材料科学研究、加工与设计的基本技能和素养，符合材料科学与工程领域特别是生物质材料、新能源材料等方面要求的应用型人才</w:t>
      </w:r>
      <w:r>
        <w:rPr>
          <w:rFonts w:ascii="宋体" w:hAnsi="宋体"/>
          <w:spacing w:val="-2"/>
          <w:sz w:val="24"/>
        </w:rPr>
        <w:t>。</w:t>
      </w:r>
    </w:p>
    <w:p>
      <w:pPr>
        <w:spacing w:line="360" w:lineRule="auto"/>
        <w:ind w:firstLine="482" w:firstLineChars="200"/>
        <w:rPr>
          <w:rFonts w:ascii="宋体" w:hAnsi="宋体"/>
          <w:sz w:val="24"/>
        </w:rPr>
      </w:pPr>
      <w:r>
        <w:rPr>
          <w:rFonts w:ascii="宋体" w:hAnsi="宋体"/>
          <w:b/>
          <w:bCs/>
          <w:sz w:val="24"/>
        </w:rPr>
        <w:t>4、制药工程专业简介</w:t>
      </w:r>
    </w:p>
    <w:p>
      <w:pPr>
        <w:spacing w:line="360" w:lineRule="auto"/>
        <w:ind w:firstLine="480" w:firstLineChars="200"/>
        <w:rPr>
          <w:rFonts w:ascii="宋体" w:hAnsi="宋体"/>
          <w:sz w:val="24"/>
        </w:rPr>
      </w:pPr>
      <w:r>
        <w:rPr>
          <w:rFonts w:hint="eastAsia" w:ascii="宋体" w:hAnsi="宋体"/>
          <w:sz w:val="24"/>
        </w:rPr>
        <w:t>按照教育部制药工程专业教育指导委员会要求，以广东省生物医药产业发展特点和需求为导向，培养掌握生物技术、药学、化学和工程技术等多学科交叉的综合性人才，能在医药、精细化工和生物技术等企事业部门或教育单位从事医药产品的合成与工艺研究、医药产品开发、应用研究和经营管理等方面工作的高素质研究应用型专门人才，或进一步深造攻读硕士、硕博连读学位或出国攻读研究生。制药工程专业依托华南农业大学生物学科、材料学科的优势，建成以生物制药、医用新材料为特色的工科专业，为广东省特别是珠江三角洲地区的经济服务。</w:t>
      </w:r>
    </w:p>
    <w:p>
      <w:pPr>
        <w:spacing w:line="360" w:lineRule="auto"/>
        <w:ind w:firstLine="482" w:firstLineChars="200"/>
        <w:rPr>
          <w:rFonts w:ascii="宋体" w:hAnsi="宋体"/>
          <w:b/>
          <w:bCs/>
          <w:sz w:val="24"/>
        </w:rPr>
      </w:pPr>
      <w:r>
        <w:rPr>
          <w:rFonts w:ascii="宋体" w:hAnsi="宋体"/>
          <w:b/>
          <w:bCs/>
          <w:sz w:val="24"/>
        </w:rPr>
        <w:t>5、能源与环境系统工程专业简介</w:t>
      </w:r>
    </w:p>
    <w:p>
      <w:pPr>
        <w:spacing w:line="360" w:lineRule="auto"/>
        <w:ind w:firstLine="480" w:firstLineChars="200"/>
        <w:rPr>
          <w:rFonts w:ascii="宋体" w:hAnsi="宋体"/>
          <w:sz w:val="24"/>
        </w:rPr>
      </w:pPr>
      <w:r>
        <w:rPr>
          <w:rFonts w:hint="eastAsia" w:ascii="宋体" w:hAnsi="宋体"/>
          <w:sz w:val="24"/>
        </w:rPr>
        <w:t>能源与环境系统工程专业</w:t>
      </w:r>
      <w:r>
        <w:rPr>
          <w:rFonts w:ascii="宋体" w:hAnsi="宋体"/>
          <w:sz w:val="24"/>
        </w:rPr>
        <w:t>以广东省新能源产业发展特点和需求为导向，</w:t>
      </w:r>
      <w:r>
        <w:rPr>
          <w:rFonts w:hint="eastAsia" w:ascii="宋体" w:hAnsi="宋体"/>
          <w:sz w:val="24"/>
        </w:rPr>
        <w:t>依托能源植物资源与利用农业部重点实验室、生物质能源广东省普通高校重点实验室和能源植物资源与利用广州市重点实验室</w:t>
      </w:r>
      <w:r>
        <w:rPr>
          <w:rFonts w:ascii="宋体" w:hAnsi="宋体"/>
          <w:sz w:val="24"/>
        </w:rPr>
        <w:t>，</w:t>
      </w:r>
      <w:r>
        <w:rPr>
          <w:rFonts w:hint="eastAsia" w:ascii="宋体" w:hAnsi="宋体"/>
          <w:sz w:val="24"/>
        </w:rPr>
        <w:t>以生物质热化学转化及土壤环境炭修复技术的研究与应用为专业特色。本专业以生物质能、太阳能和风能等可再生能源的高效转换和清洁利用为核心技术，培养具备能源转化基础理论、应用技术和实践能力，能在可再生能源开发、农林废弃物资源化利用、土壤环境治理等领域的企业和科研单位从事</w:t>
      </w:r>
      <w:r>
        <w:rPr>
          <w:rFonts w:ascii="宋体" w:hAnsi="宋体"/>
          <w:sz w:val="24"/>
        </w:rPr>
        <w:t>工程技术</w:t>
      </w:r>
      <w:r>
        <w:rPr>
          <w:rFonts w:hint="eastAsia" w:ascii="宋体" w:hAnsi="宋体"/>
          <w:sz w:val="24"/>
        </w:rPr>
        <w:t>及</w:t>
      </w:r>
      <w:r>
        <w:rPr>
          <w:rFonts w:ascii="宋体" w:hAnsi="宋体"/>
          <w:sz w:val="24"/>
        </w:rPr>
        <w:t>产品开发与应用</w:t>
      </w:r>
      <w:r>
        <w:rPr>
          <w:rFonts w:hint="eastAsia" w:ascii="宋体" w:hAnsi="宋体"/>
          <w:sz w:val="24"/>
        </w:rPr>
        <w:t>、</w:t>
      </w:r>
      <w:r>
        <w:rPr>
          <w:rFonts w:ascii="宋体" w:hAnsi="宋体"/>
          <w:sz w:val="24"/>
        </w:rPr>
        <w:t>科研</w:t>
      </w:r>
      <w:r>
        <w:rPr>
          <w:rFonts w:hint="eastAsia" w:ascii="宋体" w:hAnsi="宋体"/>
          <w:sz w:val="24"/>
        </w:rPr>
        <w:t>与</w:t>
      </w:r>
      <w:r>
        <w:rPr>
          <w:rFonts w:ascii="宋体" w:hAnsi="宋体"/>
          <w:sz w:val="24"/>
        </w:rPr>
        <w:t>教学</w:t>
      </w:r>
      <w:r>
        <w:rPr>
          <w:rFonts w:hint="eastAsia" w:ascii="宋体" w:hAnsi="宋体"/>
          <w:sz w:val="24"/>
        </w:rPr>
        <w:t>、</w:t>
      </w:r>
      <w:r>
        <w:rPr>
          <w:rFonts w:ascii="宋体" w:hAnsi="宋体"/>
          <w:sz w:val="24"/>
        </w:rPr>
        <w:t>咨询</w:t>
      </w:r>
      <w:r>
        <w:rPr>
          <w:rFonts w:hint="eastAsia" w:ascii="宋体" w:hAnsi="宋体"/>
          <w:sz w:val="24"/>
        </w:rPr>
        <w:t>和</w:t>
      </w:r>
      <w:r>
        <w:rPr>
          <w:rFonts w:ascii="宋体" w:hAnsi="宋体"/>
          <w:sz w:val="24"/>
        </w:rPr>
        <w:t>管理</w:t>
      </w:r>
      <w:r>
        <w:rPr>
          <w:rFonts w:hint="eastAsia" w:ascii="宋体" w:hAnsi="宋体"/>
          <w:sz w:val="24"/>
        </w:rPr>
        <w:t>等工作的高级复合型工程技术人才。</w:t>
      </w:r>
    </w:p>
    <w:p>
      <w:pPr>
        <w:spacing w:line="360" w:lineRule="auto"/>
        <w:ind w:firstLine="482" w:firstLineChars="200"/>
        <w:rPr>
          <w:rFonts w:ascii="宋体" w:hAnsi="宋体"/>
          <w:sz w:val="24"/>
        </w:rPr>
      </w:pPr>
      <w:r>
        <w:rPr>
          <w:rFonts w:ascii="宋体" w:hAnsi="宋体"/>
          <w:b/>
          <w:bCs/>
          <w:sz w:val="24"/>
        </w:rPr>
        <w:t>6、木材科学与工程专业简介</w:t>
      </w:r>
    </w:p>
    <w:p>
      <w:pPr>
        <w:spacing w:line="360" w:lineRule="auto"/>
        <w:ind w:firstLine="480" w:firstLineChars="200"/>
        <w:rPr>
          <w:rFonts w:ascii="宋体" w:hAnsi="宋体"/>
          <w:sz w:val="24"/>
        </w:rPr>
      </w:pPr>
      <w:r>
        <w:rPr>
          <w:rFonts w:ascii="宋体" w:hAnsi="宋体"/>
          <w:sz w:val="24"/>
        </w:rPr>
        <w:t>木材科学与工程专业立足于国内木业及家具最发达的珠三角地区，并与索菲亚家居股份有限公司联合开设</w:t>
      </w:r>
      <w:r>
        <w:rPr>
          <w:rFonts w:hint="eastAsia" w:ascii="宋体" w:hAnsi="宋体"/>
          <w:sz w:val="24"/>
        </w:rPr>
        <w:t>“</w:t>
      </w:r>
      <w:r>
        <w:rPr>
          <w:rFonts w:ascii="宋体" w:hAnsi="宋体"/>
          <w:sz w:val="24"/>
        </w:rPr>
        <w:t>索菲亚班</w:t>
      </w:r>
      <w:r>
        <w:rPr>
          <w:rFonts w:hint="eastAsia" w:ascii="宋体" w:hAnsi="宋体"/>
          <w:sz w:val="24"/>
        </w:rPr>
        <w:t>”</w:t>
      </w:r>
      <w:r>
        <w:rPr>
          <w:rFonts w:ascii="宋体" w:hAnsi="宋体"/>
          <w:sz w:val="24"/>
        </w:rPr>
        <w:t xml:space="preserve">；本专业践行“通才+精英”复合教育模式，培养能在木材机械化加工与利用、木质（生物质）复合材料、家具设计制造和室内装饰工程等领域从事技术研发、生产管理和产品营销等方面工作的高素质应用型人才。 </w:t>
      </w:r>
    </w:p>
    <w:p/>
    <w:p>
      <w:pPr>
        <w:sectPr>
          <w:headerReference r:id="rId5" w:type="first"/>
          <w:footerReference r:id="rId8" w:type="first"/>
          <w:headerReference r:id="rId3" w:type="default"/>
          <w:footerReference r:id="rId6" w:type="default"/>
          <w:headerReference r:id="rId4" w:type="even"/>
          <w:footerReference r:id="rId7" w:type="even"/>
          <w:pgSz w:w="11900" w:h="16840"/>
          <w:pgMar w:top="851" w:right="1134" w:bottom="851" w:left="1134" w:header="851" w:footer="567" w:gutter="0"/>
          <w:pgNumType w:chapStyle="1"/>
          <w:cols w:space="720" w:num="1"/>
          <w:docGrid w:linePitch="360" w:charSpace="0"/>
        </w:sectPr>
      </w:pPr>
    </w:p>
    <w:p>
      <w:pPr>
        <w:jc w:val="center"/>
        <w:rPr>
          <w:rFonts w:hint="eastAsia"/>
          <w:sz w:val="32"/>
          <w:szCs w:val="32"/>
        </w:rPr>
      </w:pPr>
      <w:r>
        <w:rPr>
          <w:sz w:val="32"/>
          <w:szCs w:val="32"/>
        </w:rPr>
        <w:t>第二部分：学院通识教育课程</w:t>
      </w:r>
    </w:p>
    <w:p>
      <w:pPr>
        <w:spacing w:line="360" w:lineRule="auto"/>
        <w:jc w:val="center"/>
        <w:rPr>
          <w:rFonts w:hint="eastAsia" w:ascii="宋体" w:hAnsi="宋体"/>
          <w:b/>
          <w:szCs w:val="21"/>
        </w:rPr>
      </w:pPr>
      <w:r>
        <w:rPr>
          <w:rFonts w:ascii="宋体" w:hAnsi="宋体"/>
          <w:b/>
          <w:sz w:val="28"/>
          <w:szCs w:val="28"/>
        </w:rPr>
        <w:t>材料与能源学院通识教育课程</w:t>
      </w:r>
    </w:p>
    <w:tbl>
      <w:tblPr>
        <w:tblStyle w:val="7"/>
        <w:tblW w:w="10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16"/>
        <w:gridCol w:w="3010"/>
        <w:gridCol w:w="621"/>
        <w:gridCol w:w="559"/>
        <w:gridCol w:w="559"/>
        <w:gridCol w:w="467"/>
        <w:gridCol w:w="489"/>
        <w:gridCol w:w="816"/>
        <w:gridCol w:w="1397"/>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68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91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3010"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21"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74" w:type="dxa"/>
            <w:gridSpan w:val="4"/>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1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39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608"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686" w:type="dxa"/>
            <w:vMerge w:val="continue"/>
            <w:vAlign w:val="center"/>
          </w:tcPr>
          <w:p>
            <w:pPr>
              <w:widowControl/>
              <w:ind w:left="-105" w:leftChars="-50" w:right="-105" w:rightChars="-50"/>
              <w:jc w:val="center"/>
              <w:rPr>
                <w:rFonts w:ascii="宋体" w:hAnsi="宋体" w:cs="宋体"/>
                <w:bCs/>
                <w:kern w:val="0"/>
                <w:sz w:val="16"/>
                <w:szCs w:val="16"/>
              </w:rPr>
            </w:pPr>
          </w:p>
        </w:tc>
        <w:tc>
          <w:tcPr>
            <w:tcW w:w="916" w:type="dxa"/>
            <w:vMerge w:val="continue"/>
            <w:vAlign w:val="center"/>
          </w:tcPr>
          <w:p>
            <w:pPr>
              <w:widowControl/>
              <w:ind w:left="-105" w:leftChars="-50" w:right="-105" w:rightChars="-50"/>
              <w:jc w:val="center"/>
              <w:rPr>
                <w:rFonts w:ascii="宋体" w:hAnsi="宋体" w:cs="宋体"/>
                <w:bCs/>
                <w:kern w:val="0"/>
                <w:sz w:val="16"/>
                <w:szCs w:val="16"/>
              </w:rPr>
            </w:pPr>
          </w:p>
        </w:tc>
        <w:tc>
          <w:tcPr>
            <w:tcW w:w="3010" w:type="dxa"/>
            <w:vMerge w:val="continue"/>
            <w:vAlign w:val="center"/>
          </w:tcPr>
          <w:p>
            <w:pPr>
              <w:widowControl/>
              <w:jc w:val="center"/>
              <w:rPr>
                <w:rFonts w:ascii="宋体" w:hAnsi="宋体" w:cs="宋体"/>
                <w:bCs/>
                <w:kern w:val="0"/>
                <w:sz w:val="16"/>
                <w:szCs w:val="16"/>
              </w:rPr>
            </w:pPr>
          </w:p>
        </w:tc>
        <w:tc>
          <w:tcPr>
            <w:tcW w:w="621" w:type="dxa"/>
            <w:vMerge w:val="continue"/>
            <w:vAlign w:val="center"/>
          </w:tcPr>
          <w:p>
            <w:pPr>
              <w:widowControl/>
              <w:ind w:left="-105" w:leftChars="-50" w:right="-105" w:rightChars="-50"/>
              <w:jc w:val="center"/>
              <w:rPr>
                <w:rFonts w:ascii="宋体" w:hAnsi="宋体" w:cs="宋体"/>
                <w:bCs/>
                <w:kern w:val="0"/>
                <w:sz w:val="16"/>
                <w:szCs w:val="16"/>
              </w:rPr>
            </w:pP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16" w:type="dxa"/>
            <w:vMerge w:val="continue"/>
            <w:vAlign w:val="center"/>
          </w:tcPr>
          <w:p>
            <w:pPr>
              <w:widowControl/>
              <w:ind w:left="-105" w:leftChars="-50" w:right="-105" w:rightChars="-50"/>
              <w:jc w:val="center"/>
              <w:rPr>
                <w:rFonts w:ascii="宋体" w:hAnsi="宋体" w:cs="宋体"/>
                <w:bCs/>
                <w:kern w:val="0"/>
                <w:sz w:val="16"/>
                <w:szCs w:val="16"/>
              </w:rPr>
            </w:pPr>
          </w:p>
        </w:tc>
        <w:tc>
          <w:tcPr>
            <w:tcW w:w="1397" w:type="dxa"/>
            <w:vMerge w:val="continue"/>
            <w:vAlign w:val="center"/>
          </w:tcPr>
          <w:p>
            <w:pPr>
              <w:widowControl/>
              <w:ind w:left="-105" w:leftChars="-50" w:right="-105" w:rightChars="-50"/>
              <w:jc w:val="center"/>
              <w:rPr>
                <w:rFonts w:ascii="宋体" w:hAnsi="宋体" w:cs="宋体"/>
                <w:bCs/>
                <w:kern w:val="0"/>
                <w:sz w:val="16"/>
                <w:szCs w:val="16"/>
              </w:rPr>
            </w:pPr>
          </w:p>
        </w:tc>
        <w:tc>
          <w:tcPr>
            <w:tcW w:w="608"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通修</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8301004</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中国近现代史纲要</w:t>
            </w:r>
          </w:p>
          <w:p>
            <w:pPr>
              <w:widowControl/>
              <w:jc w:val="center"/>
              <w:rPr>
                <w:rFonts w:ascii="宋体" w:hAnsi="宋体" w:cs="宋体"/>
                <w:bCs/>
                <w:kern w:val="0"/>
                <w:sz w:val="16"/>
                <w:szCs w:val="16"/>
              </w:rPr>
            </w:pPr>
            <w:r>
              <w:rPr>
                <w:rFonts w:ascii="宋体" w:hAnsi="宋体" w:cs="宋体"/>
                <w:bCs/>
                <w:kern w:val="0"/>
                <w:sz w:val="16"/>
                <w:szCs w:val="16"/>
              </w:rPr>
              <w:t>Chinese Modern History</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　</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8301003</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思想道德修养与法律基础（含廉洁修身）</w:t>
            </w:r>
          </w:p>
          <w:p>
            <w:pPr>
              <w:widowControl/>
              <w:jc w:val="center"/>
              <w:rPr>
                <w:rFonts w:ascii="宋体" w:hAnsi="宋体" w:cs="宋体"/>
                <w:bCs/>
                <w:kern w:val="0"/>
                <w:sz w:val="16"/>
                <w:szCs w:val="16"/>
              </w:rPr>
            </w:pPr>
            <w:r>
              <w:rPr>
                <w:rFonts w:ascii="宋体" w:hAnsi="宋体" w:cs="宋体"/>
                <w:bCs/>
                <w:kern w:val="0"/>
                <w:sz w:val="16"/>
                <w:szCs w:val="16"/>
              </w:rPr>
              <w:t>Ideological and Moral Cultivation and Basic Knowledge of Law</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　</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8301001　</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马克思主义基本原理</w:t>
            </w:r>
          </w:p>
          <w:p>
            <w:pPr>
              <w:widowControl/>
              <w:jc w:val="center"/>
              <w:rPr>
                <w:rFonts w:ascii="宋体" w:hAnsi="宋体" w:cs="宋体"/>
                <w:bCs/>
                <w:kern w:val="0"/>
                <w:sz w:val="16"/>
                <w:szCs w:val="16"/>
              </w:rPr>
            </w:pPr>
            <w:r>
              <w:rPr>
                <w:rFonts w:ascii="宋体" w:hAnsi="宋体" w:cs="宋体"/>
                <w:bCs/>
                <w:kern w:val="0"/>
                <w:sz w:val="16"/>
                <w:szCs w:val="16"/>
              </w:rPr>
              <w:t>Basic Principles of Marxism</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　</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8301005　</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毛泽东思想和中国特色社会主义理论体系概论</w:t>
            </w:r>
          </w:p>
          <w:p>
            <w:pPr>
              <w:widowControl/>
              <w:jc w:val="center"/>
              <w:rPr>
                <w:rFonts w:ascii="宋体" w:hAnsi="宋体" w:cs="宋体"/>
                <w:bCs/>
                <w:kern w:val="0"/>
                <w:sz w:val="16"/>
                <w:szCs w:val="16"/>
              </w:rPr>
            </w:pPr>
            <w:r>
              <w:rPr>
                <w:rFonts w:ascii="宋体" w:hAnsi="宋体" w:cs="宋体"/>
                <w:bCs/>
                <w:kern w:val="0"/>
                <w:sz w:val="16"/>
                <w:szCs w:val="16"/>
              </w:rPr>
              <w:t>Mao Zedong Thought and Introduction to Socialist Theory with Chinese Characteristics</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　</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8301006</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形势与政策</w:t>
            </w:r>
            <w:r>
              <w:rPr>
                <w:rFonts w:hint="eastAsia" w:ascii="宋体" w:hAnsi="宋体" w:cs="宋体"/>
                <w:bCs/>
                <w:kern w:val="0"/>
                <w:sz w:val="16"/>
                <w:szCs w:val="16"/>
              </w:rPr>
              <w:t>Ⅰ</w:t>
            </w:r>
          </w:p>
          <w:p>
            <w:pPr>
              <w:widowControl/>
              <w:jc w:val="center"/>
              <w:rPr>
                <w:rFonts w:ascii="宋体" w:hAnsi="宋体" w:cs="宋体"/>
                <w:bCs/>
                <w:kern w:val="0"/>
                <w:sz w:val="16"/>
                <w:szCs w:val="16"/>
              </w:rPr>
            </w:pPr>
            <w:r>
              <w:rPr>
                <w:rFonts w:ascii="宋体" w:hAnsi="宋体" w:cs="宋体"/>
                <w:bCs/>
                <w:kern w:val="0"/>
                <w:sz w:val="16"/>
                <w:szCs w:val="16"/>
              </w:rPr>
              <w:t xml:space="preserve">Situation and Policy </w:t>
            </w:r>
            <w:r>
              <w:rPr>
                <w:rFonts w:hint="eastAsia" w:ascii="宋体" w:hAnsi="宋体" w:cs="宋体"/>
                <w:bCs/>
                <w:kern w:val="0"/>
                <w:sz w:val="16"/>
                <w:szCs w:val="16"/>
              </w:rPr>
              <w:t>Ⅰ</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9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8301007</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形势与政策</w:t>
            </w:r>
            <w:r>
              <w:rPr>
                <w:rFonts w:hint="eastAsia" w:ascii="宋体" w:hAnsi="宋体" w:cs="宋体"/>
                <w:bCs/>
                <w:kern w:val="0"/>
                <w:sz w:val="16"/>
                <w:szCs w:val="16"/>
              </w:rPr>
              <w:t>Ⅱ</w:t>
            </w:r>
          </w:p>
          <w:p>
            <w:pPr>
              <w:widowControl/>
              <w:jc w:val="center"/>
              <w:rPr>
                <w:rFonts w:ascii="宋体" w:hAnsi="宋体" w:cs="宋体"/>
                <w:bCs/>
                <w:kern w:val="0"/>
                <w:sz w:val="16"/>
                <w:szCs w:val="16"/>
              </w:rPr>
            </w:pPr>
            <w:r>
              <w:rPr>
                <w:rFonts w:ascii="宋体" w:hAnsi="宋体" w:cs="宋体"/>
                <w:bCs/>
                <w:kern w:val="0"/>
                <w:sz w:val="16"/>
                <w:szCs w:val="16"/>
              </w:rPr>
              <w:t>Situation and PolicyII</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8301008</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形势与政策</w:t>
            </w:r>
            <w:r>
              <w:rPr>
                <w:rFonts w:hint="eastAsia" w:ascii="宋体" w:hAnsi="宋体" w:cs="宋体"/>
                <w:bCs/>
                <w:kern w:val="0"/>
                <w:sz w:val="16"/>
                <w:szCs w:val="16"/>
              </w:rPr>
              <w:t>Ⅲ</w:t>
            </w:r>
          </w:p>
          <w:p>
            <w:pPr>
              <w:widowControl/>
              <w:jc w:val="center"/>
              <w:rPr>
                <w:rFonts w:ascii="宋体" w:hAnsi="宋体" w:cs="宋体"/>
                <w:bCs/>
                <w:kern w:val="0"/>
                <w:sz w:val="16"/>
                <w:szCs w:val="16"/>
              </w:rPr>
            </w:pPr>
            <w:r>
              <w:rPr>
                <w:rFonts w:ascii="宋体" w:hAnsi="宋体" w:cs="宋体"/>
                <w:bCs/>
                <w:kern w:val="0"/>
                <w:sz w:val="16"/>
                <w:szCs w:val="16"/>
              </w:rPr>
              <w:t>Situation and Policy</w:t>
            </w:r>
            <w:r>
              <w:rPr>
                <w:rFonts w:hint="eastAsia" w:ascii="宋体" w:hAnsi="宋体" w:cs="宋体"/>
                <w:bCs/>
                <w:kern w:val="0"/>
                <w:sz w:val="16"/>
                <w:szCs w:val="16"/>
              </w:rPr>
              <w:t>Ⅲ</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8301009</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形势与政策</w:t>
            </w:r>
            <w:r>
              <w:rPr>
                <w:rFonts w:hint="eastAsia" w:ascii="宋体" w:hAnsi="宋体" w:cs="宋体"/>
                <w:bCs/>
                <w:kern w:val="0"/>
                <w:sz w:val="16"/>
                <w:szCs w:val="16"/>
              </w:rPr>
              <w:t>Ⅳ</w:t>
            </w:r>
          </w:p>
          <w:p>
            <w:pPr>
              <w:widowControl/>
              <w:jc w:val="center"/>
              <w:rPr>
                <w:rFonts w:ascii="宋体" w:hAnsi="宋体" w:cs="宋体"/>
                <w:bCs/>
                <w:kern w:val="0"/>
                <w:sz w:val="16"/>
                <w:szCs w:val="16"/>
              </w:rPr>
            </w:pPr>
            <w:r>
              <w:rPr>
                <w:rFonts w:ascii="宋体" w:hAnsi="宋体" w:cs="宋体"/>
                <w:bCs/>
                <w:kern w:val="0"/>
                <w:sz w:val="16"/>
                <w:szCs w:val="16"/>
              </w:rPr>
              <w:t>Situation and Policy IV</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8241146</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大学英语</w:t>
            </w:r>
            <w:r>
              <w:rPr>
                <w:rFonts w:hint="eastAsia" w:ascii="宋体" w:hAnsi="宋体" w:cs="宋体"/>
                <w:bCs/>
                <w:kern w:val="0"/>
                <w:sz w:val="16"/>
                <w:szCs w:val="16"/>
              </w:rPr>
              <w:t>Ⅰ</w:t>
            </w:r>
          </w:p>
          <w:p>
            <w:pPr>
              <w:widowControl/>
              <w:jc w:val="center"/>
              <w:rPr>
                <w:rFonts w:ascii="宋体" w:hAnsi="宋体" w:cs="宋体"/>
                <w:bCs/>
                <w:kern w:val="0"/>
                <w:sz w:val="16"/>
                <w:szCs w:val="16"/>
              </w:rPr>
            </w:pPr>
            <w:r>
              <w:rPr>
                <w:rFonts w:ascii="宋体" w:hAnsi="宋体" w:cs="宋体"/>
                <w:bCs/>
                <w:kern w:val="0"/>
                <w:sz w:val="16"/>
                <w:szCs w:val="16"/>
              </w:rPr>
              <w:t>College English</w:t>
            </w:r>
            <w:r>
              <w:rPr>
                <w:rFonts w:hint="eastAsia" w:ascii="宋体" w:hAnsi="宋体" w:cs="宋体"/>
                <w:bCs/>
                <w:kern w:val="0"/>
                <w:sz w:val="16"/>
                <w:szCs w:val="16"/>
              </w:rPr>
              <w:t>Ⅰ</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外国语学院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8241147</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大学英语</w:t>
            </w:r>
            <w:r>
              <w:rPr>
                <w:rFonts w:hint="eastAsia" w:ascii="宋体" w:hAnsi="宋体" w:cs="宋体"/>
                <w:bCs/>
                <w:kern w:val="0"/>
                <w:sz w:val="16"/>
                <w:szCs w:val="16"/>
              </w:rPr>
              <w:t>Ⅱ</w:t>
            </w:r>
          </w:p>
          <w:p>
            <w:pPr>
              <w:widowControl/>
              <w:jc w:val="center"/>
              <w:rPr>
                <w:rFonts w:ascii="宋体" w:hAnsi="宋体" w:cs="宋体"/>
                <w:bCs/>
                <w:kern w:val="0"/>
                <w:sz w:val="16"/>
                <w:szCs w:val="16"/>
              </w:rPr>
            </w:pPr>
            <w:r>
              <w:rPr>
                <w:rFonts w:ascii="宋体" w:hAnsi="宋体" w:cs="宋体"/>
                <w:bCs/>
                <w:kern w:val="0"/>
                <w:sz w:val="16"/>
                <w:szCs w:val="16"/>
              </w:rPr>
              <w:t>College EnglishII</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外国语学院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8241148</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大学英语</w:t>
            </w:r>
            <w:r>
              <w:rPr>
                <w:rFonts w:hint="eastAsia" w:ascii="宋体" w:hAnsi="宋体" w:cs="宋体"/>
                <w:bCs/>
                <w:kern w:val="0"/>
                <w:sz w:val="16"/>
                <w:szCs w:val="16"/>
              </w:rPr>
              <w:t>Ⅲ</w:t>
            </w:r>
          </w:p>
          <w:p>
            <w:pPr>
              <w:widowControl/>
              <w:jc w:val="center"/>
              <w:rPr>
                <w:rFonts w:ascii="宋体" w:hAnsi="宋体" w:cs="宋体"/>
                <w:bCs/>
                <w:kern w:val="0"/>
                <w:sz w:val="16"/>
                <w:szCs w:val="16"/>
              </w:rPr>
            </w:pPr>
            <w:r>
              <w:rPr>
                <w:rFonts w:ascii="宋体" w:hAnsi="宋体" w:cs="宋体"/>
                <w:bCs/>
                <w:kern w:val="0"/>
                <w:sz w:val="16"/>
                <w:szCs w:val="16"/>
              </w:rPr>
              <w:t>College EnglishIII</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外国语学院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8241149</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大学英语</w:t>
            </w:r>
            <w:r>
              <w:rPr>
                <w:rFonts w:hint="eastAsia" w:ascii="宋体" w:hAnsi="宋体" w:cs="宋体"/>
                <w:bCs/>
                <w:kern w:val="0"/>
                <w:sz w:val="16"/>
                <w:szCs w:val="16"/>
              </w:rPr>
              <w:t>Ⅳ</w:t>
            </w:r>
          </w:p>
          <w:p>
            <w:pPr>
              <w:widowControl/>
              <w:jc w:val="center"/>
              <w:rPr>
                <w:rFonts w:ascii="宋体" w:hAnsi="宋体" w:cs="宋体"/>
                <w:bCs/>
                <w:kern w:val="0"/>
                <w:sz w:val="16"/>
                <w:szCs w:val="16"/>
              </w:rPr>
            </w:pPr>
            <w:r>
              <w:rPr>
                <w:rFonts w:ascii="宋体" w:hAnsi="宋体" w:cs="宋体"/>
                <w:bCs/>
                <w:kern w:val="0"/>
                <w:sz w:val="16"/>
                <w:szCs w:val="16"/>
              </w:rPr>
              <w:t>Situation and Policy IV</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外国语学院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8311001</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体育</w:t>
            </w:r>
            <w:r>
              <w:rPr>
                <w:rFonts w:hint="eastAsia" w:ascii="宋体" w:hAnsi="宋体" w:cs="宋体"/>
                <w:bCs/>
                <w:kern w:val="0"/>
                <w:sz w:val="16"/>
                <w:szCs w:val="16"/>
              </w:rPr>
              <w:t>Ⅰ</w:t>
            </w:r>
          </w:p>
          <w:p>
            <w:pPr>
              <w:widowControl/>
              <w:jc w:val="center"/>
              <w:rPr>
                <w:rFonts w:ascii="宋体" w:hAnsi="宋体" w:cs="宋体"/>
                <w:bCs/>
                <w:kern w:val="0"/>
                <w:sz w:val="16"/>
                <w:szCs w:val="16"/>
              </w:rPr>
            </w:pPr>
            <w:r>
              <w:rPr>
                <w:rFonts w:ascii="宋体" w:hAnsi="宋体" w:cs="宋体"/>
                <w:bCs/>
                <w:kern w:val="0"/>
                <w:sz w:val="16"/>
                <w:szCs w:val="16"/>
              </w:rPr>
              <w:t xml:space="preserve">Physical Education </w:t>
            </w:r>
            <w:r>
              <w:rPr>
                <w:rFonts w:hint="eastAsia" w:ascii="宋体" w:hAnsi="宋体" w:cs="宋体"/>
                <w:bCs/>
                <w:kern w:val="0"/>
                <w:sz w:val="16"/>
                <w:szCs w:val="16"/>
              </w:rPr>
              <w:t>Ⅰ</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8311002</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体育</w:t>
            </w:r>
            <w:r>
              <w:rPr>
                <w:rFonts w:hint="eastAsia" w:ascii="宋体" w:hAnsi="宋体" w:cs="宋体"/>
                <w:bCs/>
                <w:kern w:val="0"/>
                <w:sz w:val="16"/>
                <w:szCs w:val="16"/>
              </w:rPr>
              <w:t>Ⅱ</w:t>
            </w:r>
          </w:p>
          <w:p>
            <w:pPr>
              <w:widowControl/>
              <w:jc w:val="center"/>
              <w:rPr>
                <w:rFonts w:ascii="宋体" w:hAnsi="宋体" w:cs="宋体"/>
                <w:bCs/>
                <w:kern w:val="0"/>
                <w:sz w:val="16"/>
                <w:szCs w:val="16"/>
              </w:rPr>
            </w:pPr>
            <w:r>
              <w:rPr>
                <w:rFonts w:ascii="宋体" w:hAnsi="宋体" w:cs="宋体"/>
                <w:bCs/>
                <w:kern w:val="0"/>
                <w:sz w:val="16"/>
                <w:szCs w:val="16"/>
              </w:rPr>
              <w:t>Physical Education II</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8311003</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体育</w:t>
            </w:r>
            <w:r>
              <w:rPr>
                <w:rFonts w:hint="eastAsia" w:ascii="宋体" w:hAnsi="宋体" w:cs="宋体"/>
                <w:bCs/>
                <w:kern w:val="0"/>
                <w:sz w:val="16"/>
                <w:szCs w:val="16"/>
              </w:rPr>
              <w:t>Ⅲ</w:t>
            </w:r>
          </w:p>
          <w:p>
            <w:pPr>
              <w:widowControl/>
              <w:jc w:val="center"/>
              <w:rPr>
                <w:rFonts w:ascii="宋体" w:hAnsi="宋体" w:cs="宋体"/>
                <w:bCs/>
                <w:kern w:val="0"/>
                <w:sz w:val="16"/>
                <w:szCs w:val="16"/>
              </w:rPr>
            </w:pPr>
            <w:r>
              <w:rPr>
                <w:rFonts w:ascii="宋体" w:hAnsi="宋体" w:cs="宋体"/>
                <w:bCs/>
                <w:kern w:val="0"/>
                <w:sz w:val="16"/>
                <w:szCs w:val="16"/>
              </w:rPr>
              <w:t>Physical Education II</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8311004</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体育</w:t>
            </w:r>
            <w:r>
              <w:rPr>
                <w:rFonts w:hint="eastAsia" w:ascii="宋体" w:hAnsi="宋体" w:cs="宋体"/>
                <w:bCs/>
                <w:kern w:val="0"/>
                <w:sz w:val="16"/>
                <w:szCs w:val="16"/>
              </w:rPr>
              <w:t>Ⅳ</w:t>
            </w:r>
          </w:p>
          <w:p>
            <w:pPr>
              <w:widowControl/>
              <w:jc w:val="center"/>
              <w:rPr>
                <w:rFonts w:ascii="宋体" w:hAnsi="宋体" w:cs="宋体"/>
                <w:bCs/>
                <w:kern w:val="0"/>
                <w:sz w:val="16"/>
                <w:szCs w:val="16"/>
              </w:rPr>
            </w:pPr>
            <w:r>
              <w:rPr>
                <w:rFonts w:ascii="宋体" w:hAnsi="宋体" w:cs="宋体"/>
                <w:bCs/>
                <w:kern w:val="0"/>
                <w:sz w:val="16"/>
                <w:szCs w:val="16"/>
              </w:rPr>
              <w:t>Physical Education IV</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8321001</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军事理论</w:t>
            </w:r>
          </w:p>
          <w:p>
            <w:pPr>
              <w:widowControl/>
              <w:jc w:val="center"/>
              <w:rPr>
                <w:rFonts w:ascii="宋体" w:hAnsi="宋体" w:cs="宋体"/>
                <w:bCs/>
                <w:kern w:val="0"/>
                <w:sz w:val="16"/>
                <w:szCs w:val="16"/>
              </w:rPr>
            </w:pPr>
            <w:r>
              <w:rPr>
                <w:rFonts w:ascii="宋体" w:hAnsi="宋体" w:cs="宋体"/>
                <w:bCs/>
                <w:kern w:val="0"/>
                <w:sz w:val="16"/>
                <w:szCs w:val="16"/>
              </w:rPr>
              <w:t>Military  Technology</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武装部</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8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创新创业课程</w:t>
            </w: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8321028</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大学生职业生涯发展与就业力提升</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College Student Career Development and Employability Improvement </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招生就业处</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8321029</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大学生创新创业基础</w:t>
            </w:r>
          </w:p>
          <w:p>
            <w:pPr>
              <w:widowControl/>
              <w:jc w:val="center"/>
              <w:rPr>
                <w:rFonts w:ascii="宋体" w:hAnsi="宋体" w:cs="宋体"/>
                <w:bCs/>
                <w:kern w:val="0"/>
                <w:sz w:val="16"/>
                <w:szCs w:val="16"/>
              </w:rPr>
            </w:pPr>
            <w:r>
              <w:rPr>
                <w:rFonts w:hint="eastAsia" w:ascii="宋体" w:hAnsi="宋体" w:cs="宋体"/>
                <w:bCs/>
                <w:kern w:val="0"/>
                <w:sz w:val="16"/>
                <w:szCs w:val="16"/>
              </w:rPr>
              <w:t>F</w:t>
            </w:r>
            <w:r>
              <w:rPr>
                <w:rFonts w:ascii="宋体" w:hAnsi="宋体" w:cs="宋体"/>
                <w:bCs/>
                <w:kern w:val="0"/>
                <w:sz w:val="16"/>
                <w:szCs w:val="16"/>
              </w:rPr>
              <w:t xml:space="preserve">ounddation  for </w:t>
            </w:r>
          </w:p>
          <w:p>
            <w:pPr>
              <w:widowControl/>
              <w:jc w:val="center"/>
              <w:rPr>
                <w:rFonts w:ascii="宋体" w:hAnsi="宋体" w:cs="宋体"/>
                <w:bCs/>
                <w:kern w:val="0"/>
                <w:sz w:val="16"/>
                <w:szCs w:val="16"/>
              </w:rPr>
            </w:pPr>
            <w:r>
              <w:rPr>
                <w:rFonts w:ascii="宋体" w:hAnsi="宋体" w:cs="宋体"/>
                <w:bCs/>
                <w:kern w:val="0"/>
                <w:sz w:val="16"/>
                <w:szCs w:val="16"/>
              </w:rPr>
              <w:t>Students’Innovation</w:t>
            </w:r>
            <w:r>
              <w:rPr>
                <w:rFonts w:hint="eastAsia" w:ascii="宋体" w:hAnsi="宋体" w:cs="宋体"/>
                <w:bCs/>
                <w:kern w:val="0"/>
                <w:sz w:val="16"/>
                <w:szCs w:val="16"/>
              </w:rPr>
              <w:t xml:space="preserve"> </w:t>
            </w:r>
            <w:r>
              <w:rPr>
                <w:rFonts w:ascii="宋体" w:hAnsi="宋体" w:cs="宋体"/>
                <w:bCs/>
                <w:kern w:val="0"/>
                <w:sz w:val="16"/>
                <w:szCs w:val="16"/>
              </w:rPr>
              <w:t>&amp;</w:t>
            </w:r>
            <w:r>
              <w:rPr>
                <w:rFonts w:hint="eastAsia" w:ascii="宋体" w:hAnsi="宋体" w:cs="宋体"/>
                <w:bCs/>
                <w:kern w:val="0"/>
                <w:sz w:val="16"/>
                <w:szCs w:val="16"/>
              </w:rPr>
              <w:t xml:space="preserve"> </w:t>
            </w:r>
            <w:r>
              <w:rPr>
                <w:rFonts w:ascii="宋体" w:hAnsi="宋体" w:cs="宋体"/>
                <w:bCs/>
                <w:kern w:val="0"/>
                <w:sz w:val="16"/>
                <w:szCs w:val="16"/>
              </w:rPr>
              <w:t>Entrepreneurship</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8253670</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C语言程序设计</w:t>
            </w:r>
          </w:p>
          <w:p>
            <w:pPr>
              <w:widowControl/>
              <w:jc w:val="center"/>
              <w:rPr>
                <w:rFonts w:ascii="宋体" w:hAnsi="宋体" w:cs="宋体"/>
                <w:bCs/>
                <w:kern w:val="0"/>
                <w:sz w:val="16"/>
                <w:szCs w:val="16"/>
              </w:rPr>
            </w:pPr>
            <w:r>
              <w:rPr>
                <w:rFonts w:ascii="宋体" w:hAnsi="宋体" w:cs="宋体"/>
                <w:bCs/>
                <w:kern w:val="0"/>
                <w:sz w:val="16"/>
                <w:szCs w:val="16"/>
              </w:rPr>
              <w:t xml:space="preserve">C </w:t>
            </w:r>
            <w:r>
              <w:rPr>
                <w:rFonts w:hint="eastAsia" w:ascii="宋体" w:hAnsi="宋体" w:cs="宋体"/>
                <w:bCs/>
                <w:kern w:val="0"/>
                <w:sz w:val="16"/>
                <w:szCs w:val="16"/>
              </w:rPr>
              <w:t xml:space="preserve"> </w:t>
            </w:r>
            <w:r>
              <w:rPr>
                <w:rFonts w:ascii="宋体" w:hAnsi="宋体" w:cs="宋体"/>
                <w:bCs/>
                <w:kern w:val="0"/>
                <w:sz w:val="16"/>
                <w:szCs w:val="16"/>
              </w:rPr>
              <w:t>Programming</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工科专业选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通识特色课程</w:t>
            </w: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8253671</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Java语言程序设计</w:t>
            </w:r>
          </w:p>
          <w:p>
            <w:pPr>
              <w:widowControl/>
              <w:jc w:val="center"/>
              <w:rPr>
                <w:rFonts w:ascii="宋体" w:hAnsi="宋体" w:cs="宋体"/>
                <w:bCs/>
                <w:kern w:val="0"/>
                <w:sz w:val="16"/>
                <w:szCs w:val="16"/>
              </w:rPr>
            </w:pPr>
            <w:r>
              <w:rPr>
                <w:rFonts w:ascii="宋体" w:hAnsi="宋体" w:cs="宋体"/>
                <w:bCs/>
                <w:kern w:val="0"/>
                <w:sz w:val="16"/>
                <w:szCs w:val="16"/>
              </w:rPr>
              <w:t>J</w:t>
            </w:r>
            <w:r>
              <w:rPr>
                <w:rFonts w:hint="eastAsia" w:ascii="宋体" w:hAnsi="宋体" w:cs="宋体"/>
                <w:bCs/>
                <w:kern w:val="0"/>
                <w:sz w:val="16"/>
                <w:szCs w:val="16"/>
              </w:rPr>
              <w:t xml:space="preserve">AVA  </w:t>
            </w:r>
            <w:r>
              <w:rPr>
                <w:rFonts w:ascii="宋体" w:hAnsi="宋体" w:cs="宋体"/>
                <w:bCs/>
                <w:kern w:val="0"/>
                <w:sz w:val="16"/>
                <w:szCs w:val="16"/>
              </w:rPr>
              <w:t>Programming</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理科专业选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8242101</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英语选修</w:t>
            </w:r>
          </w:p>
          <w:p>
            <w:pPr>
              <w:widowControl/>
              <w:jc w:val="center"/>
              <w:rPr>
                <w:rFonts w:ascii="宋体" w:hAnsi="宋体" w:cs="宋体"/>
                <w:bCs/>
                <w:kern w:val="0"/>
                <w:sz w:val="16"/>
                <w:szCs w:val="16"/>
              </w:rPr>
            </w:pPr>
            <w:r>
              <w:rPr>
                <w:rFonts w:ascii="宋体" w:hAnsi="宋体" w:cs="宋体"/>
                <w:bCs/>
                <w:kern w:val="0"/>
                <w:sz w:val="16"/>
                <w:szCs w:val="16"/>
              </w:rPr>
              <w:t>Elective Courses of English</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外国语学院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8112101</w:t>
            </w: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汉语选修</w:t>
            </w:r>
          </w:p>
          <w:p>
            <w:pPr>
              <w:widowControl/>
              <w:jc w:val="center"/>
              <w:rPr>
                <w:rFonts w:ascii="宋体" w:hAnsi="宋体" w:cs="宋体"/>
                <w:bCs/>
                <w:kern w:val="0"/>
                <w:sz w:val="16"/>
                <w:szCs w:val="16"/>
              </w:rPr>
            </w:pPr>
            <w:r>
              <w:rPr>
                <w:rFonts w:ascii="宋体" w:hAnsi="宋体" w:cs="宋体"/>
                <w:bCs/>
                <w:kern w:val="0"/>
                <w:sz w:val="16"/>
                <w:szCs w:val="16"/>
              </w:rPr>
              <w:t>Elective Courses of Chinese</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人文与法学学院</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A系列</w:t>
            </w:r>
          </w:p>
          <w:p>
            <w:pPr>
              <w:widowControl/>
              <w:jc w:val="center"/>
              <w:rPr>
                <w:rFonts w:ascii="宋体" w:hAnsi="宋体" w:cs="宋体"/>
                <w:bCs/>
                <w:kern w:val="0"/>
                <w:sz w:val="16"/>
                <w:szCs w:val="16"/>
              </w:rPr>
            </w:pPr>
            <w:r>
              <w:rPr>
                <w:rFonts w:ascii="宋体" w:hAnsi="宋体" w:cs="宋体"/>
                <w:bCs/>
                <w:kern w:val="0"/>
                <w:sz w:val="16"/>
                <w:szCs w:val="16"/>
              </w:rPr>
              <w:t>Elective Courses for A Series</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96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96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r>
              <w:rPr>
                <w:rFonts w:ascii="宋体" w:hAnsi="宋体" w:cs="宋体"/>
                <w:bCs/>
                <w:kern w:val="0"/>
                <w:sz w:val="16"/>
                <w:szCs w:val="16"/>
              </w:rPr>
              <w:t>-</w:t>
            </w:r>
            <w:r>
              <w:rPr>
                <w:rFonts w:hint="eastAsia" w:ascii="宋体" w:hAnsi="宋体" w:cs="宋体"/>
                <w:bCs/>
                <w:kern w:val="0"/>
                <w:sz w:val="16"/>
                <w:szCs w:val="16"/>
              </w:rPr>
              <w:t>8</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全校</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8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1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010"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公选课</w:t>
            </w:r>
          </w:p>
          <w:p>
            <w:pPr>
              <w:widowControl/>
              <w:jc w:val="center"/>
              <w:rPr>
                <w:rFonts w:ascii="宋体" w:hAnsi="宋体" w:cs="宋体"/>
                <w:bCs/>
                <w:kern w:val="0"/>
                <w:sz w:val="16"/>
                <w:szCs w:val="16"/>
              </w:rPr>
            </w:pPr>
            <w:r>
              <w:rPr>
                <w:rFonts w:ascii="宋体" w:hAnsi="宋体" w:cs="宋体"/>
                <w:bCs/>
                <w:kern w:val="0"/>
                <w:sz w:val="16"/>
                <w:szCs w:val="16"/>
              </w:rPr>
              <w:t>University Elective Courses</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96</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96</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2-8</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全校</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8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926"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62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800</w:t>
            </w:r>
          </w:p>
        </w:tc>
        <w:tc>
          <w:tcPr>
            <w:tcW w:w="55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784</w:t>
            </w:r>
          </w:p>
        </w:tc>
        <w:tc>
          <w:tcPr>
            <w:tcW w:w="4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　</w:t>
            </w:r>
          </w:p>
        </w:tc>
        <w:tc>
          <w:tcPr>
            <w:tcW w:w="48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39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608"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bl>
    <w:p>
      <w:pPr>
        <w:jc w:val="center"/>
        <w:rPr>
          <w:b/>
          <w:sz w:val="32"/>
          <w:szCs w:val="32"/>
        </w:rPr>
      </w:pPr>
    </w:p>
    <w:p>
      <w:pPr>
        <w:jc w:val="center"/>
        <w:rPr>
          <w:rFonts w:hint="eastAsia"/>
          <w:b/>
          <w:sz w:val="32"/>
          <w:szCs w:val="32"/>
        </w:rPr>
      </w:pPr>
      <w:r>
        <w:rPr>
          <w:b/>
          <w:sz w:val="32"/>
          <w:szCs w:val="32"/>
        </w:rPr>
        <w:t>第三部分：各专业人才培养方案</w:t>
      </w:r>
    </w:p>
    <w:p>
      <w:pPr>
        <w:jc w:val="center"/>
        <w:rPr>
          <w:b/>
          <w:sz w:val="32"/>
          <w:szCs w:val="32"/>
        </w:rPr>
      </w:pPr>
    </w:p>
    <w:p>
      <w:pPr>
        <w:jc w:val="center"/>
        <w:rPr>
          <w:rFonts w:hint="eastAsia" w:ascii="黑体" w:eastAsia="黑体"/>
          <w:b/>
          <w:sz w:val="36"/>
          <w:szCs w:val="36"/>
        </w:rPr>
      </w:pPr>
      <w:r>
        <w:rPr>
          <w:rFonts w:hint="eastAsia" w:ascii="黑体" w:eastAsia="黑体"/>
          <w:b/>
          <w:sz w:val="36"/>
          <w:szCs w:val="36"/>
        </w:rPr>
        <w:t>材料化学专业人才培养方案</w:t>
      </w:r>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专业名称（中英文）；专业代码</w:t>
      </w:r>
    </w:p>
    <w:p>
      <w:pPr>
        <w:spacing w:line="360" w:lineRule="auto"/>
        <w:ind w:firstLine="480" w:firstLineChars="200"/>
        <w:rPr>
          <w:rFonts w:hint="eastAsia" w:ascii="宋体" w:hAnsi="宋体"/>
          <w:sz w:val="24"/>
        </w:rPr>
      </w:pPr>
      <w:r>
        <w:rPr>
          <w:rFonts w:ascii="宋体" w:hAnsi="宋体"/>
          <w:sz w:val="24"/>
        </w:rPr>
        <w:t>专业名称</w:t>
      </w:r>
      <w:r>
        <w:rPr>
          <w:rFonts w:hint="eastAsia" w:ascii="宋体" w:hAnsi="宋体"/>
          <w:sz w:val="24"/>
        </w:rPr>
        <w:t>：材料化学（</w:t>
      </w:r>
      <w:r>
        <w:rPr>
          <w:rFonts w:ascii="宋体" w:hAnsi="宋体"/>
          <w:sz w:val="24"/>
        </w:rPr>
        <w:t>Material Chemistry）</w:t>
      </w:r>
    </w:p>
    <w:p>
      <w:pPr>
        <w:spacing w:line="360" w:lineRule="auto"/>
        <w:ind w:firstLine="480" w:firstLineChars="200"/>
        <w:rPr>
          <w:rFonts w:ascii="宋体" w:hAnsi="宋体"/>
          <w:sz w:val="24"/>
        </w:rPr>
      </w:pPr>
      <w:r>
        <w:rPr>
          <w:rFonts w:ascii="宋体" w:hAnsi="宋体"/>
          <w:sz w:val="24"/>
        </w:rPr>
        <w:t>专业代码</w:t>
      </w:r>
      <w:r>
        <w:rPr>
          <w:rFonts w:hint="eastAsia" w:ascii="宋体" w:hAnsi="宋体"/>
          <w:sz w:val="24"/>
        </w:rPr>
        <w:t>：</w:t>
      </w:r>
      <w:r>
        <w:rPr>
          <w:rFonts w:ascii="宋体" w:hAnsi="宋体"/>
          <w:sz w:val="24"/>
        </w:rPr>
        <w:t>0</w:t>
      </w:r>
      <w:r>
        <w:rPr>
          <w:rFonts w:hint="eastAsia" w:ascii="宋体" w:hAnsi="宋体"/>
          <w:sz w:val="24"/>
        </w:rPr>
        <w:t>80403</w:t>
      </w:r>
    </w:p>
    <w:p>
      <w:pPr>
        <w:spacing w:line="360" w:lineRule="auto"/>
        <w:ind w:firstLine="480" w:firstLineChars="200"/>
        <w:rPr>
          <w:rFonts w:ascii="黑体" w:hAnsi="黑体" w:eastAsia="黑体"/>
          <w:sz w:val="24"/>
        </w:rPr>
      </w:pPr>
      <w:r>
        <w:rPr>
          <w:rFonts w:hint="eastAsia" w:ascii="黑体" w:hAnsi="黑体" w:eastAsia="黑体"/>
          <w:sz w:val="24"/>
        </w:rPr>
        <w:t>二、</w:t>
      </w:r>
      <w:r>
        <w:rPr>
          <w:rFonts w:ascii="黑体" w:hAnsi="黑体" w:eastAsia="黑体"/>
          <w:sz w:val="24"/>
        </w:rPr>
        <w:t>培养目标</w:t>
      </w:r>
    </w:p>
    <w:p>
      <w:pPr>
        <w:spacing w:line="360" w:lineRule="auto"/>
        <w:ind w:firstLine="480" w:firstLineChars="200"/>
        <w:rPr>
          <w:rFonts w:ascii="宋体" w:hAnsi="宋体"/>
          <w:sz w:val="24"/>
        </w:rPr>
      </w:pPr>
      <w:r>
        <w:rPr>
          <w:rFonts w:ascii="宋体" w:hAnsi="宋体"/>
          <w:sz w:val="24"/>
        </w:rPr>
        <w:t>本专业旨在培养德、智、体全面发展，掌握现代化学与材料科学基础的基本理论与研究方法，具备运用化学与材料科学的理论知识进行新材料研究和技术开发技能的，能在生物质材料</w:t>
      </w:r>
      <w:r>
        <w:rPr>
          <w:rFonts w:hint="eastAsia" w:ascii="宋体" w:hAnsi="宋体"/>
          <w:sz w:val="24"/>
        </w:rPr>
        <w:t>、</w:t>
      </w:r>
      <w:r>
        <w:rPr>
          <w:rFonts w:ascii="宋体" w:hAnsi="宋体"/>
          <w:sz w:val="24"/>
        </w:rPr>
        <w:t>新能源材料和功能高分子材料</w:t>
      </w:r>
      <w:r>
        <w:rPr>
          <w:rFonts w:hint="eastAsia" w:ascii="宋体" w:hAnsi="宋体"/>
          <w:sz w:val="24"/>
        </w:rPr>
        <w:t>等</w:t>
      </w:r>
      <w:r>
        <w:rPr>
          <w:rFonts w:ascii="宋体" w:hAnsi="宋体"/>
          <w:sz w:val="24"/>
        </w:rPr>
        <w:t>相关领域，从事新材料的制备、检测、设计、研究开发和管理等工作的高素质应用型毕业生。</w:t>
      </w:r>
    </w:p>
    <w:p>
      <w:pPr>
        <w:spacing w:line="360" w:lineRule="auto"/>
        <w:ind w:firstLine="480" w:firstLineChars="200"/>
        <w:rPr>
          <w:rFonts w:ascii="黑体" w:hAnsi="黑体" w:eastAsia="黑体"/>
          <w:sz w:val="24"/>
        </w:rPr>
      </w:pPr>
      <w:r>
        <w:rPr>
          <w:rFonts w:hint="eastAsia" w:ascii="黑体" w:hAnsi="黑体" w:eastAsia="黑体"/>
          <w:sz w:val="24"/>
        </w:rPr>
        <w:t>三、培养规格</w:t>
      </w:r>
    </w:p>
    <w:p>
      <w:pPr>
        <w:spacing w:line="360" w:lineRule="auto"/>
        <w:ind w:firstLine="480" w:firstLineChars="200"/>
        <w:rPr>
          <w:rFonts w:ascii="宋体" w:hAnsi="宋体"/>
          <w:sz w:val="24"/>
        </w:rPr>
      </w:pPr>
      <w:r>
        <w:rPr>
          <w:rFonts w:hint="eastAsia" w:ascii="宋体" w:hAnsi="宋体"/>
          <w:sz w:val="24"/>
        </w:rPr>
        <w:t>本专业</w:t>
      </w:r>
      <w:r>
        <w:rPr>
          <w:rFonts w:ascii="宋体" w:hAnsi="宋体"/>
          <w:sz w:val="24"/>
        </w:rPr>
        <w:t>要求学生掌握化学和材料科学方面的基本理论、基本知识和基本技能，接受科学思维与科学实验方面的基本训练，并能够熟练运用，充分了解材料化学理论和应用的最新发展动态，具有运用化学和材料学的基础理论、基本知识和基本技能独立进行研究、教学、生产和开发的基本能力。</w:t>
      </w:r>
      <w:r>
        <w:rPr>
          <w:rFonts w:hint="eastAsia" w:ascii="宋体" w:hAnsi="宋体"/>
          <w:sz w:val="24"/>
        </w:rPr>
        <w:t>毕业生在知识、能力、素质三个方面应达到以下要求：</w:t>
      </w:r>
    </w:p>
    <w:p>
      <w:pPr>
        <w:numPr>
          <w:ilvl w:val="0"/>
          <w:numId w:val="1"/>
        </w:numPr>
        <w:spacing w:line="360" w:lineRule="auto"/>
        <w:rPr>
          <w:rFonts w:ascii="宋体" w:hAnsi="宋体"/>
          <w:sz w:val="24"/>
        </w:rPr>
      </w:pPr>
      <w:r>
        <w:rPr>
          <w:rFonts w:hint="eastAsia" w:ascii="宋体" w:hAnsi="宋体"/>
          <w:sz w:val="24"/>
        </w:rPr>
        <w:t>知识目标：</w:t>
      </w:r>
    </w:p>
    <w:p>
      <w:pPr>
        <w:spacing w:line="360" w:lineRule="auto"/>
        <w:ind w:firstLine="480" w:firstLineChars="200"/>
        <w:rPr>
          <w:rFonts w:ascii="宋体" w:hAnsi="宋体"/>
          <w:sz w:val="24"/>
        </w:rPr>
      </w:pPr>
      <w:r>
        <w:rPr>
          <w:rFonts w:hint="eastAsia" w:ascii="宋体" w:hAnsi="宋体"/>
          <w:sz w:val="24"/>
        </w:rPr>
        <w:t>1.1</w:t>
      </w:r>
      <w:r>
        <w:rPr>
          <w:rFonts w:ascii="宋体" w:hAnsi="宋体"/>
          <w:sz w:val="24"/>
        </w:rPr>
        <w:t>具有一定的人文社会科学基本理论知识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1.2</w:t>
      </w:r>
      <w:r>
        <w:rPr>
          <w:rFonts w:ascii="宋体" w:hAnsi="宋体"/>
          <w:sz w:val="24"/>
        </w:rPr>
        <w:t>掌握数学、物理</w:t>
      </w:r>
      <w:r>
        <w:rPr>
          <w:rFonts w:hint="eastAsia" w:ascii="宋体" w:hAnsi="宋体"/>
          <w:sz w:val="24"/>
        </w:rPr>
        <w:t>、</w:t>
      </w:r>
      <w:r>
        <w:rPr>
          <w:rFonts w:ascii="宋体" w:hAnsi="宋体"/>
          <w:sz w:val="24"/>
        </w:rPr>
        <w:t>计算机</w:t>
      </w:r>
      <w:r>
        <w:rPr>
          <w:rFonts w:hint="eastAsia" w:ascii="宋体" w:hAnsi="宋体"/>
          <w:sz w:val="24"/>
        </w:rPr>
        <w:t>、</w:t>
      </w:r>
      <w:r>
        <w:rPr>
          <w:rFonts w:ascii="宋体" w:hAnsi="宋体"/>
          <w:sz w:val="24"/>
        </w:rPr>
        <w:t>英语等方面</w:t>
      </w:r>
      <w:r>
        <w:rPr>
          <w:rFonts w:hint="eastAsia" w:ascii="宋体" w:hAnsi="宋体"/>
          <w:sz w:val="24"/>
        </w:rPr>
        <w:t>的</w:t>
      </w:r>
      <w:r>
        <w:rPr>
          <w:rFonts w:ascii="宋体" w:hAnsi="宋体"/>
          <w:sz w:val="24"/>
        </w:rPr>
        <w:t>基本理论</w:t>
      </w:r>
      <w:r>
        <w:rPr>
          <w:rFonts w:hint="eastAsia" w:ascii="宋体" w:hAnsi="宋体"/>
          <w:sz w:val="24"/>
        </w:rPr>
        <w:t>和</w:t>
      </w:r>
      <w:r>
        <w:rPr>
          <w:rFonts w:ascii="宋体" w:hAnsi="宋体"/>
          <w:sz w:val="24"/>
        </w:rPr>
        <w:t>基础知识；</w:t>
      </w:r>
    </w:p>
    <w:p>
      <w:pPr>
        <w:spacing w:line="360" w:lineRule="auto"/>
        <w:ind w:firstLine="480" w:firstLineChars="200"/>
        <w:rPr>
          <w:rFonts w:ascii="宋体" w:hAnsi="宋体"/>
          <w:sz w:val="24"/>
        </w:rPr>
      </w:pPr>
      <w:r>
        <w:rPr>
          <w:rFonts w:hint="eastAsia" w:ascii="宋体" w:hAnsi="宋体"/>
          <w:sz w:val="24"/>
        </w:rPr>
        <w:t>1.3</w:t>
      </w:r>
      <w:r>
        <w:rPr>
          <w:rFonts w:ascii="宋体" w:hAnsi="宋体"/>
          <w:sz w:val="24"/>
        </w:rPr>
        <w:t>掌握无机化学</w:t>
      </w:r>
      <w:r>
        <w:rPr>
          <w:rFonts w:hint="eastAsia" w:ascii="宋体" w:hAnsi="宋体"/>
          <w:sz w:val="24"/>
        </w:rPr>
        <w:t>、</w:t>
      </w:r>
      <w:r>
        <w:rPr>
          <w:rFonts w:ascii="宋体" w:hAnsi="宋体"/>
          <w:sz w:val="24"/>
        </w:rPr>
        <w:t>分析化学</w:t>
      </w:r>
      <w:r>
        <w:rPr>
          <w:rFonts w:hint="eastAsia" w:ascii="宋体" w:hAnsi="宋体"/>
          <w:sz w:val="24"/>
        </w:rPr>
        <w:t>、</w:t>
      </w:r>
      <w:r>
        <w:rPr>
          <w:rFonts w:ascii="宋体" w:hAnsi="宋体"/>
          <w:sz w:val="24"/>
        </w:rPr>
        <w:t>有机化学</w:t>
      </w:r>
      <w:r>
        <w:rPr>
          <w:rFonts w:hint="eastAsia" w:ascii="宋体" w:hAnsi="宋体"/>
          <w:sz w:val="24"/>
        </w:rPr>
        <w:t>、</w:t>
      </w:r>
      <w:r>
        <w:rPr>
          <w:rFonts w:ascii="宋体" w:hAnsi="宋体"/>
          <w:sz w:val="24"/>
        </w:rPr>
        <w:t>物理化学</w:t>
      </w:r>
      <w:r>
        <w:rPr>
          <w:rFonts w:hint="eastAsia" w:ascii="宋体" w:hAnsi="宋体"/>
          <w:sz w:val="24"/>
        </w:rPr>
        <w:t>、</w:t>
      </w:r>
      <w:r>
        <w:rPr>
          <w:rFonts w:ascii="宋体" w:hAnsi="宋体"/>
          <w:sz w:val="24"/>
        </w:rPr>
        <w:t>材料物理</w:t>
      </w:r>
      <w:r>
        <w:rPr>
          <w:rFonts w:hint="eastAsia" w:ascii="宋体" w:hAnsi="宋体"/>
          <w:sz w:val="24"/>
        </w:rPr>
        <w:t>、</w:t>
      </w:r>
      <w:r>
        <w:rPr>
          <w:rFonts w:ascii="宋体" w:hAnsi="宋体"/>
          <w:sz w:val="24"/>
        </w:rPr>
        <w:t>材料化学</w:t>
      </w:r>
      <w:r>
        <w:rPr>
          <w:rFonts w:hint="eastAsia" w:ascii="宋体" w:hAnsi="宋体"/>
          <w:sz w:val="24"/>
        </w:rPr>
        <w:t>、</w:t>
      </w:r>
      <w:r>
        <w:rPr>
          <w:rFonts w:ascii="宋体" w:hAnsi="宋体"/>
          <w:sz w:val="24"/>
        </w:rPr>
        <w:t>材料近代测试技术等</w:t>
      </w:r>
      <w:r>
        <w:rPr>
          <w:rFonts w:hint="eastAsia" w:ascii="宋体" w:hAnsi="宋体"/>
          <w:sz w:val="24"/>
        </w:rPr>
        <w:t>材料</w:t>
      </w:r>
      <w:r>
        <w:rPr>
          <w:rFonts w:ascii="宋体" w:hAnsi="宋体"/>
          <w:sz w:val="24"/>
        </w:rPr>
        <w:t>化学专业的理论基础知识</w:t>
      </w:r>
      <w:r>
        <w:rPr>
          <w:rFonts w:hint="eastAsia" w:ascii="宋体" w:hAnsi="宋体"/>
          <w:sz w:val="24"/>
        </w:rPr>
        <w:t>和应用基础知识；</w:t>
      </w:r>
    </w:p>
    <w:p>
      <w:pPr>
        <w:spacing w:line="360" w:lineRule="auto"/>
        <w:ind w:firstLine="480" w:firstLineChars="200"/>
        <w:rPr>
          <w:rFonts w:ascii="宋体" w:hAnsi="宋体"/>
          <w:sz w:val="24"/>
        </w:rPr>
      </w:pPr>
      <w:r>
        <w:rPr>
          <w:rFonts w:hint="eastAsia" w:ascii="宋体" w:hAnsi="宋体"/>
          <w:sz w:val="24"/>
        </w:rPr>
        <w:t>1.4</w:t>
      </w:r>
      <w:r>
        <w:rPr>
          <w:rFonts w:ascii="宋体" w:hAnsi="宋体"/>
          <w:sz w:val="24"/>
        </w:rPr>
        <w:t>掌握无机材料</w:t>
      </w:r>
      <w:r>
        <w:rPr>
          <w:rFonts w:hint="eastAsia" w:ascii="宋体" w:hAnsi="宋体"/>
          <w:sz w:val="24"/>
        </w:rPr>
        <w:t>、</w:t>
      </w:r>
      <w:r>
        <w:rPr>
          <w:rFonts w:ascii="宋体" w:hAnsi="宋体"/>
          <w:sz w:val="24"/>
        </w:rPr>
        <w:t>功能高分子材料的制备、材料加工、材料结构测定与性能测</w:t>
      </w:r>
      <w:r>
        <w:rPr>
          <w:rFonts w:hint="eastAsia" w:ascii="宋体" w:hAnsi="宋体"/>
          <w:sz w:val="24"/>
        </w:rPr>
        <w:t>试</w:t>
      </w:r>
      <w:r>
        <w:rPr>
          <w:rFonts w:ascii="宋体" w:hAnsi="宋体"/>
          <w:sz w:val="24"/>
        </w:rPr>
        <w:t>等方面的基础知识、基本原理和基本实验技能；</w:t>
      </w:r>
    </w:p>
    <w:p>
      <w:pPr>
        <w:spacing w:line="360" w:lineRule="auto"/>
        <w:ind w:firstLine="480" w:firstLineChars="200"/>
        <w:rPr>
          <w:rFonts w:ascii="宋体" w:hAnsi="宋体"/>
          <w:sz w:val="24"/>
        </w:rPr>
      </w:pPr>
      <w:r>
        <w:rPr>
          <w:rFonts w:hint="eastAsia" w:ascii="宋体" w:hAnsi="宋体"/>
          <w:sz w:val="24"/>
        </w:rPr>
        <w:t>1.5</w:t>
      </w:r>
      <w:r>
        <w:rPr>
          <w:rFonts w:ascii="宋体" w:hAnsi="宋体"/>
          <w:sz w:val="24"/>
        </w:rPr>
        <w:t xml:space="preserve">了解材料化学的理论前沿、应用前景和最新发展动态； </w:t>
      </w:r>
    </w:p>
    <w:p>
      <w:pPr>
        <w:spacing w:line="360" w:lineRule="auto"/>
        <w:ind w:firstLine="480" w:firstLineChars="200"/>
        <w:rPr>
          <w:rFonts w:ascii="宋体" w:hAnsi="宋体"/>
          <w:sz w:val="24"/>
        </w:rPr>
      </w:pPr>
      <w:r>
        <w:rPr>
          <w:rFonts w:hint="eastAsia" w:ascii="宋体" w:hAnsi="宋体"/>
          <w:sz w:val="24"/>
        </w:rPr>
        <w:t>1.6</w:t>
      </w:r>
      <w:r>
        <w:rPr>
          <w:rFonts w:ascii="宋体" w:hAnsi="宋体"/>
          <w:sz w:val="24"/>
        </w:rPr>
        <w:t>了解相近专业的一般原理和知识</w:t>
      </w:r>
      <w:r>
        <w:rPr>
          <w:rFonts w:hint="eastAsia" w:ascii="宋体" w:hAnsi="宋体"/>
          <w:sz w:val="24"/>
        </w:rPr>
        <w:t>。</w:t>
      </w:r>
    </w:p>
    <w:p>
      <w:pPr>
        <w:numPr>
          <w:ilvl w:val="0"/>
          <w:numId w:val="1"/>
        </w:numPr>
        <w:spacing w:line="360" w:lineRule="auto"/>
        <w:rPr>
          <w:rFonts w:ascii="宋体" w:hAnsi="宋体"/>
          <w:sz w:val="24"/>
        </w:rPr>
      </w:pPr>
      <w:r>
        <w:rPr>
          <w:rFonts w:hint="eastAsia" w:ascii="宋体" w:hAnsi="宋体"/>
          <w:sz w:val="24"/>
        </w:rPr>
        <w:t>能力目标：</w:t>
      </w:r>
    </w:p>
    <w:p>
      <w:pPr>
        <w:spacing w:line="360" w:lineRule="auto"/>
        <w:ind w:firstLine="480" w:firstLineChars="200"/>
        <w:rPr>
          <w:rFonts w:ascii="宋体" w:hAnsi="宋体"/>
          <w:sz w:val="24"/>
        </w:rPr>
      </w:pPr>
      <w:r>
        <w:rPr>
          <w:rFonts w:hint="eastAsia" w:ascii="宋体" w:hAnsi="宋体"/>
          <w:sz w:val="24"/>
        </w:rPr>
        <w:t>2.1能</w:t>
      </w:r>
      <w:r>
        <w:rPr>
          <w:rFonts w:ascii="宋体" w:hAnsi="宋体"/>
          <w:sz w:val="24"/>
        </w:rPr>
        <w:t>正确选择合适原料和设备</w:t>
      </w:r>
      <w:r>
        <w:rPr>
          <w:rFonts w:hint="eastAsia" w:ascii="宋体" w:hAnsi="宋体"/>
          <w:sz w:val="24"/>
        </w:rPr>
        <w:t>，</w:t>
      </w:r>
      <w:r>
        <w:rPr>
          <w:rFonts w:ascii="宋体" w:hAnsi="宋体"/>
          <w:sz w:val="24"/>
        </w:rPr>
        <w:t>创造实验条件</w:t>
      </w:r>
      <w:r>
        <w:rPr>
          <w:rFonts w:hint="eastAsia" w:ascii="宋体" w:hAnsi="宋体"/>
          <w:sz w:val="24"/>
        </w:rPr>
        <w:t>，</w:t>
      </w:r>
      <w:r>
        <w:rPr>
          <w:rFonts w:ascii="宋体" w:hAnsi="宋体"/>
          <w:sz w:val="24"/>
        </w:rPr>
        <w:t>设计一定的材料制备与分析检测的实验方案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2.2</w:t>
      </w:r>
      <w:r>
        <w:rPr>
          <w:rFonts w:ascii="宋体" w:hAnsi="宋体"/>
          <w:sz w:val="24"/>
        </w:rPr>
        <w:t>能掌握材料测试常见相关仪器的使用</w:t>
      </w:r>
      <w:r>
        <w:rPr>
          <w:rFonts w:hint="eastAsia" w:ascii="宋体" w:hAnsi="宋体"/>
          <w:sz w:val="24"/>
        </w:rPr>
        <w:t>，并能</w:t>
      </w:r>
      <w:r>
        <w:rPr>
          <w:rFonts w:ascii="宋体" w:hAnsi="宋体"/>
          <w:sz w:val="24"/>
        </w:rPr>
        <w:t>分析、整理归纳实验结果</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2.3能</w:t>
      </w:r>
      <w:r>
        <w:rPr>
          <w:rFonts w:ascii="宋体" w:hAnsi="宋体"/>
          <w:sz w:val="24"/>
        </w:rPr>
        <w:t>查询中外文资料、文献检索以及运用现代信息技术获取相关信息</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2.4</w:t>
      </w:r>
      <w:r>
        <w:rPr>
          <w:rFonts w:ascii="宋体" w:hAnsi="宋体"/>
          <w:sz w:val="24"/>
        </w:rPr>
        <w:t>能撰写论文</w:t>
      </w:r>
      <w:r>
        <w:rPr>
          <w:rFonts w:hint="eastAsia" w:ascii="宋体" w:hAnsi="宋体"/>
          <w:sz w:val="24"/>
        </w:rPr>
        <w:t>和</w:t>
      </w:r>
      <w:r>
        <w:rPr>
          <w:rFonts w:ascii="宋体" w:hAnsi="宋体"/>
          <w:sz w:val="24"/>
        </w:rPr>
        <w:t>参与学术交流</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2.5具备良好的创新意识、团队合作精神以及人际沟通与协调能力；</w:t>
      </w:r>
    </w:p>
    <w:p>
      <w:pPr>
        <w:spacing w:line="360" w:lineRule="auto"/>
        <w:ind w:firstLine="480" w:firstLineChars="200"/>
        <w:rPr>
          <w:rFonts w:hint="eastAsia" w:ascii="宋体" w:hAnsi="宋体"/>
          <w:sz w:val="24"/>
        </w:rPr>
      </w:pPr>
      <w:r>
        <w:rPr>
          <w:rFonts w:hint="eastAsia" w:ascii="宋体" w:hAnsi="宋体"/>
          <w:sz w:val="24"/>
        </w:rPr>
        <w:t>2.6能了解社会和行业需求，不断自我学习，职业创新，提升业务水平。</w:t>
      </w:r>
    </w:p>
    <w:p>
      <w:pPr>
        <w:numPr>
          <w:ilvl w:val="0"/>
          <w:numId w:val="1"/>
        </w:numPr>
        <w:spacing w:line="360" w:lineRule="auto"/>
        <w:rPr>
          <w:rFonts w:ascii="宋体" w:hAnsi="宋体"/>
          <w:sz w:val="24"/>
        </w:rPr>
      </w:pPr>
      <w:r>
        <w:rPr>
          <w:rFonts w:hint="eastAsia" w:ascii="宋体" w:hAnsi="宋体"/>
          <w:sz w:val="24"/>
        </w:rPr>
        <w:t>素质目标：</w:t>
      </w:r>
    </w:p>
    <w:p>
      <w:pPr>
        <w:spacing w:line="360" w:lineRule="auto"/>
        <w:ind w:firstLine="480" w:firstLineChars="200"/>
        <w:rPr>
          <w:rFonts w:ascii="宋体" w:hAnsi="宋体"/>
          <w:sz w:val="24"/>
        </w:rPr>
      </w:pPr>
      <w:r>
        <w:rPr>
          <w:rFonts w:hint="eastAsia" w:ascii="宋体" w:hAnsi="宋体"/>
          <w:sz w:val="24"/>
        </w:rPr>
        <w:t>3.1树立正确的世界观、人生观、价值观和社会道德观；</w:t>
      </w:r>
    </w:p>
    <w:p>
      <w:pPr>
        <w:spacing w:line="360" w:lineRule="auto"/>
        <w:ind w:firstLine="480" w:firstLineChars="200"/>
        <w:rPr>
          <w:rFonts w:ascii="宋体" w:hAnsi="宋体"/>
          <w:sz w:val="24"/>
        </w:rPr>
      </w:pPr>
      <w:r>
        <w:rPr>
          <w:rFonts w:hint="eastAsia" w:ascii="宋体" w:hAnsi="宋体"/>
          <w:sz w:val="24"/>
        </w:rPr>
        <w:t>3.2具有良好的公民素养、国家意识与国际化视野，自觉维护国家和社会公共利益，具有强烈的社会责任感；</w:t>
      </w:r>
    </w:p>
    <w:p>
      <w:pPr>
        <w:spacing w:line="360" w:lineRule="auto"/>
        <w:ind w:firstLine="480" w:firstLineChars="200"/>
        <w:rPr>
          <w:rFonts w:ascii="宋体" w:hAnsi="宋体"/>
          <w:sz w:val="24"/>
        </w:rPr>
      </w:pPr>
      <w:r>
        <w:rPr>
          <w:rFonts w:hint="eastAsia" w:ascii="宋体" w:hAnsi="宋体"/>
          <w:sz w:val="24"/>
        </w:rPr>
        <w:t>3.3具有追求真理、实事求是、勇于探究与创新的科学精神和爱岗、敬岗、乐岗的敬业精神和职业操守。</w:t>
      </w:r>
    </w:p>
    <w:p>
      <w:pPr>
        <w:spacing w:line="360" w:lineRule="auto"/>
        <w:ind w:firstLine="480" w:firstLineChars="200"/>
        <w:rPr>
          <w:rFonts w:ascii="黑体" w:hAnsi="黑体" w:eastAsia="黑体"/>
          <w:sz w:val="24"/>
        </w:rPr>
      </w:pPr>
      <w:r>
        <w:rPr>
          <w:rFonts w:hint="eastAsia" w:ascii="黑体" w:hAnsi="黑体" w:eastAsia="黑体"/>
          <w:sz w:val="24"/>
        </w:rPr>
        <w:t>四、主干学科</w:t>
      </w:r>
    </w:p>
    <w:p>
      <w:pPr>
        <w:spacing w:line="360" w:lineRule="auto"/>
        <w:ind w:firstLine="480" w:firstLineChars="200"/>
        <w:rPr>
          <w:rFonts w:ascii="宋体" w:hAnsi="宋体"/>
          <w:sz w:val="24"/>
        </w:rPr>
      </w:pPr>
      <w:r>
        <w:rPr>
          <w:rFonts w:hint="eastAsia" w:ascii="宋体" w:hAnsi="宋体"/>
          <w:sz w:val="24"/>
        </w:rPr>
        <w:t xml:space="preserve">材料科学与工程，化学。 </w:t>
      </w:r>
    </w:p>
    <w:p>
      <w:pPr>
        <w:spacing w:line="360" w:lineRule="auto"/>
        <w:ind w:firstLine="480" w:firstLineChars="200"/>
        <w:rPr>
          <w:rFonts w:ascii="黑体" w:hAnsi="黑体" w:eastAsia="黑体"/>
          <w:sz w:val="24"/>
        </w:rPr>
      </w:pPr>
      <w:r>
        <w:rPr>
          <w:rFonts w:hint="eastAsia" w:ascii="黑体" w:hAnsi="黑体" w:eastAsia="黑体"/>
          <w:sz w:val="24"/>
        </w:rPr>
        <w:t>五</w:t>
      </w:r>
      <w:r>
        <w:rPr>
          <w:rFonts w:ascii="黑体" w:hAnsi="黑体" w:eastAsia="黑体"/>
          <w:sz w:val="24"/>
        </w:rPr>
        <w:t>、专业核心课程</w:t>
      </w:r>
    </w:p>
    <w:p>
      <w:pPr>
        <w:spacing w:line="360" w:lineRule="auto"/>
        <w:ind w:firstLine="480" w:firstLineChars="200"/>
        <w:rPr>
          <w:rFonts w:ascii="宋体" w:hAnsi="宋体"/>
          <w:sz w:val="24"/>
        </w:rPr>
      </w:pPr>
      <w:r>
        <w:rPr>
          <w:rFonts w:hint="eastAsia" w:ascii="宋体" w:hAnsi="宋体"/>
          <w:sz w:val="24"/>
        </w:rPr>
        <w:t>无机化学，分析化学，有机化学，物理化学，材料化学，</w:t>
      </w:r>
      <w:r>
        <w:rPr>
          <w:rFonts w:ascii="宋体" w:hAnsi="宋体"/>
          <w:sz w:val="24"/>
        </w:rPr>
        <w:t>材料物理</w:t>
      </w:r>
      <w:r>
        <w:rPr>
          <w:rFonts w:hint="eastAsia" w:ascii="宋体" w:hAnsi="宋体"/>
          <w:sz w:val="24"/>
        </w:rPr>
        <w:t>，</w:t>
      </w:r>
      <w:r>
        <w:rPr>
          <w:rFonts w:ascii="宋体" w:hAnsi="宋体"/>
          <w:sz w:val="24"/>
        </w:rPr>
        <w:t>材料近代测试技术</w:t>
      </w:r>
      <w:r>
        <w:rPr>
          <w:rFonts w:hint="eastAsia" w:ascii="宋体" w:hAnsi="宋体"/>
          <w:sz w:val="24"/>
        </w:rPr>
        <w:t>。</w:t>
      </w:r>
    </w:p>
    <w:p>
      <w:pPr>
        <w:spacing w:line="360" w:lineRule="auto"/>
        <w:ind w:firstLine="480" w:firstLineChars="200"/>
        <w:rPr>
          <w:rFonts w:ascii="黑体" w:hAnsi="黑体" w:eastAsia="黑体"/>
          <w:sz w:val="24"/>
        </w:rPr>
      </w:pPr>
      <w:r>
        <w:rPr>
          <w:rFonts w:hint="eastAsia" w:ascii="黑体" w:hAnsi="黑体" w:eastAsia="黑体"/>
          <w:sz w:val="24"/>
        </w:rPr>
        <w:t>六</w:t>
      </w:r>
      <w:r>
        <w:rPr>
          <w:rFonts w:ascii="黑体" w:hAnsi="黑体" w:eastAsia="黑体"/>
          <w:sz w:val="24"/>
        </w:rPr>
        <w:t>、</w:t>
      </w:r>
      <w:r>
        <w:rPr>
          <w:rFonts w:hint="eastAsia" w:ascii="黑体" w:hAnsi="黑体" w:eastAsia="黑体"/>
          <w:sz w:val="24"/>
        </w:rPr>
        <w:t>修业年限及</w:t>
      </w:r>
      <w:r>
        <w:rPr>
          <w:rFonts w:ascii="黑体" w:hAnsi="黑体" w:eastAsia="黑体"/>
          <w:sz w:val="24"/>
        </w:rPr>
        <w:t>授予学位</w:t>
      </w:r>
    </w:p>
    <w:p>
      <w:pPr>
        <w:spacing w:line="360" w:lineRule="auto"/>
        <w:ind w:firstLine="480" w:firstLineChars="200"/>
        <w:rPr>
          <w:rFonts w:ascii="宋体" w:hAnsi="宋体"/>
          <w:sz w:val="24"/>
        </w:rPr>
      </w:pPr>
      <w:r>
        <w:rPr>
          <w:rFonts w:hint="eastAsia" w:ascii="宋体" w:hAnsi="宋体"/>
          <w:sz w:val="24"/>
        </w:rPr>
        <w:t>学制为</w:t>
      </w:r>
      <w:r>
        <w:rPr>
          <w:rFonts w:ascii="宋体" w:hAnsi="宋体"/>
          <w:sz w:val="24"/>
        </w:rPr>
        <w:t>4</w:t>
      </w:r>
      <w:r>
        <w:rPr>
          <w:rFonts w:hint="eastAsia" w:ascii="宋体" w:hAnsi="宋体"/>
          <w:sz w:val="24"/>
        </w:rPr>
        <w:t>年，授予理学学士学位。</w:t>
      </w:r>
    </w:p>
    <w:p>
      <w:pPr>
        <w:spacing w:line="360" w:lineRule="auto"/>
        <w:ind w:firstLine="480" w:firstLineChars="200"/>
        <w:rPr>
          <w:rFonts w:ascii="黑体" w:hAnsi="黑体" w:eastAsia="黑体"/>
          <w:sz w:val="24"/>
        </w:rPr>
      </w:pPr>
      <w:r>
        <w:rPr>
          <w:rFonts w:hint="eastAsia" w:ascii="黑体" w:hAnsi="黑体" w:eastAsia="黑体"/>
          <w:sz w:val="24"/>
        </w:rPr>
        <w:t>七、</w:t>
      </w:r>
      <w:r>
        <w:rPr>
          <w:rFonts w:ascii="黑体" w:hAnsi="黑体" w:eastAsia="黑体"/>
          <w:sz w:val="24"/>
        </w:rPr>
        <w:t>课程结构及毕业要求</w:t>
      </w:r>
    </w:p>
    <w:p>
      <w:pPr>
        <w:spacing w:line="360" w:lineRule="auto"/>
        <w:ind w:firstLine="480" w:firstLineChars="200"/>
        <w:rPr>
          <w:rFonts w:ascii="宋体" w:hAnsi="宋体"/>
          <w:sz w:val="24"/>
        </w:rPr>
      </w:pPr>
      <w:r>
        <w:rPr>
          <w:rFonts w:hint="eastAsia" w:ascii="宋体" w:hAnsi="宋体"/>
          <w:sz w:val="24"/>
        </w:rPr>
        <w:t>本专业教学计划中，课内总学时为2200学时，学生毕业应取得总学分为1</w:t>
      </w:r>
      <w:r>
        <w:rPr>
          <w:rFonts w:ascii="宋体" w:hAnsi="宋体"/>
          <w:sz w:val="24"/>
        </w:rPr>
        <w:t>60</w:t>
      </w:r>
      <w:r>
        <w:rPr>
          <w:rFonts w:hint="eastAsia" w:ascii="宋体" w:hAnsi="宋体"/>
          <w:sz w:val="24"/>
        </w:rPr>
        <w:t>学分，其中必修理论课程</w:t>
      </w:r>
      <w:r>
        <w:rPr>
          <w:rFonts w:ascii="宋体" w:hAnsi="宋体"/>
          <w:sz w:val="24"/>
        </w:rPr>
        <w:t>69</w:t>
      </w:r>
      <w:r>
        <w:rPr>
          <w:rFonts w:hint="eastAsia" w:ascii="宋体" w:hAnsi="宋体"/>
          <w:sz w:val="24"/>
        </w:rPr>
        <w:t>学分，选修课程</w:t>
      </w:r>
      <w:r>
        <w:rPr>
          <w:rFonts w:ascii="宋体" w:hAnsi="宋体"/>
          <w:sz w:val="24"/>
        </w:rPr>
        <w:t>43.5</w:t>
      </w:r>
      <w:r>
        <w:rPr>
          <w:rFonts w:hint="eastAsia" w:ascii="宋体" w:hAnsi="宋体"/>
          <w:sz w:val="24"/>
        </w:rPr>
        <w:t>学分，实践课程4</w:t>
      </w:r>
      <w:r>
        <w:rPr>
          <w:rFonts w:ascii="宋体" w:hAnsi="宋体"/>
          <w:sz w:val="24"/>
        </w:rPr>
        <w:t>7.5</w:t>
      </w:r>
      <w:r>
        <w:rPr>
          <w:rFonts w:hint="eastAsia" w:ascii="宋体" w:hAnsi="宋体"/>
          <w:sz w:val="24"/>
        </w:rPr>
        <w:t>学分。</w:t>
      </w:r>
    </w:p>
    <w:tbl>
      <w:tblPr>
        <w:tblStyle w:val="7"/>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6"/>
        <w:gridCol w:w="1980"/>
        <w:gridCol w:w="1547"/>
        <w:gridCol w:w="875"/>
        <w:gridCol w:w="867"/>
        <w:gridCol w:w="173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学时分配与毕业学分要求</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课程性质</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课程类别</w:t>
            </w:r>
          </w:p>
        </w:tc>
        <w:tc>
          <w:tcPr>
            <w:tcW w:w="154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学分</w:t>
            </w:r>
          </w:p>
        </w:tc>
        <w:tc>
          <w:tcPr>
            <w:tcW w:w="3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学时</w:t>
            </w:r>
          </w:p>
        </w:tc>
        <w:tc>
          <w:tcPr>
            <w:tcW w:w="1005" w:type="dxa"/>
            <w:vMerge w:val="restart"/>
            <w:tcBorders>
              <w:top w:val="single" w:color="auto" w:sz="4" w:space="0"/>
              <w:left w:val="single" w:color="auto" w:sz="4" w:space="0"/>
              <w:right w:val="single" w:color="auto" w:sz="4" w:space="0"/>
            </w:tcBorders>
            <w:vAlign w:val="center"/>
          </w:tcPr>
          <w:p>
            <w:pPr>
              <w:jc w:val="center"/>
            </w:pPr>
            <w:r>
              <w:rPr>
                <w:rFonts w:hint="eastAsia"/>
              </w:rPr>
              <w:t>实践</w:t>
            </w:r>
          </w:p>
          <w:p>
            <w:pPr>
              <w:jc w:val="center"/>
              <w:rPr>
                <w:rFonts w:hint="eastAsia"/>
              </w:rPr>
            </w:pPr>
            <w:r>
              <w:rPr>
                <w:rFonts w:hint="eastAsia"/>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总数</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理论</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实验</w:t>
            </w:r>
          </w:p>
        </w:tc>
        <w:tc>
          <w:tcPr>
            <w:tcW w:w="1005" w:type="dxa"/>
            <w:vMerge w:val="continue"/>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restart"/>
            <w:tcBorders>
              <w:top w:val="single" w:color="auto" w:sz="4" w:space="0"/>
              <w:left w:val="single" w:color="auto" w:sz="4" w:space="0"/>
              <w:right w:val="single" w:color="auto" w:sz="4" w:space="0"/>
            </w:tcBorders>
            <w:vAlign w:val="center"/>
          </w:tcPr>
          <w:p>
            <w:pPr>
              <w:jc w:val="center"/>
            </w:pPr>
            <w:r>
              <w:rPr>
                <w:rFonts w:hint="eastAsia"/>
              </w:rPr>
              <w:t>必修</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通识必修课</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480</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480</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left w:val="single" w:color="auto" w:sz="4" w:space="0"/>
              <w:bottom w:val="single" w:color="auto" w:sz="4" w:space="0"/>
              <w:right w:val="single" w:color="auto" w:sz="4" w:space="0"/>
            </w:tcBorders>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专业必修课</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r>
              <w:t>1</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r>
              <w:t>56</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r>
              <w:t>56</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选修</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通识选修课</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t>304</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拓展选修课</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3.5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76</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76</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restart"/>
            <w:tcBorders>
              <w:top w:val="single" w:color="auto" w:sz="4" w:space="0"/>
              <w:left w:val="single" w:color="auto" w:sz="4" w:space="0"/>
              <w:right w:val="single" w:color="auto" w:sz="4" w:space="0"/>
            </w:tcBorders>
            <w:vAlign w:val="center"/>
          </w:tcPr>
          <w:p>
            <w:pPr>
              <w:jc w:val="center"/>
            </w:pPr>
            <w:r>
              <w:rPr>
                <w:rFonts w:hint="eastAsia"/>
              </w:rPr>
              <w:t>实践</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实验教学</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3.5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left w:val="single" w:color="auto" w:sz="4" w:space="0"/>
              <w:bottom w:val="single" w:color="auto" w:sz="4" w:space="0"/>
              <w:right w:val="single" w:color="auto" w:sz="4" w:space="0"/>
            </w:tcBorders>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其它实践</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4</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材料化学专业毕业要求</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60</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2200</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1816</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r>
              <w:t>384</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3987"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选修与实践统计</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选修课比例</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33</w:t>
            </w:r>
            <w:r>
              <w:t>.</w:t>
            </w:r>
            <w:r>
              <w:rPr>
                <w:rFonts w:hint="eastAsia"/>
              </w:rPr>
              <w:t>4 %</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实践环节比例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pPr>
            <w:r>
              <w:t>30.3</w:t>
            </w:r>
            <w:r>
              <w:rPr>
                <w:rFonts w:hint="eastAsia"/>
              </w:rPr>
              <w:t xml:space="preserve"> %</w:t>
            </w:r>
          </w:p>
        </w:tc>
      </w:tr>
    </w:tbl>
    <w:p>
      <w:pPr>
        <w:rPr>
          <w:rFonts w:hint="eastAsia"/>
        </w:rPr>
      </w:pPr>
    </w:p>
    <w:p>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23.5 </w:t>
      </w:r>
      <w:r>
        <w:t>+通识选修课20+体育4+学科训练</w:t>
      </w:r>
      <w:r>
        <w:rPr>
          <w:rFonts w:hint="eastAsia"/>
        </w:rPr>
        <w:t>2</w:t>
      </w:r>
      <w:r>
        <w:t>+创新创业实践2</w:t>
      </w:r>
      <w:r>
        <w:rPr>
          <w:rFonts w:hint="eastAsia"/>
        </w:rPr>
        <w:t>+</w:t>
      </w:r>
      <w:r>
        <w:t>独立实验课选修</w:t>
      </w:r>
      <w:r>
        <w:rPr>
          <w:rFonts w:hint="eastAsia"/>
        </w:rPr>
        <w:t>2</w:t>
      </w:r>
      <w:r>
        <w:t>）/</w:t>
      </w:r>
      <w:r>
        <w:rPr>
          <w:rFonts w:hint="eastAsia"/>
        </w:rPr>
        <w:t>160</w:t>
      </w:r>
      <w:r>
        <w:t xml:space="preserve">*100% </w:t>
      </w:r>
      <w:r>
        <w:rPr>
          <w:rFonts w:hint="eastAsia"/>
        </w:rPr>
        <w:t>=53.5/160=33.4%</w:t>
      </w:r>
      <w:r>
        <w:t>；</w:t>
      </w:r>
    </w:p>
    <w:p>
      <w:pPr>
        <w:ind w:firstLine="420" w:firstLineChars="200"/>
        <w:rPr>
          <w:rFonts w:hint="eastAsia"/>
        </w:rPr>
      </w:pPr>
      <w:r>
        <w:rPr>
          <w:rFonts w:hint="eastAsia"/>
        </w:rPr>
        <w:t>3、</w:t>
      </w:r>
      <w:r>
        <w:t>实践环节比例=（实践教育学分小计</w:t>
      </w:r>
      <w:r>
        <w:rPr>
          <w:rFonts w:hint="eastAsia"/>
        </w:rPr>
        <w:t>47.5</w:t>
      </w:r>
      <w:r>
        <w:t>+理论课附带的实验学时小计</w:t>
      </w:r>
      <w:r>
        <w:rPr>
          <w:rFonts w:hint="eastAsia"/>
        </w:rPr>
        <w:t>16</w:t>
      </w:r>
      <w:r>
        <w:t>/16）/</w:t>
      </w:r>
      <w:r>
        <w:rPr>
          <w:rFonts w:hint="eastAsia"/>
        </w:rPr>
        <w:t>160</w:t>
      </w:r>
      <w:r>
        <w:t>*100%</w:t>
      </w:r>
      <w:r>
        <w:rPr>
          <w:rFonts w:hint="eastAsia"/>
        </w:rPr>
        <w:t>=48.5/160=30.3% 。</w:t>
      </w: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八、人才培养目标</w:t>
      </w:r>
      <w:r>
        <w:rPr>
          <w:rFonts w:ascii="黑体" w:hAnsi="黑体" w:eastAsia="黑体"/>
          <w:sz w:val="24"/>
        </w:rPr>
        <w:t>实现矩阵</w:t>
      </w:r>
    </w:p>
    <w:tbl>
      <w:tblPr>
        <w:tblStyle w:val="7"/>
        <w:tblW w:w="1004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1987"/>
        <w:gridCol w:w="399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jc w:val="center"/>
        </w:trPr>
        <w:tc>
          <w:tcPr>
            <w:tcW w:w="4079" w:type="dxa"/>
            <w:gridSpan w:val="2"/>
            <w:vMerge w:val="restart"/>
            <w:vAlign w:val="center"/>
          </w:tcPr>
          <w:p>
            <w:pPr>
              <w:ind w:left="105" w:leftChars="50" w:right="105" w:rightChars="50"/>
            </w:pPr>
            <w:r>
              <w:rPr>
                <w:rFonts w:hint="eastAsia"/>
              </w:rPr>
              <w:t>培养标准（知识</w:t>
            </w:r>
            <w:r>
              <w:t>、能力与素质要求</w:t>
            </w:r>
            <w:r>
              <w:rPr>
                <w:rFonts w:hint="eastAsia"/>
              </w:rPr>
              <w:t>）</w:t>
            </w:r>
          </w:p>
        </w:tc>
        <w:tc>
          <w:tcPr>
            <w:tcW w:w="5963" w:type="dxa"/>
            <w:gridSpan w:val="2"/>
            <w:vAlign w:val="center"/>
          </w:tcPr>
          <w:p>
            <w:pPr>
              <w:ind w:left="105" w:leftChars="50" w:right="105" w:rightChars="50"/>
            </w:pPr>
            <w:r>
              <w:rPr>
                <w:rFonts w:hint="eastAsia"/>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4079" w:type="dxa"/>
            <w:gridSpan w:val="2"/>
            <w:vMerge w:val="continue"/>
            <w:vAlign w:val="center"/>
          </w:tcPr>
          <w:p>
            <w:pPr>
              <w:ind w:left="105" w:leftChars="50" w:right="105" w:rightChars="50"/>
            </w:pPr>
          </w:p>
        </w:tc>
        <w:tc>
          <w:tcPr>
            <w:tcW w:w="3998" w:type="dxa"/>
            <w:vAlign w:val="center"/>
          </w:tcPr>
          <w:p>
            <w:pPr>
              <w:ind w:left="105" w:leftChars="50" w:right="105" w:rightChars="50"/>
            </w:pPr>
            <w:r>
              <w:rPr>
                <w:rFonts w:hint="eastAsia"/>
              </w:rPr>
              <w:t>课程设置</w:t>
            </w:r>
          </w:p>
        </w:tc>
        <w:tc>
          <w:tcPr>
            <w:tcW w:w="1965" w:type="dxa"/>
            <w:vAlign w:val="center"/>
          </w:tcPr>
          <w:p>
            <w:pPr>
              <w:ind w:left="105" w:leftChars="50" w:right="105" w:rightChars="50"/>
            </w:pPr>
            <w:r>
              <w:rPr>
                <w:rFonts w:hint="eastAsia"/>
              </w:rPr>
              <w:t>其他</w:t>
            </w:r>
            <w:r>
              <w:t>（</w:t>
            </w:r>
            <w:r>
              <w:rPr>
                <w:rFonts w:hint="eastAsia"/>
              </w:rPr>
              <w:t>如</w:t>
            </w:r>
            <w:r>
              <w:t>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9" w:hRule="atLeast"/>
          <w:jc w:val="center"/>
        </w:trPr>
        <w:tc>
          <w:tcPr>
            <w:tcW w:w="2092" w:type="dxa"/>
            <w:vMerge w:val="restart"/>
            <w:vAlign w:val="center"/>
          </w:tcPr>
          <w:p>
            <w:pPr>
              <w:ind w:left="105" w:leftChars="50" w:right="105" w:rightChars="50"/>
            </w:pPr>
            <w:r>
              <w:rPr>
                <w:rFonts w:hint="eastAsia"/>
              </w:rPr>
              <w:t>标准</w:t>
            </w:r>
            <w:r>
              <w:t>1：具有强烈的爱国敬业精神、社会责任</w:t>
            </w:r>
            <w:r>
              <w:rPr>
                <w:rFonts w:hint="eastAsia"/>
              </w:rPr>
              <w:t>感、</w:t>
            </w:r>
            <w:r>
              <w:t>良好的职业道德、追求卓越的态度和丰富的人文科学素养</w:t>
            </w:r>
          </w:p>
        </w:tc>
        <w:tc>
          <w:tcPr>
            <w:tcW w:w="1987" w:type="dxa"/>
            <w:vAlign w:val="center"/>
          </w:tcPr>
          <w:p>
            <w:pPr>
              <w:ind w:left="105" w:leftChars="50" w:right="105" w:rightChars="50"/>
            </w:pPr>
            <w:r>
              <w:t>1.1 爱国精神和社会责任感</w:t>
            </w:r>
          </w:p>
        </w:tc>
        <w:tc>
          <w:tcPr>
            <w:tcW w:w="3998" w:type="dxa"/>
            <w:vAlign w:val="center"/>
          </w:tcPr>
          <w:p>
            <w:pPr>
              <w:ind w:left="105" w:leftChars="50" w:right="105" w:rightChars="50"/>
            </w:pPr>
            <w:r>
              <w:t>马克思主义基本原理</w:t>
            </w:r>
            <w:r>
              <w:rPr>
                <w:rFonts w:hint="eastAsia"/>
              </w:rPr>
              <w:t>、毛泽东思想和中国特色社会主义理论体系概论</w:t>
            </w:r>
            <w:r>
              <w:t>、军事理论</w:t>
            </w:r>
          </w:p>
        </w:tc>
        <w:tc>
          <w:tcPr>
            <w:tcW w:w="1965" w:type="dxa"/>
            <w:vAlign w:val="center"/>
          </w:tcPr>
          <w:p>
            <w:pPr>
              <w:ind w:left="105" w:leftChars="50" w:right="105" w:right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1.</w:t>
            </w:r>
            <w:r>
              <w:rPr>
                <w:rFonts w:hint="eastAsia"/>
              </w:rPr>
              <w:t>2</w:t>
            </w:r>
            <w:r>
              <w:t xml:space="preserve"> </w:t>
            </w:r>
            <w:r>
              <w:rPr>
                <w:rFonts w:hint="eastAsia"/>
              </w:rPr>
              <w:t>遵守</w:t>
            </w:r>
            <w:r>
              <w:t>职业道德的能力</w:t>
            </w:r>
          </w:p>
        </w:tc>
        <w:tc>
          <w:tcPr>
            <w:tcW w:w="3998" w:type="dxa"/>
            <w:vAlign w:val="center"/>
          </w:tcPr>
          <w:p>
            <w:pPr>
              <w:ind w:left="105" w:leftChars="50" w:right="105" w:rightChars="50"/>
            </w:pPr>
            <w:r>
              <w:rPr>
                <w:rFonts w:hint="eastAsia"/>
              </w:rPr>
              <w:t>学术道德规范</w:t>
            </w:r>
            <w:r>
              <w:t>教育</w:t>
            </w:r>
            <w:r>
              <w:rPr>
                <w:rFonts w:hint="eastAsia"/>
              </w:rPr>
              <w:t>导、思想道德修养与法律基础、职业素养提升与就业指导、</w:t>
            </w:r>
            <w:r>
              <w:t>形势与政策</w:t>
            </w:r>
          </w:p>
        </w:tc>
        <w:tc>
          <w:tcPr>
            <w:tcW w:w="1965" w:type="dxa"/>
            <w:vAlign w:val="center"/>
          </w:tcPr>
          <w:p>
            <w:pPr>
              <w:ind w:left="105" w:leftChars="50" w:right="105" w:rightChars="50"/>
              <w:rPr>
                <w:rFonts w:hint="eastAsia"/>
              </w:rPr>
            </w:pPr>
            <w:r>
              <w:rPr>
                <w:rFonts w:hint="eastAsia"/>
              </w:rPr>
              <w:t>贯穿</w:t>
            </w:r>
            <w:r>
              <w:t>于</w:t>
            </w:r>
            <w:r>
              <w:rPr>
                <w:rFonts w:hint="eastAsia"/>
              </w:rPr>
              <w:t>专业</w:t>
            </w:r>
          </w:p>
          <w:p>
            <w:pPr>
              <w:ind w:left="105" w:leftChars="50" w:right="105" w:rightChars="50"/>
            </w:pPr>
            <w: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1.</w:t>
            </w:r>
            <w:r>
              <w:rPr>
                <w:rFonts w:hint="eastAsia"/>
              </w:rPr>
              <w:t>3良好的</w:t>
            </w:r>
            <w:r>
              <w:t>人文和社会科学素养</w:t>
            </w:r>
          </w:p>
        </w:tc>
        <w:tc>
          <w:tcPr>
            <w:tcW w:w="3998" w:type="dxa"/>
            <w:vAlign w:val="center"/>
          </w:tcPr>
          <w:p>
            <w:pPr>
              <w:ind w:left="105" w:leftChars="50" w:right="105" w:rightChars="50"/>
            </w:pPr>
            <w:r>
              <w:t>通识特色教育课程</w:t>
            </w:r>
            <w:r>
              <w:rPr>
                <w:rFonts w:hint="eastAsia"/>
              </w:rPr>
              <w:t>：</w:t>
            </w:r>
            <w:r>
              <w:t>汉语选修</w:t>
            </w:r>
            <w:r>
              <w:rPr>
                <w:rFonts w:hint="eastAsia"/>
              </w:rPr>
              <w:t>、</w:t>
            </w:r>
            <w:r>
              <w:t>英语选修</w:t>
            </w:r>
            <w:r>
              <w:rPr>
                <w:rFonts w:hint="eastAsia"/>
              </w:rPr>
              <w:t>、A系列、公选课</w:t>
            </w:r>
          </w:p>
        </w:tc>
        <w:tc>
          <w:tcPr>
            <w:tcW w:w="1965" w:type="dxa"/>
            <w:vAlign w:val="center"/>
          </w:tcPr>
          <w:p>
            <w:pPr>
              <w:ind w:left="105" w:leftChars="50" w:right="105" w:rightChars="50"/>
              <w:rPr>
                <w:rFonts w:hint="eastAsia"/>
              </w:rPr>
            </w:pPr>
            <w:r>
              <w:rPr>
                <w:rFonts w:hint="eastAsia"/>
              </w:rPr>
              <w:t>课外阅读人</w:t>
            </w:r>
          </w:p>
          <w:p>
            <w:pPr>
              <w:ind w:left="105" w:leftChars="50" w:right="105" w:rightChars="50"/>
            </w:pPr>
            <w:r>
              <w:rPr>
                <w:rFonts w:hint="eastAsia"/>
              </w:rPr>
              <w:t>文典籍</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2092" w:type="dxa"/>
            <w:vMerge w:val="restart"/>
            <w:vAlign w:val="center"/>
          </w:tcPr>
          <w:p>
            <w:pPr>
              <w:ind w:left="105" w:leftChars="50" w:right="105" w:rightChars="50"/>
            </w:pPr>
            <w:r>
              <w:rPr>
                <w:rFonts w:hint="eastAsia"/>
              </w:rPr>
              <w:t>标准</w:t>
            </w:r>
            <w:r>
              <w:t>2：具备并能应用与本专业相关的数学、自然科学、计算机科学等方面的基础理论知识</w:t>
            </w:r>
          </w:p>
        </w:tc>
        <w:tc>
          <w:tcPr>
            <w:tcW w:w="1987" w:type="dxa"/>
            <w:vAlign w:val="center"/>
          </w:tcPr>
          <w:p>
            <w:pPr>
              <w:ind w:left="105" w:leftChars="50" w:right="105" w:rightChars="50"/>
            </w:pPr>
            <w:r>
              <w:t xml:space="preserve">2.1 </w:t>
            </w:r>
            <w:r>
              <w:rPr>
                <w:rFonts w:hint="eastAsia"/>
              </w:rPr>
              <w:t>数学</w:t>
            </w:r>
            <w:r>
              <w:t>基础知识</w:t>
            </w:r>
          </w:p>
        </w:tc>
        <w:tc>
          <w:tcPr>
            <w:tcW w:w="3998" w:type="dxa"/>
            <w:vAlign w:val="center"/>
          </w:tcPr>
          <w:p>
            <w:pPr>
              <w:ind w:left="105" w:leftChars="50" w:right="105" w:rightChars="50"/>
            </w:pPr>
            <w:r>
              <w:t>高等数学，</w:t>
            </w:r>
            <w:r>
              <w:rPr>
                <w:rFonts w:hint="eastAsia"/>
              </w:rPr>
              <w:t>概率论与数理统计</w:t>
            </w:r>
            <w:r>
              <w:t>、线性代数</w:t>
            </w:r>
          </w:p>
        </w:tc>
        <w:tc>
          <w:tcPr>
            <w:tcW w:w="196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2</w:t>
            </w:r>
            <w:r>
              <w:rPr>
                <w:rFonts w:hint="eastAsia"/>
              </w:rPr>
              <w:t>.</w:t>
            </w:r>
            <w:r>
              <w:t xml:space="preserve">2 </w:t>
            </w:r>
            <w:r>
              <w:rPr>
                <w:rFonts w:hint="eastAsia"/>
              </w:rPr>
              <w:t>物理</w:t>
            </w:r>
            <w:r>
              <w:t>基础知识</w:t>
            </w:r>
          </w:p>
        </w:tc>
        <w:tc>
          <w:tcPr>
            <w:tcW w:w="3998" w:type="dxa"/>
            <w:vAlign w:val="center"/>
          </w:tcPr>
          <w:p>
            <w:pPr>
              <w:ind w:left="105" w:leftChars="50" w:right="105" w:rightChars="50"/>
            </w:pPr>
            <w:r>
              <w:rPr>
                <w:rFonts w:hint="eastAsia"/>
              </w:rPr>
              <w:t>大学物理</w:t>
            </w:r>
            <w:r>
              <w:t>A、大学物理实验</w:t>
            </w:r>
          </w:p>
        </w:tc>
        <w:tc>
          <w:tcPr>
            <w:tcW w:w="196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7"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 xml:space="preserve">2.3 </w:t>
            </w:r>
            <w:r>
              <w:rPr>
                <w:rFonts w:hint="eastAsia"/>
              </w:rPr>
              <w:t>计算机</w:t>
            </w:r>
            <w:r>
              <w:t>基础知识</w:t>
            </w:r>
          </w:p>
        </w:tc>
        <w:tc>
          <w:tcPr>
            <w:tcW w:w="3998" w:type="dxa"/>
            <w:vAlign w:val="center"/>
          </w:tcPr>
          <w:p>
            <w:pPr>
              <w:ind w:left="105" w:leftChars="50" w:right="105" w:rightChars="50"/>
            </w:pPr>
            <w:r>
              <w:rPr>
                <w:rFonts w:hint="eastAsia"/>
              </w:rPr>
              <w:t>大学计算机</w:t>
            </w:r>
            <w:r>
              <w:t>基础、大学计算机基础实验、计算机选修</w:t>
            </w:r>
            <w:r>
              <w:rPr>
                <w:rFonts w:hint="eastAsia"/>
              </w:rPr>
              <w:t>、</w:t>
            </w:r>
            <w:r>
              <w:t>Java程序设计</w:t>
            </w:r>
            <w:r>
              <w:rPr>
                <w:rFonts w:hint="eastAsia"/>
              </w:rPr>
              <w:t>、</w:t>
            </w:r>
            <w:r>
              <w:t>Java程序设计实验</w:t>
            </w:r>
          </w:p>
        </w:tc>
        <w:tc>
          <w:tcPr>
            <w:tcW w:w="196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jc w:val="center"/>
        </w:trPr>
        <w:tc>
          <w:tcPr>
            <w:tcW w:w="2092" w:type="dxa"/>
            <w:vMerge w:val="restart"/>
            <w:vAlign w:val="center"/>
          </w:tcPr>
          <w:p>
            <w:pPr>
              <w:ind w:left="105" w:leftChars="50" w:right="105" w:rightChars="50"/>
            </w:pPr>
            <w:r>
              <w:rPr>
                <w:rFonts w:hint="eastAsia"/>
              </w:rPr>
              <w:t>标准</w:t>
            </w:r>
            <w:r>
              <w:t>3：具备并能应用与本专业相关的技术理论知识及基本实践技能</w:t>
            </w:r>
          </w:p>
        </w:tc>
        <w:tc>
          <w:tcPr>
            <w:tcW w:w="1987" w:type="dxa"/>
            <w:vAlign w:val="center"/>
          </w:tcPr>
          <w:p>
            <w:pPr>
              <w:ind w:left="105" w:leftChars="50" w:right="105" w:rightChars="50"/>
            </w:pPr>
            <w:r>
              <w:t>3.1</w:t>
            </w:r>
            <w:r>
              <w:rPr>
                <w:rFonts w:hint="eastAsia"/>
              </w:rPr>
              <w:t>化学基础</w:t>
            </w:r>
            <w:r>
              <w:t>理论知识及基本实践技能</w:t>
            </w:r>
          </w:p>
        </w:tc>
        <w:tc>
          <w:tcPr>
            <w:tcW w:w="3998" w:type="dxa"/>
            <w:vAlign w:val="center"/>
          </w:tcPr>
          <w:p>
            <w:pPr>
              <w:ind w:left="105" w:leftChars="50" w:right="105" w:rightChars="50"/>
            </w:pPr>
            <w:r>
              <w:rPr>
                <w:rFonts w:hint="eastAsia"/>
              </w:rPr>
              <w:t>无机化学、有机化学、分析化学、物理化学；无机化学实验、有机化学实验、分析化学实验、物理化学实验、理论化学实验</w:t>
            </w:r>
          </w:p>
        </w:tc>
        <w:tc>
          <w:tcPr>
            <w:tcW w:w="1965" w:type="dxa"/>
            <w:vAlign w:val="center"/>
          </w:tcPr>
          <w:p>
            <w:pPr>
              <w:ind w:left="105" w:leftChars="50" w:right="105" w:rightChars="50"/>
            </w:pPr>
            <w:r>
              <w:rPr>
                <w:rFonts w:hint="eastAsia"/>
              </w:rPr>
              <w:t>课堂、</w:t>
            </w:r>
            <w: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3.2</w:t>
            </w:r>
            <w:r>
              <w:rPr>
                <w:rFonts w:hint="eastAsia"/>
              </w:rPr>
              <w:t>材料基础</w:t>
            </w:r>
            <w:r>
              <w:t>理论知识及基本实践技能</w:t>
            </w:r>
          </w:p>
        </w:tc>
        <w:tc>
          <w:tcPr>
            <w:tcW w:w="3998" w:type="dxa"/>
            <w:vAlign w:val="center"/>
          </w:tcPr>
          <w:p>
            <w:pPr>
              <w:ind w:left="105" w:leftChars="50" w:right="105" w:rightChars="50"/>
            </w:pPr>
            <w:r>
              <w:rPr>
                <w:rFonts w:hint="eastAsia"/>
              </w:rPr>
              <w:t>材料化学、材料物理、材料近代测试技术、无机材料实验、高分子材料实验</w:t>
            </w:r>
          </w:p>
        </w:tc>
        <w:tc>
          <w:tcPr>
            <w:tcW w:w="1965" w:type="dxa"/>
            <w:vAlign w:val="center"/>
          </w:tcPr>
          <w:p>
            <w:pPr>
              <w:ind w:left="105" w:leftChars="50" w:right="105" w:rightChars="50"/>
              <w:rPr>
                <w:rFonts w:hint="eastAsia"/>
              </w:rPr>
            </w:pPr>
            <w:r>
              <w:rPr>
                <w:rFonts w:hint="eastAsia"/>
              </w:rPr>
              <w:t>课堂、</w:t>
            </w:r>
            <w:r>
              <w:t>实验与</w:t>
            </w:r>
          </w:p>
          <w:p>
            <w:pPr>
              <w:ind w:left="105" w:leftChars="50" w:right="105" w:rightChars="50"/>
            </w:pPr>
            <w: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 xml:space="preserve">3.3 </w:t>
            </w:r>
            <w:r>
              <w:rPr>
                <w:rFonts w:hint="eastAsia"/>
              </w:rPr>
              <w:t>与本专业相近的化工理论知识及实践技能</w:t>
            </w:r>
          </w:p>
        </w:tc>
        <w:tc>
          <w:tcPr>
            <w:tcW w:w="3998" w:type="dxa"/>
            <w:vAlign w:val="center"/>
          </w:tcPr>
          <w:p>
            <w:pPr>
              <w:ind w:left="105" w:leftChars="50" w:right="105" w:rightChars="50"/>
            </w:pPr>
            <w:r>
              <w:rPr>
                <w:rFonts w:hint="eastAsia"/>
              </w:rPr>
              <w:t>化工制图、化工基础、化工基础实验、涂料与胶黏剂</w:t>
            </w:r>
          </w:p>
        </w:tc>
        <w:tc>
          <w:tcPr>
            <w:tcW w:w="1965" w:type="dxa"/>
            <w:vAlign w:val="center"/>
          </w:tcPr>
          <w:p>
            <w:pPr>
              <w:ind w:left="105" w:leftChars="50" w:right="105" w:rightChars="50"/>
            </w:pPr>
            <w:r>
              <w:rPr>
                <w:rFonts w:hint="eastAsia"/>
              </w:rPr>
              <w:t>课堂、</w:t>
            </w:r>
            <w: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4"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3.4</w:t>
            </w:r>
            <w:r>
              <w:rPr>
                <w:rFonts w:hint="eastAsia"/>
              </w:rPr>
              <w:t>专业知识用于专业技能的掌握和运用</w:t>
            </w:r>
          </w:p>
        </w:tc>
        <w:tc>
          <w:tcPr>
            <w:tcW w:w="3998" w:type="dxa"/>
            <w:vAlign w:val="center"/>
          </w:tcPr>
          <w:p>
            <w:pPr>
              <w:ind w:left="105" w:leftChars="50" w:right="105" w:rightChars="50"/>
            </w:pPr>
            <w:r>
              <w:t>结构化学</w:t>
            </w:r>
            <w:r>
              <w:rPr>
                <w:rFonts w:hint="eastAsia"/>
              </w:rPr>
              <w:t>、</w:t>
            </w:r>
            <w:r>
              <w:t>无机功能材料</w:t>
            </w:r>
            <w:r>
              <w:rPr>
                <w:rFonts w:hint="eastAsia"/>
              </w:rPr>
              <w:t>、</w:t>
            </w:r>
            <w:r>
              <w:t>高分子功能材料</w:t>
            </w:r>
            <w:r>
              <w:rPr>
                <w:rFonts w:hint="eastAsia"/>
              </w:rPr>
              <w:t>、高分子化学与物理</w:t>
            </w:r>
          </w:p>
        </w:tc>
        <w:tc>
          <w:tcPr>
            <w:tcW w:w="1965" w:type="dxa"/>
            <w:vAlign w:val="center"/>
          </w:tcPr>
          <w:p>
            <w:pPr>
              <w:ind w:left="105" w:leftChars="50" w:right="105" w:rightChars="50"/>
            </w:pPr>
            <w:r>
              <w:rPr>
                <w:rFonts w:hint="eastAsia"/>
              </w:rPr>
              <w:t>课堂、</w:t>
            </w:r>
            <w:r>
              <w:t>实验与实践教学赛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2092" w:type="dxa"/>
            <w:vMerge w:val="restart"/>
            <w:vAlign w:val="center"/>
          </w:tcPr>
          <w:p>
            <w:pPr>
              <w:ind w:left="105" w:leftChars="50" w:right="105" w:rightChars="50"/>
            </w:pPr>
            <w:r>
              <w:rPr>
                <w:rFonts w:hint="eastAsia"/>
              </w:rPr>
              <w:t>标准</w:t>
            </w:r>
            <w:r>
              <w:t>4：具备与本专业相关的</w:t>
            </w:r>
            <w:r>
              <w:rPr>
                <w:rFonts w:hint="eastAsia"/>
              </w:rPr>
              <w:t>能力</w:t>
            </w:r>
          </w:p>
        </w:tc>
        <w:tc>
          <w:tcPr>
            <w:tcW w:w="1987" w:type="dxa"/>
            <w:vAlign w:val="center"/>
          </w:tcPr>
          <w:p>
            <w:pPr>
              <w:ind w:left="105" w:leftChars="50" w:right="105" w:rightChars="50"/>
            </w:pPr>
            <w:r>
              <w:t>4.1</w:t>
            </w:r>
            <w:r>
              <w:rPr>
                <w:rFonts w:hint="eastAsia"/>
              </w:rPr>
              <w:t>掌握专业基本能力用于理解结构与性能之间的关系</w:t>
            </w:r>
          </w:p>
        </w:tc>
        <w:tc>
          <w:tcPr>
            <w:tcW w:w="3998" w:type="dxa"/>
            <w:vAlign w:val="center"/>
          </w:tcPr>
          <w:p>
            <w:pPr>
              <w:ind w:left="105" w:leftChars="50" w:right="105" w:rightChars="50"/>
            </w:pPr>
            <w:r>
              <w:rPr>
                <w:rFonts w:hint="eastAsia"/>
              </w:rPr>
              <w:t>材料近代测试技术、结构化学、无机合成、有机合成</w:t>
            </w:r>
          </w:p>
        </w:tc>
        <w:tc>
          <w:tcPr>
            <w:tcW w:w="1965" w:type="dxa"/>
            <w:vAlign w:val="center"/>
          </w:tcPr>
          <w:p>
            <w:pPr>
              <w:ind w:left="105" w:leftChars="50" w:right="105" w:rightChars="50"/>
              <w:rPr>
                <w:rFonts w:hint="eastAsia"/>
              </w:rPr>
            </w:pPr>
            <w:r>
              <w:rPr>
                <w:rFonts w:hint="eastAsia"/>
              </w:rPr>
              <w:t>课堂、</w:t>
            </w:r>
            <w:r>
              <w:t>实验与</w:t>
            </w:r>
          </w:p>
          <w:p>
            <w:pPr>
              <w:ind w:left="105" w:leftChars="50" w:right="105" w:rightChars="50"/>
            </w:pPr>
            <w: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rPr>
                <w:rFonts w:hint="eastAsia"/>
              </w:rPr>
              <w:t>4.2满足个人兴趣与职业发展的自我学习与终身教育能力</w:t>
            </w:r>
          </w:p>
        </w:tc>
        <w:tc>
          <w:tcPr>
            <w:tcW w:w="3998" w:type="dxa"/>
            <w:vAlign w:val="center"/>
          </w:tcPr>
          <w:p>
            <w:pPr>
              <w:ind w:left="105" w:leftChars="50" w:right="105" w:rightChars="50"/>
            </w:pPr>
            <w:r>
              <w:rPr>
                <w:rFonts w:hint="eastAsia"/>
              </w:rPr>
              <w:t>新能源材料、光催化材料、生物基高分子材料、生物质能源与材料</w:t>
            </w:r>
          </w:p>
        </w:tc>
        <w:tc>
          <w:tcPr>
            <w:tcW w:w="1965" w:type="dxa"/>
            <w:vAlign w:val="center"/>
          </w:tcPr>
          <w:p>
            <w:pPr>
              <w:ind w:left="105" w:leftChars="50" w:right="105" w:rightChars="50"/>
            </w:pPr>
            <w:r>
              <w:rPr>
                <w:rFonts w:hint="eastAsia"/>
              </w:rPr>
              <w:t>课堂、</w:t>
            </w:r>
            <w: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t>4.3阅读外文资料的能力</w:t>
            </w:r>
          </w:p>
        </w:tc>
        <w:tc>
          <w:tcPr>
            <w:tcW w:w="3998" w:type="dxa"/>
            <w:vAlign w:val="center"/>
          </w:tcPr>
          <w:p>
            <w:pPr>
              <w:ind w:left="105" w:leftChars="50" w:right="105" w:rightChars="50"/>
            </w:pPr>
            <w:r>
              <w:rPr>
                <w:rFonts w:hint="eastAsia"/>
              </w:rPr>
              <w:t>文献检索与论文写作、材料化学</w:t>
            </w:r>
            <w:r>
              <w:t>专业英语、</w:t>
            </w:r>
            <w:r>
              <w:rPr>
                <w:rFonts w:hint="eastAsia"/>
              </w:rPr>
              <w:t>英语</w:t>
            </w:r>
            <w:r>
              <w:t>选修</w:t>
            </w:r>
          </w:p>
        </w:tc>
        <w:tc>
          <w:tcPr>
            <w:tcW w:w="1965" w:type="dxa"/>
            <w:vAlign w:val="center"/>
          </w:tcPr>
          <w:p>
            <w:pPr>
              <w:ind w:left="105" w:leftChars="50" w:right="105" w:rightChars="50"/>
            </w:pPr>
            <w:r>
              <w:rPr>
                <w:rFonts w:hint="eastAsia"/>
              </w:rPr>
              <w:t>课堂</w:t>
            </w:r>
            <w:r>
              <w:t>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2092" w:type="dxa"/>
            <w:vMerge w:val="continue"/>
            <w:vAlign w:val="center"/>
          </w:tcPr>
          <w:p>
            <w:pPr>
              <w:ind w:left="105" w:leftChars="50" w:right="105" w:rightChars="50"/>
            </w:pPr>
          </w:p>
        </w:tc>
        <w:tc>
          <w:tcPr>
            <w:tcW w:w="1987" w:type="dxa"/>
            <w:vAlign w:val="center"/>
          </w:tcPr>
          <w:p>
            <w:pPr>
              <w:ind w:left="105" w:leftChars="50" w:right="105" w:rightChars="50"/>
            </w:pPr>
            <w:r>
              <w:rPr>
                <w:rFonts w:hint="eastAsia"/>
              </w:rPr>
              <w:t>4.4</w:t>
            </w:r>
            <w:r>
              <w:t xml:space="preserve"> 创新创业</w:t>
            </w:r>
            <w:r>
              <w:rPr>
                <w:rFonts w:hint="eastAsia"/>
              </w:rPr>
              <w:t>、</w:t>
            </w:r>
            <w:r>
              <w:t>与合作沟通能力</w:t>
            </w:r>
          </w:p>
        </w:tc>
        <w:tc>
          <w:tcPr>
            <w:tcW w:w="3998" w:type="dxa"/>
            <w:vAlign w:val="center"/>
          </w:tcPr>
          <w:p>
            <w:pPr>
              <w:ind w:left="105" w:leftChars="50" w:right="105" w:rightChars="50"/>
            </w:pPr>
            <w:r>
              <w:rPr>
                <w:rFonts w:hint="eastAsia"/>
              </w:rPr>
              <w:t xml:space="preserve">创新创业课程：大学生职业生涯规划、职业素养提升创新创业训练与就业指导、社会实践 </w:t>
            </w:r>
          </w:p>
        </w:tc>
        <w:tc>
          <w:tcPr>
            <w:tcW w:w="1965" w:type="dxa"/>
            <w:vAlign w:val="center"/>
          </w:tcPr>
          <w:p>
            <w:pPr>
              <w:ind w:left="105" w:leftChars="50" w:right="105" w:rightChars="50"/>
            </w:pPr>
            <w:r>
              <w:rPr>
                <w:rFonts w:hint="eastAsia"/>
              </w:rPr>
              <w:t>课堂</w:t>
            </w:r>
            <w:r>
              <w:t>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2092" w:type="dxa"/>
            <w:vAlign w:val="center"/>
          </w:tcPr>
          <w:p>
            <w:pPr>
              <w:ind w:left="105" w:leftChars="50" w:right="105" w:rightChars="50"/>
            </w:pPr>
            <w:r>
              <w:rPr>
                <w:rFonts w:hint="eastAsia"/>
              </w:rPr>
              <w:t>标准</w:t>
            </w:r>
            <w:r>
              <w:t>5：具备并能应用与本专业相关的学</w:t>
            </w:r>
            <w:r>
              <w:rPr>
                <w:rFonts w:hint="eastAsia"/>
              </w:rPr>
              <w:t>科</w:t>
            </w:r>
            <w:r>
              <w:t>前沿</w:t>
            </w:r>
            <w:r>
              <w:rPr>
                <w:rFonts w:hint="eastAsia"/>
              </w:rPr>
              <w:t>与</w:t>
            </w:r>
            <w:r>
              <w:t>发展专业知识</w:t>
            </w:r>
          </w:p>
        </w:tc>
        <w:tc>
          <w:tcPr>
            <w:tcW w:w="1987" w:type="dxa"/>
            <w:vAlign w:val="center"/>
          </w:tcPr>
          <w:p>
            <w:pPr>
              <w:ind w:left="105" w:leftChars="50" w:right="105" w:rightChars="50"/>
            </w:pPr>
            <w:r>
              <w:t xml:space="preserve">5.1 </w:t>
            </w:r>
            <w:r>
              <w:rPr>
                <w:rFonts w:hint="eastAsia"/>
              </w:rPr>
              <w:t>学科前沿</w:t>
            </w:r>
            <w:r>
              <w:t>与发展专业知识</w:t>
            </w:r>
          </w:p>
        </w:tc>
        <w:tc>
          <w:tcPr>
            <w:tcW w:w="3998" w:type="dxa"/>
            <w:vAlign w:val="center"/>
          </w:tcPr>
          <w:p>
            <w:pPr>
              <w:ind w:left="105" w:leftChars="50" w:right="105" w:rightChars="50"/>
            </w:pPr>
            <w:r>
              <w:rPr>
                <w:rFonts w:hint="eastAsia"/>
              </w:rPr>
              <w:t>材料化学前沿（</w:t>
            </w:r>
            <w:r>
              <w:t>I</w:t>
            </w:r>
            <w:r>
              <w:rPr>
                <w:rFonts w:hint="eastAsia"/>
              </w:rPr>
              <w:t>、</w:t>
            </w:r>
            <w:r>
              <w:rPr>
                <w:rFonts w:hint="eastAsia" w:ascii="宋体" w:hAnsi="宋体" w:cs="宋体"/>
              </w:rPr>
              <w:t>Ⅱ</w:t>
            </w:r>
            <w:r>
              <w:rPr>
                <w:rFonts w:hint="eastAsia"/>
              </w:rPr>
              <w:t>、</w:t>
            </w:r>
            <w:r>
              <w:rPr>
                <w:rFonts w:hint="eastAsia" w:ascii="宋体" w:hAnsi="宋体" w:cs="宋体"/>
              </w:rPr>
              <w:t>Ⅲ</w:t>
            </w:r>
            <w:r>
              <w:rPr>
                <w:rFonts w:hint="eastAsia"/>
              </w:rPr>
              <w:t>、</w:t>
            </w:r>
            <w:r>
              <w:rPr>
                <w:rFonts w:hint="eastAsia" w:ascii="宋体" w:hAnsi="宋体" w:cs="宋体"/>
              </w:rPr>
              <w:t>Ⅳ</w:t>
            </w:r>
            <w:r>
              <w:rPr>
                <w:rFonts w:hint="eastAsia"/>
              </w:rPr>
              <w:t>）、新能源材料、光催化材料、生物基高分子材料、生物质能源与材料</w:t>
            </w:r>
          </w:p>
        </w:tc>
        <w:tc>
          <w:tcPr>
            <w:tcW w:w="1965" w:type="dxa"/>
            <w:vAlign w:val="center"/>
          </w:tcPr>
          <w:p>
            <w:pPr>
              <w:ind w:left="105" w:leftChars="50" w:right="105" w:rightChars="50"/>
            </w:pPr>
            <w:r>
              <w:rPr>
                <w:rFonts w:hint="eastAsia"/>
              </w:rPr>
              <w:t>课堂与实践教学</w:t>
            </w:r>
            <w:r>
              <w:t>、学术交流活动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jc w:val="center"/>
        </w:trPr>
        <w:tc>
          <w:tcPr>
            <w:tcW w:w="2092" w:type="dxa"/>
            <w:vAlign w:val="center"/>
          </w:tcPr>
          <w:p>
            <w:pPr>
              <w:ind w:left="105" w:leftChars="50" w:right="105" w:rightChars="50"/>
            </w:pPr>
            <w:r>
              <w:rPr>
                <w:rFonts w:hint="eastAsia"/>
              </w:rPr>
              <w:t>标准</w:t>
            </w:r>
            <w:r>
              <w:t>6：具备</w:t>
            </w:r>
            <w:r>
              <w:rPr>
                <w:rFonts w:hint="eastAsia"/>
              </w:rPr>
              <w:t>材料</w:t>
            </w:r>
            <w:r>
              <w:t>化学实践能力</w:t>
            </w:r>
          </w:p>
        </w:tc>
        <w:tc>
          <w:tcPr>
            <w:tcW w:w="1987" w:type="dxa"/>
            <w:vAlign w:val="center"/>
          </w:tcPr>
          <w:p>
            <w:pPr>
              <w:ind w:left="105" w:leftChars="50" w:right="105" w:rightChars="50"/>
            </w:pPr>
            <w:r>
              <w:rPr>
                <w:rFonts w:hint="eastAsia"/>
              </w:rPr>
              <w:t>6</w:t>
            </w:r>
            <w:r>
              <w:t xml:space="preserve">.1 </w:t>
            </w:r>
            <w:r>
              <w:rPr>
                <w:rFonts w:hint="eastAsia"/>
              </w:rPr>
              <w:t>材料化学实践</w:t>
            </w:r>
            <w:r>
              <w:t>能力</w:t>
            </w:r>
          </w:p>
        </w:tc>
        <w:tc>
          <w:tcPr>
            <w:tcW w:w="3998" w:type="dxa"/>
            <w:vAlign w:val="center"/>
          </w:tcPr>
          <w:p>
            <w:pPr>
              <w:ind w:left="105" w:leftChars="50" w:right="105" w:rightChars="50"/>
            </w:pPr>
            <w:r>
              <w:rPr>
                <w:rFonts w:hint="eastAsia"/>
              </w:rPr>
              <w:t>材料化学设计性、研究性、综合性和创新性实验、专业</w:t>
            </w:r>
            <w:r>
              <w:t>实习、</w:t>
            </w:r>
            <w:r>
              <w:rPr>
                <w:rFonts w:hint="eastAsia"/>
              </w:rPr>
              <w:t>毕业</w:t>
            </w:r>
            <w:r>
              <w:t>实习</w:t>
            </w:r>
          </w:p>
        </w:tc>
        <w:tc>
          <w:tcPr>
            <w:tcW w:w="1965" w:type="dxa"/>
            <w:vAlign w:val="center"/>
          </w:tcPr>
          <w:p>
            <w:pPr>
              <w:ind w:left="105" w:leftChars="50" w:right="105" w:rightChars="50"/>
            </w:pPr>
            <w:r>
              <w:rPr>
                <w:rFonts w:hint="eastAsia"/>
              </w:rPr>
              <w:t>实践教学</w:t>
            </w:r>
          </w:p>
        </w:tc>
      </w:tr>
    </w:tbl>
    <w:p>
      <w:pPr>
        <w:rPr>
          <w:rFonts w:hint="eastAsia"/>
        </w:rPr>
      </w:pPr>
    </w:p>
    <w:p>
      <w:pPr>
        <w:rPr>
          <w:rFonts w:hint="eastAsia"/>
        </w:rPr>
      </w:pPr>
    </w:p>
    <w:p>
      <w:pPr>
        <w:spacing w:line="360" w:lineRule="auto"/>
        <w:ind w:firstLine="480" w:firstLineChars="200"/>
        <w:rPr>
          <w:rFonts w:hint="eastAsia" w:ascii="黑体" w:hAnsi="黑体" w:eastAsia="黑体"/>
          <w:sz w:val="24"/>
        </w:rPr>
      </w:pPr>
      <w:r>
        <w:rPr>
          <w:rFonts w:hint="eastAsia" w:ascii="黑体" w:hAnsi="黑体" w:eastAsia="黑体"/>
          <w:sz w:val="24"/>
        </w:rPr>
        <w:t>九</w:t>
      </w:r>
      <w:r>
        <w:rPr>
          <w:rFonts w:ascii="黑体" w:hAnsi="黑体" w:eastAsia="黑体"/>
          <w:sz w:val="24"/>
        </w:rPr>
        <w:t>、</w:t>
      </w:r>
      <w:r>
        <w:rPr>
          <w:rFonts w:hint="eastAsia" w:ascii="黑体" w:hAnsi="黑体" w:eastAsia="黑体"/>
          <w:sz w:val="24"/>
        </w:rPr>
        <w:t>培养</w:t>
      </w:r>
      <w:r>
        <w:rPr>
          <w:rFonts w:ascii="黑体" w:hAnsi="黑体" w:eastAsia="黑体"/>
          <w:sz w:val="24"/>
        </w:rPr>
        <w:t>计划进程表</w:t>
      </w:r>
    </w:p>
    <w:p>
      <w:pPr>
        <w:spacing w:line="360" w:lineRule="auto"/>
        <w:ind w:firstLine="480" w:firstLineChars="200"/>
        <w:rPr>
          <w:rFonts w:hint="eastAsia" w:ascii="黑体" w:hAnsi="黑体" w:eastAsia="黑体"/>
          <w:sz w:val="24"/>
        </w:rPr>
      </w:pPr>
    </w:p>
    <w:p>
      <w:pPr>
        <w:spacing w:line="360" w:lineRule="auto"/>
        <w:jc w:val="center"/>
        <w:rPr>
          <w:rFonts w:hint="eastAsia" w:ascii="宋体" w:hAnsi="宋体"/>
          <w:b/>
          <w:sz w:val="28"/>
          <w:szCs w:val="28"/>
        </w:rPr>
      </w:pPr>
      <w:r>
        <w:rPr>
          <w:rFonts w:hint="eastAsia" w:ascii="宋体" w:hAnsi="宋体"/>
          <w:b/>
          <w:sz w:val="28"/>
          <w:szCs w:val="28"/>
        </w:rPr>
        <w:t>材料化学专业人才培养</w:t>
      </w:r>
      <w:r>
        <w:rPr>
          <w:rFonts w:ascii="宋体" w:hAnsi="宋体"/>
          <w:b/>
          <w:sz w:val="28"/>
          <w:szCs w:val="28"/>
        </w:rPr>
        <w:t>计划进程表</w:t>
      </w:r>
      <w:r>
        <w:rPr>
          <w:rFonts w:hint="eastAsia" w:ascii="宋体" w:hAnsi="宋体"/>
          <w:b/>
          <w:sz w:val="28"/>
          <w:szCs w:val="28"/>
        </w:rPr>
        <w:t>Ⅰ</w:t>
      </w:r>
    </w:p>
    <w:tbl>
      <w:tblPr>
        <w:tblStyle w:val="7"/>
        <w:tblW w:w="10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56"/>
        <w:gridCol w:w="685"/>
        <w:gridCol w:w="564"/>
        <w:gridCol w:w="453"/>
        <w:gridCol w:w="9"/>
        <w:gridCol w:w="476"/>
        <w:gridCol w:w="533"/>
        <w:gridCol w:w="880"/>
        <w:gridCol w:w="14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456"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35"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8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4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456"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5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5"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3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80" w:type="dxa"/>
            <w:vMerge w:val="continue"/>
            <w:vAlign w:val="center"/>
          </w:tcPr>
          <w:p>
            <w:pPr>
              <w:widowControl/>
              <w:ind w:left="-105" w:leftChars="-50" w:right="-105" w:rightChars="-50"/>
              <w:jc w:val="center"/>
              <w:rPr>
                <w:rFonts w:ascii="宋体" w:hAnsi="宋体" w:cs="宋体"/>
                <w:bCs/>
                <w:kern w:val="0"/>
                <w:sz w:val="16"/>
                <w:szCs w:val="16"/>
              </w:rPr>
            </w:pPr>
          </w:p>
        </w:tc>
        <w:tc>
          <w:tcPr>
            <w:tcW w:w="1412" w:type="dxa"/>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w:t>
            </w:r>
          </w:p>
        </w:tc>
        <w:tc>
          <w:tcPr>
            <w:tcW w:w="3873"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178" w:type="dxa"/>
            <w:gridSpan w:val="8"/>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3873"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178" w:type="dxa"/>
            <w:gridSpan w:val="8"/>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3873"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178" w:type="dxa"/>
            <w:gridSpan w:val="8"/>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301"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8251995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高等数学AI   </w:t>
            </w:r>
            <w:r>
              <w:rPr>
                <w:rFonts w:ascii="宋体" w:hAnsi="宋体" w:cs="宋体"/>
                <w:bCs/>
                <w:kern w:val="0"/>
                <w:sz w:val="16"/>
                <w:szCs w:val="16"/>
              </w:rPr>
              <w:br w:type="textWrapping"/>
            </w:r>
            <w:r>
              <w:rPr>
                <w:rFonts w:ascii="宋体" w:hAnsi="宋体" w:cs="宋体"/>
                <w:bCs/>
                <w:kern w:val="0"/>
                <w:sz w:val="16"/>
                <w:szCs w:val="16"/>
              </w:rPr>
              <w:t>Advanced Mathematics AI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8121130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无机化学I</w:t>
            </w:r>
          </w:p>
          <w:p>
            <w:pPr>
              <w:widowControl/>
              <w:jc w:val="center"/>
              <w:rPr>
                <w:rFonts w:ascii="宋体" w:hAnsi="宋体" w:cs="宋体"/>
                <w:bCs/>
                <w:kern w:val="0"/>
                <w:sz w:val="16"/>
                <w:szCs w:val="16"/>
              </w:rPr>
            </w:pPr>
            <w:r>
              <w:rPr>
                <w:rFonts w:ascii="宋体" w:hAnsi="宋体" w:cs="宋体"/>
                <w:bCs/>
                <w:kern w:val="0"/>
                <w:sz w:val="16"/>
                <w:szCs w:val="16"/>
              </w:rPr>
              <w:t>Inorganic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56</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56</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8251996</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高等数学AII</w:t>
            </w:r>
          </w:p>
          <w:p>
            <w:pPr>
              <w:widowControl/>
              <w:jc w:val="center"/>
              <w:rPr>
                <w:rFonts w:ascii="宋体" w:hAnsi="宋体" w:cs="宋体"/>
                <w:bCs/>
                <w:kern w:val="0"/>
                <w:sz w:val="16"/>
                <w:szCs w:val="16"/>
              </w:rPr>
            </w:pPr>
            <w:r>
              <w:rPr>
                <w:rFonts w:ascii="宋体" w:hAnsi="宋体" w:cs="宋体"/>
                <w:bCs/>
                <w:kern w:val="0"/>
                <w:sz w:val="16"/>
                <w:szCs w:val="16"/>
              </w:rPr>
              <w:t>Advanced Mathematics AII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8121131</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无机化学II</w:t>
            </w:r>
          </w:p>
          <w:p>
            <w:pPr>
              <w:widowControl/>
              <w:jc w:val="center"/>
              <w:rPr>
                <w:rFonts w:ascii="宋体" w:hAnsi="宋体" w:cs="宋体"/>
                <w:bCs/>
                <w:kern w:val="0"/>
                <w:sz w:val="16"/>
                <w:szCs w:val="16"/>
              </w:rPr>
            </w:pPr>
            <w:r>
              <w:rPr>
                <w:rFonts w:ascii="宋体" w:hAnsi="宋体" w:cs="宋体"/>
                <w:bCs/>
                <w:kern w:val="0"/>
                <w:sz w:val="16"/>
                <w:szCs w:val="16"/>
              </w:rPr>
              <w:t>Inorganic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8121017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分析化学（双语）</w:t>
            </w:r>
          </w:p>
          <w:p>
            <w:pPr>
              <w:widowControl/>
              <w:jc w:val="center"/>
              <w:rPr>
                <w:rFonts w:ascii="宋体" w:hAnsi="宋体" w:cs="宋体"/>
                <w:bCs/>
                <w:kern w:val="0"/>
                <w:sz w:val="16"/>
                <w:szCs w:val="16"/>
              </w:rPr>
            </w:pPr>
            <w:r>
              <w:rPr>
                <w:rFonts w:ascii="宋体" w:hAnsi="宋体" w:cs="宋体"/>
                <w:bCs/>
                <w:kern w:val="0"/>
                <w:sz w:val="16"/>
                <w:szCs w:val="16"/>
              </w:rPr>
              <w:t>Analytical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8121022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概率论</w:t>
            </w:r>
          </w:p>
          <w:p>
            <w:pPr>
              <w:widowControl/>
              <w:jc w:val="center"/>
              <w:rPr>
                <w:rFonts w:ascii="宋体" w:hAnsi="宋体" w:cs="宋体"/>
                <w:bCs/>
                <w:kern w:val="0"/>
                <w:sz w:val="16"/>
                <w:szCs w:val="16"/>
              </w:rPr>
            </w:pPr>
            <w:r>
              <w:rPr>
                <w:rFonts w:ascii="宋体" w:hAnsi="宋体" w:cs="宋体"/>
                <w:bCs/>
                <w:kern w:val="0"/>
                <w:sz w:val="16"/>
                <w:szCs w:val="16"/>
              </w:rPr>
              <w:t xml:space="preserve">Probability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8121116</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大学物理A</w:t>
            </w:r>
          </w:p>
          <w:p>
            <w:pPr>
              <w:widowControl/>
              <w:jc w:val="center"/>
              <w:rPr>
                <w:rFonts w:ascii="宋体" w:hAnsi="宋体" w:cs="宋体"/>
                <w:bCs/>
                <w:kern w:val="0"/>
                <w:sz w:val="16"/>
                <w:szCs w:val="16"/>
              </w:rPr>
            </w:pPr>
            <w:r>
              <w:rPr>
                <w:rFonts w:ascii="宋体" w:hAnsi="宋体" w:cs="宋体"/>
                <w:bCs/>
                <w:kern w:val="0"/>
                <w:sz w:val="16"/>
                <w:szCs w:val="16"/>
              </w:rPr>
              <w:t>College Physics 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8121085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线性代数</w:t>
            </w:r>
          </w:p>
          <w:p>
            <w:pPr>
              <w:widowControl/>
              <w:jc w:val="center"/>
              <w:rPr>
                <w:rFonts w:ascii="宋体" w:hAnsi="宋体" w:cs="宋体"/>
                <w:bCs/>
                <w:kern w:val="0"/>
                <w:sz w:val="16"/>
                <w:szCs w:val="16"/>
              </w:rPr>
            </w:pPr>
            <w:r>
              <w:rPr>
                <w:rFonts w:ascii="宋体" w:hAnsi="宋体" w:cs="宋体"/>
                <w:bCs/>
                <w:kern w:val="0"/>
                <w:sz w:val="16"/>
                <w:szCs w:val="16"/>
              </w:rPr>
              <w:t>Linear Algebra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8121050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有机化学I</w:t>
            </w:r>
          </w:p>
          <w:p>
            <w:pPr>
              <w:widowControl/>
              <w:jc w:val="center"/>
              <w:rPr>
                <w:rFonts w:ascii="宋体" w:hAnsi="宋体" w:cs="宋体"/>
                <w:bCs/>
                <w:kern w:val="0"/>
                <w:sz w:val="16"/>
                <w:szCs w:val="16"/>
              </w:rPr>
            </w:pPr>
            <w:r>
              <w:rPr>
                <w:rFonts w:ascii="宋体" w:hAnsi="宋体" w:cs="宋体"/>
                <w:bCs/>
                <w:kern w:val="0"/>
                <w:sz w:val="16"/>
                <w:szCs w:val="16"/>
              </w:rPr>
              <w:t>Organic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8121051</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有机化学II</w:t>
            </w:r>
          </w:p>
          <w:p>
            <w:pPr>
              <w:widowControl/>
              <w:jc w:val="center"/>
              <w:rPr>
                <w:rFonts w:ascii="宋体" w:hAnsi="宋体" w:cs="宋体"/>
                <w:bCs/>
                <w:kern w:val="0"/>
                <w:sz w:val="16"/>
                <w:szCs w:val="16"/>
              </w:rPr>
            </w:pPr>
            <w:r>
              <w:rPr>
                <w:rFonts w:ascii="宋体" w:hAnsi="宋体" w:cs="宋体"/>
                <w:bCs/>
                <w:kern w:val="0"/>
                <w:sz w:val="16"/>
                <w:szCs w:val="16"/>
              </w:rPr>
              <w:t>Organic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8121002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    </w:t>
            </w:r>
          </w:p>
          <w:p>
            <w:pPr>
              <w:widowControl/>
              <w:jc w:val="center"/>
              <w:rPr>
                <w:rFonts w:ascii="宋体" w:hAnsi="宋体" w:cs="宋体"/>
                <w:bCs/>
                <w:kern w:val="0"/>
                <w:sz w:val="16"/>
                <w:szCs w:val="16"/>
              </w:rPr>
            </w:pPr>
            <w:r>
              <w:rPr>
                <w:rFonts w:ascii="宋体" w:hAnsi="宋体" w:cs="宋体"/>
                <w:bCs/>
                <w:kern w:val="0"/>
                <w:sz w:val="16"/>
                <w:szCs w:val="16"/>
              </w:rPr>
              <w:t>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8121003</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材料物理   </w:t>
            </w:r>
            <w:r>
              <w:rPr>
                <w:rFonts w:ascii="宋体" w:hAnsi="宋体" w:cs="宋体"/>
                <w:bCs/>
                <w:kern w:val="0"/>
                <w:sz w:val="16"/>
                <w:szCs w:val="16"/>
              </w:rPr>
              <w:br w:type="textWrapping"/>
            </w:r>
            <w:r>
              <w:rPr>
                <w:rFonts w:ascii="宋体" w:hAnsi="宋体" w:cs="宋体"/>
                <w:bCs/>
                <w:kern w:val="0"/>
                <w:sz w:val="16"/>
                <w:szCs w:val="16"/>
              </w:rPr>
              <w:t>Materials Physics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8121079</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物理化学I</w:t>
            </w:r>
          </w:p>
          <w:p>
            <w:pPr>
              <w:widowControl/>
              <w:jc w:val="center"/>
              <w:rPr>
                <w:rFonts w:ascii="宋体" w:hAnsi="宋体" w:cs="宋体"/>
                <w:bCs/>
                <w:kern w:val="0"/>
                <w:sz w:val="16"/>
                <w:szCs w:val="16"/>
              </w:rPr>
            </w:pPr>
            <w:r>
              <w:rPr>
                <w:rFonts w:hint="eastAsia" w:ascii="宋体" w:hAnsi="宋体" w:cs="宋体"/>
                <w:bCs/>
                <w:kern w:val="0"/>
                <w:sz w:val="16"/>
                <w:szCs w:val="16"/>
              </w:rPr>
              <w:t xml:space="preserve">Physical Chemistry </w:t>
            </w:r>
            <w:r>
              <w:rPr>
                <w:rFonts w:ascii="宋体" w:hAnsi="宋体" w:cs="宋体"/>
                <w:bCs/>
                <w:kern w:val="0"/>
                <w:sz w:val="16"/>
                <w:szCs w:val="16"/>
              </w:rPr>
              <w:t>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8121080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物理化学II</w:t>
            </w:r>
          </w:p>
          <w:p>
            <w:pPr>
              <w:widowControl/>
              <w:jc w:val="center"/>
              <w:rPr>
                <w:rFonts w:ascii="宋体" w:hAnsi="宋体" w:cs="宋体"/>
                <w:bCs/>
                <w:kern w:val="0"/>
                <w:sz w:val="16"/>
                <w:szCs w:val="16"/>
              </w:rPr>
            </w:pPr>
            <w:r>
              <w:rPr>
                <w:rFonts w:hint="eastAsia" w:ascii="宋体" w:hAnsi="宋体" w:cs="宋体"/>
                <w:bCs/>
                <w:kern w:val="0"/>
                <w:sz w:val="16"/>
                <w:szCs w:val="16"/>
              </w:rPr>
              <w:t xml:space="preserve">Physical Chemistry </w:t>
            </w:r>
            <w:r>
              <w:rPr>
                <w:rFonts w:ascii="宋体" w:hAnsi="宋体" w:cs="宋体"/>
                <w:bCs/>
                <w:kern w:val="0"/>
                <w:sz w:val="16"/>
                <w:szCs w:val="16"/>
              </w:rPr>
              <w:t>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301"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656</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656</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拓展教育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模块一</w:t>
            </w: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8123247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材料化学前沿I        </w:t>
            </w:r>
            <w:r>
              <w:rPr>
                <w:rFonts w:ascii="宋体" w:hAnsi="宋体" w:cs="宋体"/>
                <w:bCs/>
                <w:kern w:val="0"/>
                <w:sz w:val="16"/>
                <w:szCs w:val="16"/>
              </w:rPr>
              <w:br w:type="textWrapping"/>
            </w:r>
            <w:r>
              <w:rPr>
                <w:rFonts w:ascii="宋体" w:hAnsi="宋体" w:cs="宋体"/>
                <w:bCs/>
                <w:kern w:val="0"/>
                <w:sz w:val="16"/>
                <w:szCs w:val="16"/>
              </w:rPr>
              <w:t xml:space="preserve">Frontier of Materials Chemistry I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w:t>
            </w:r>
            <w:r>
              <w:rPr>
                <w:rFonts w:ascii="宋体" w:hAnsi="宋体" w:cs="宋体"/>
                <w:bCs/>
                <w:kern w:val="0"/>
                <w:sz w:val="16"/>
                <w:szCs w:val="16"/>
              </w:rPr>
              <w:t>选</w:t>
            </w:r>
            <w:r>
              <w:rPr>
                <w:rFonts w:hint="eastAsia" w:ascii="宋体" w:hAnsi="宋体" w:cs="宋体"/>
                <w:bCs/>
                <w:kern w:val="0"/>
                <w:sz w:val="16"/>
                <w:szCs w:val="16"/>
              </w:rPr>
              <w:t>7</w:t>
            </w:r>
            <w:r>
              <w:rPr>
                <w:rFonts w:ascii="宋体" w:hAnsi="宋体" w:cs="宋体"/>
                <w:bCs/>
                <w:kern w:val="0"/>
                <w:sz w:val="16"/>
                <w:szCs w:val="16"/>
              </w:rPr>
              <w:t>.5</w:t>
            </w:r>
            <w:r>
              <w:rPr>
                <w:rFonts w:hint="eastAsia" w:ascii="宋体" w:hAnsi="宋体" w:cs="宋体"/>
                <w:bCs/>
                <w:kern w:val="0"/>
                <w:sz w:val="16"/>
                <w:szCs w:val="16"/>
              </w:rPr>
              <w:t>学分/</w:t>
            </w:r>
            <w:r>
              <w:rPr>
                <w:rFonts w:ascii="宋体" w:hAnsi="宋体" w:cs="宋体"/>
                <w:bCs/>
                <w:kern w:val="0"/>
                <w:sz w:val="16"/>
                <w:szCs w:val="16"/>
              </w:rPr>
              <w:t xml:space="preserve"> 双</w:t>
            </w:r>
          </w:p>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8123248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材料化学前沿II   </w:t>
            </w:r>
            <w:r>
              <w:rPr>
                <w:rFonts w:ascii="宋体" w:hAnsi="宋体" w:cs="宋体"/>
                <w:bCs/>
                <w:kern w:val="0"/>
                <w:sz w:val="16"/>
                <w:szCs w:val="16"/>
              </w:rPr>
              <w:br w:type="textWrapping"/>
            </w:r>
            <w:r>
              <w:rPr>
                <w:rFonts w:ascii="宋体" w:hAnsi="宋体" w:cs="宋体"/>
                <w:bCs/>
                <w:kern w:val="0"/>
                <w:sz w:val="16"/>
                <w:szCs w:val="16"/>
              </w:rPr>
              <w:t xml:space="preserve">Frontier of Materials Chemistry II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8123173</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材料近代测试技术    </w:t>
            </w:r>
            <w:r>
              <w:rPr>
                <w:rFonts w:ascii="宋体" w:hAnsi="宋体" w:cs="宋体"/>
                <w:bCs/>
                <w:kern w:val="0"/>
                <w:sz w:val="16"/>
                <w:szCs w:val="16"/>
              </w:rPr>
              <w:br w:type="textWrapping"/>
            </w:r>
            <w:r>
              <w:rPr>
                <w:rFonts w:ascii="宋体" w:hAnsi="宋体" w:cs="宋体"/>
                <w:bCs/>
                <w:kern w:val="0"/>
                <w:sz w:val="16"/>
                <w:szCs w:val="16"/>
              </w:rPr>
              <w:t>Technology of Modern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8123249</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材料化学前沿III     </w:t>
            </w:r>
            <w:r>
              <w:rPr>
                <w:rFonts w:ascii="宋体" w:hAnsi="宋体" w:cs="宋体"/>
                <w:bCs/>
                <w:kern w:val="0"/>
                <w:sz w:val="16"/>
                <w:szCs w:val="16"/>
              </w:rPr>
              <w:br w:type="textWrapping"/>
            </w:r>
            <w:r>
              <w:rPr>
                <w:rFonts w:ascii="宋体" w:hAnsi="宋体" w:cs="宋体"/>
                <w:bCs/>
                <w:kern w:val="0"/>
                <w:sz w:val="16"/>
                <w:szCs w:val="16"/>
              </w:rPr>
              <w:t xml:space="preserve">Frontier of Materials Chemistry III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8123117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专业英语（材料化学）   </w:t>
            </w:r>
            <w:r>
              <w:rPr>
                <w:rFonts w:ascii="宋体" w:hAnsi="宋体" w:cs="宋体"/>
                <w:bCs/>
                <w:kern w:val="0"/>
                <w:sz w:val="16"/>
                <w:szCs w:val="16"/>
              </w:rPr>
              <w:br w:type="textWrapping"/>
            </w:r>
            <w:r>
              <w:rPr>
                <w:rFonts w:ascii="宋体" w:hAnsi="宋体" w:cs="宋体"/>
                <w:bCs/>
                <w:kern w:val="0"/>
                <w:sz w:val="16"/>
                <w:szCs w:val="16"/>
              </w:rPr>
              <w:t>Specialty English(Materials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8123250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材料化学前沿IV    </w:t>
            </w:r>
            <w:r>
              <w:rPr>
                <w:rFonts w:ascii="宋体" w:hAnsi="宋体" w:cs="宋体"/>
                <w:bCs/>
                <w:kern w:val="0"/>
                <w:sz w:val="16"/>
                <w:szCs w:val="16"/>
              </w:rPr>
              <w:br w:type="textWrapping"/>
            </w:r>
            <w:r>
              <w:rPr>
                <w:rFonts w:ascii="宋体" w:hAnsi="宋体" w:cs="宋体"/>
                <w:bCs/>
                <w:kern w:val="0"/>
                <w:sz w:val="16"/>
                <w:szCs w:val="16"/>
              </w:rPr>
              <w:t xml:space="preserve">Frontier of Materials Chemistry IV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8123174</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文献检索与论文写作  </w:t>
            </w:r>
            <w:r>
              <w:rPr>
                <w:rFonts w:ascii="宋体" w:hAnsi="宋体" w:cs="宋体"/>
                <w:bCs/>
                <w:kern w:val="0"/>
                <w:sz w:val="16"/>
                <w:szCs w:val="16"/>
              </w:rPr>
              <w:br w:type="textWrapping"/>
            </w:r>
            <w:r>
              <w:rPr>
                <w:rFonts w:ascii="宋体" w:hAnsi="宋体" w:cs="宋体"/>
                <w:bCs/>
                <w:kern w:val="0"/>
                <w:sz w:val="16"/>
                <w:szCs w:val="16"/>
              </w:rPr>
              <w:t xml:space="preserve">Literature </w:t>
            </w:r>
            <w:r>
              <w:rPr>
                <w:rFonts w:hint="eastAsia" w:ascii="宋体" w:hAnsi="宋体" w:cs="宋体"/>
                <w:bCs/>
                <w:kern w:val="0"/>
                <w:sz w:val="16"/>
                <w:szCs w:val="16"/>
              </w:rPr>
              <w:t>R</w:t>
            </w:r>
            <w:r>
              <w:rPr>
                <w:rFonts w:ascii="宋体" w:hAnsi="宋体" w:cs="宋体"/>
                <w:bCs/>
                <w:kern w:val="0"/>
                <w:sz w:val="16"/>
                <w:szCs w:val="16"/>
              </w:rPr>
              <w:t>etrieval and Thesis Writing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化工基础        </w:t>
            </w:r>
            <w:r>
              <w:rPr>
                <w:rFonts w:ascii="宋体" w:hAnsi="宋体" w:cs="宋体"/>
                <w:bCs/>
                <w:kern w:val="0"/>
                <w:sz w:val="16"/>
                <w:szCs w:val="16"/>
              </w:rPr>
              <w:br w:type="textWrapping"/>
            </w:r>
            <w:r>
              <w:rPr>
                <w:rFonts w:ascii="宋体" w:hAnsi="宋体" w:cs="宋体"/>
                <w:bCs/>
                <w:kern w:val="0"/>
                <w:sz w:val="16"/>
                <w:szCs w:val="16"/>
              </w:rPr>
              <w:t>Basis of Chemical Engineering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模块二</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8123105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无机合成     </w:t>
            </w:r>
            <w:r>
              <w:rPr>
                <w:rFonts w:ascii="宋体" w:hAnsi="宋体" w:cs="宋体"/>
                <w:bCs/>
                <w:kern w:val="0"/>
                <w:sz w:val="16"/>
                <w:szCs w:val="16"/>
              </w:rPr>
              <w:br w:type="textWrapping"/>
            </w:r>
            <w:r>
              <w:rPr>
                <w:rFonts w:ascii="宋体" w:hAnsi="宋体" w:cs="宋体"/>
                <w:bCs/>
                <w:kern w:val="0"/>
                <w:sz w:val="16"/>
                <w:szCs w:val="16"/>
              </w:rPr>
              <w:t>Inorganic Synthesis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8123112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有机合成      </w:t>
            </w:r>
            <w:r>
              <w:rPr>
                <w:rFonts w:ascii="宋体" w:hAnsi="宋体" w:cs="宋体"/>
                <w:bCs/>
                <w:kern w:val="0"/>
                <w:sz w:val="16"/>
                <w:szCs w:val="16"/>
              </w:rPr>
              <w:br w:type="textWrapping"/>
            </w:r>
            <w:r>
              <w:rPr>
                <w:rFonts w:ascii="宋体" w:hAnsi="宋体" w:cs="宋体"/>
                <w:bCs/>
                <w:kern w:val="0"/>
                <w:sz w:val="16"/>
                <w:szCs w:val="16"/>
              </w:rPr>
              <w:t>Organic Synthesis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bl>
    <w:p>
      <w:pPr>
        <w:spacing w:line="360" w:lineRule="auto"/>
        <w:jc w:val="center"/>
        <w:rPr>
          <w:rFonts w:hint="eastAsia" w:ascii="宋体" w:hAnsi="宋体"/>
          <w:b/>
          <w:sz w:val="28"/>
          <w:szCs w:val="28"/>
        </w:rPr>
      </w:pPr>
      <w:r>
        <w:rPr>
          <w:rFonts w:hint="eastAsia" w:ascii="宋体" w:hAnsi="宋体"/>
          <w:b/>
          <w:sz w:val="28"/>
          <w:szCs w:val="28"/>
        </w:rPr>
        <w:t>材料化学专业人才培养</w:t>
      </w:r>
      <w:r>
        <w:rPr>
          <w:rFonts w:ascii="宋体" w:hAnsi="宋体"/>
          <w:b/>
          <w:sz w:val="28"/>
          <w:szCs w:val="28"/>
        </w:rPr>
        <w:t>计划进程表</w:t>
      </w:r>
      <w:r>
        <w:rPr>
          <w:rFonts w:hint="eastAsia" w:ascii="宋体" w:hAnsi="宋体"/>
          <w:b/>
          <w:sz w:val="28"/>
          <w:szCs w:val="28"/>
        </w:rPr>
        <w:t>Ⅱ</w:t>
      </w:r>
    </w:p>
    <w:tbl>
      <w:tblPr>
        <w:tblStyle w:val="7"/>
        <w:tblW w:w="10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56"/>
        <w:gridCol w:w="685"/>
        <w:gridCol w:w="564"/>
        <w:gridCol w:w="453"/>
        <w:gridCol w:w="9"/>
        <w:gridCol w:w="476"/>
        <w:gridCol w:w="533"/>
        <w:gridCol w:w="880"/>
        <w:gridCol w:w="14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456"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35"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8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4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456"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5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5"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3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80" w:type="dxa"/>
            <w:vMerge w:val="continue"/>
            <w:vAlign w:val="center"/>
          </w:tcPr>
          <w:p>
            <w:pPr>
              <w:widowControl/>
              <w:ind w:left="-105" w:leftChars="-50" w:right="-105" w:rightChars="-50"/>
              <w:jc w:val="center"/>
              <w:rPr>
                <w:rFonts w:ascii="宋体" w:hAnsi="宋体" w:cs="宋体"/>
                <w:bCs/>
                <w:kern w:val="0"/>
                <w:sz w:val="16"/>
                <w:szCs w:val="16"/>
              </w:rPr>
            </w:pPr>
          </w:p>
        </w:tc>
        <w:tc>
          <w:tcPr>
            <w:tcW w:w="1412" w:type="dxa"/>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8123037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化工制图      </w:t>
            </w:r>
            <w:r>
              <w:rPr>
                <w:rFonts w:ascii="宋体" w:hAnsi="宋体" w:cs="宋体"/>
                <w:bCs/>
                <w:kern w:val="0"/>
                <w:sz w:val="16"/>
                <w:szCs w:val="16"/>
              </w:rPr>
              <w:br w:type="textWrapping"/>
            </w:r>
            <w:r>
              <w:rPr>
                <w:rFonts w:ascii="宋体" w:hAnsi="宋体" w:cs="宋体"/>
                <w:bCs/>
                <w:kern w:val="0"/>
                <w:sz w:val="16"/>
                <w:szCs w:val="16"/>
              </w:rPr>
              <w:t>Graphing of Chemical Engineering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8123176</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高分子化学与物理 </w:t>
            </w:r>
            <w:r>
              <w:rPr>
                <w:rFonts w:ascii="宋体" w:hAnsi="宋体" w:cs="宋体"/>
                <w:bCs/>
                <w:kern w:val="0"/>
                <w:sz w:val="16"/>
                <w:szCs w:val="16"/>
              </w:rPr>
              <w:br w:type="textWrapping"/>
            </w:r>
            <w:r>
              <w:rPr>
                <w:rFonts w:ascii="宋体" w:hAnsi="宋体" w:cs="宋体"/>
                <w:bCs/>
                <w:kern w:val="0"/>
                <w:sz w:val="16"/>
                <w:szCs w:val="16"/>
              </w:rPr>
              <w:t>Polymer Chemistry and Physics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模块三</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无机功能材料   </w:t>
            </w:r>
            <w:r>
              <w:rPr>
                <w:rFonts w:ascii="宋体" w:hAnsi="宋体" w:cs="宋体"/>
                <w:bCs/>
                <w:kern w:val="0"/>
                <w:sz w:val="16"/>
                <w:szCs w:val="16"/>
              </w:rPr>
              <w:br w:type="textWrapping"/>
            </w:r>
            <w:r>
              <w:rPr>
                <w:rFonts w:ascii="宋体" w:hAnsi="宋体" w:cs="宋体"/>
                <w:bCs/>
                <w:kern w:val="0"/>
                <w:sz w:val="16"/>
                <w:szCs w:val="16"/>
              </w:rPr>
              <w:t>Inorganic Functional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8123024</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功能高分子材料(双语) </w:t>
            </w:r>
            <w:r>
              <w:rPr>
                <w:rFonts w:ascii="宋体" w:hAnsi="宋体" w:cs="宋体"/>
                <w:bCs/>
                <w:kern w:val="0"/>
                <w:sz w:val="16"/>
                <w:szCs w:val="16"/>
              </w:rPr>
              <w:br w:type="textWrapping"/>
            </w:r>
            <w:r>
              <w:rPr>
                <w:rFonts w:ascii="宋体" w:hAnsi="宋体" w:cs="宋体"/>
                <w:bCs/>
                <w:kern w:val="0"/>
                <w:sz w:val="16"/>
                <w:szCs w:val="16"/>
              </w:rPr>
              <w:t>Functional Polymer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8123108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新能源材料        </w:t>
            </w:r>
            <w:r>
              <w:rPr>
                <w:rFonts w:ascii="宋体" w:hAnsi="宋体" w:cs="宋体"/>
                <w:bCs/>
                <w:kern w:val="0"/>
                <w:sz w:val="16"/>
                <w:szCs w:val="16"/>
              </w:rPr>
              <w:br w:type="textWrapping"/>
            </w:r>
            <w:r>
              <w:rPr>
                <w:rFonts w:ascii="宋体" w:hAnsi="宋体" w:cs="宋体"/>
                <w:bCs/>
                <w:kern w:val="0"/>
                <w:sz w:val="16"/>
                <w:szCs w:val="16"/>
              </w:rPr>
              <w:t>New Energy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8123270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先进碳材料    </w:t>
            </w:r>
            <w:r>
              <w:rPr>
                <w:rFonts w:ascii="宋体" w:hAnsi="宋体" w:cs="宋体"/>
                <w:bCs/>
                <w:kern w:val="0"/>
                <w:sz w:val="16"/>
                <w:szCs w:val="16"/>
              </w:rPr>
              <w:br w:type="textWrapping"/>
            </w:r>
            <w:r>
              <w:rPr>
                <w:rFonts w:ascii="宋体" w:hAnsi="宋体" w:cs="宋体"/>
                <w:bCs/>
                <w:kern w:val="0"/>
                <w:sz w:val="16"/>
                <w:szCs w:val="16"/>
              </w:rPr>
              <w:t>Advanced Carbon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8123092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材料腐蚀与防护   </w:t>
            </w:r>
            <w:r>
              <w:rPr>
                <w:rFonts w:ascii="宋体" w:hAnsi="宋体" w:cs="宋体"/>
                <w:bCs/>
                <w:kern w:val="0"/>
                <w:sz w:val="16"/>
                <w:szCs w:val="16"/>
              </w:rPr>
              <w:br w:type="textWrapping"/>
            </w:r>
            <w:r>
              <w:rPr>
                <w:rFonts w:ascii="宋体" w:hAnsi="宋体" w:cs="宋体"/>
                <w:bCs/>
                <w:kern w:val="0"/>
                <w:sz w:val="16"/>
                <w:szCs w:val="16"/>
              </w:rPr>
              <w:t>Corrosion and Protection of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模块四</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结构化学   </w:t>
            </w:r>
            <w:r>
              <w:rPr>
                <w:rFonts w:ascii="宋体" w:hAnsi="宋体" w:cs="宋体"/>
                <w:bCs/>
                <w:kern w:val="0"/>
                <w:sz w:val="16"/>
                <w:szCs w:val="16"/>
              </w:rPr>
              <w:br w:type="textWrapping"/>
            </w:r>
            <w:r>
              <w:rPr>
                <w:rFonts w:ascii="宋体" w:hAnsi="宋体" w:cs="宋体"/>
                <w:bCs/>
                <w:kern w:val="0"/>
                <w:sz w:val="16"/>
                <w:szCs w:val="16"/>
              </w:rPr>
              <w:t>Construction of Substance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8123179</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复合材料及其加工</w:t>
            </w:r>
            <w:r>
              <w:rPr>
                <w:rFonts w:ascii="宋体" w:hAnsi="宋体" w:cs="宋体"/>
                <w:bCs/>
                <w:kern w:val="0"/>
                <w:sz w:val="16"/>
                <w:szCs w:val="16"/>
              </w:rPr>
              <w:br w:type="textWrapping"/>
            </w:r>
            <w:r>
              <w:rPr>
                <w:rFonts w:ascii="宋体" w:hAnsi="宋体" w:cs="宋体"/>
                <w:bCs/>
                <w:kern w:val="0"/>
                <w:sz w:val="16"/>
                <w:szCs w:val="16"/>
              </w:rPr>
              <w:t>Composite material and its Processing and Application</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8333006</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生物基高分子材料（双语）</w:t>
            </w:r>
          </w:p>
          <w:p>
            <w:pPr>
              <w:widowControl/>
              <w:jc w:val="center"/>
              <w:rPr>
                <w:rFonts w:ascii="宋体" w:hAnsi="宋体" w:cs="宋体"/>
                <w:bCs/>
                <w:kern w:val="0"/>
                <w:sz w:val="16"/>
                <w:szCs w:val="16"/>
              </w:rPr>
            </w:pPr>
            <w:r>
              <w:rPr>
                <w:rFonts w:ascii="宋体" w:hAnsi="宋体" w:cs="宋体"/>
                <w:bCs/>
                <w:kern w:val="0"/>
                <w:sz w:val="16"/>
                <w:szCs w:val="16"/>
              </w:rPr>
              <w:t>Bio-based Polymeric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8123180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生物质能源与材料 </w:t>
            </w:r>
          </w:p>
          <w:p>
            <w:pPr>
              <w:widowControl/>
              <w:jc w:val="center"/>
              <w:rPr>
                <w:rFonts w:ascii="宋体" w:hAnsi="宋体" w:cs="宋体"/>
                <w:bCs/>
                <w:kern w:val="0"/>
                <w:sz w:val="16"/>
                <w:szCs w:val="16"/>
              </w:rPr>
            </w:pPr>
            <w:r>
              <w:rPr>
                <w:rFonts w:ascii="宋体" w:hAnsi="宋体" w:cs="宋体"/>
                <w:bCs/>
                <w:kern w:val="0"/>
                <w:sz w:val="16"/>
                <w:szCs w:val="16"/>
              </w:rPr>
              <w:t>Energy Source and Biomass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8333007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光催化材料</w:t>
            </w:r>
          </w:p>
          <w:p>
            <w:pPr>
              <w:widowControl/>
              <w:jc w:val="center"/>
              <w:rPr>
                <w:rFonts w:ascii="宋体" w:hAnsi="宋体" w:cs="宋体"/>
                <w:bCs/>
                <w:kern w:val="0"/>
                <w:sz w:val="16"/>
                <w:szCs w:val="16"/>
              </w:rPr>
            </w:pPr>
            <w:r>
              <w:rPr>
                <w:rFonts w:ascii="宋体" w:hAnsi="宋体" w:cs="宋体"/>
                <w:bCs/>
                <w:kern w:val="0"/>
                <w:sz w:val="16"/>
                <w:szCs w:val="16"/>
              </w:rPr>
              <w:t>Photocatalytic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 xml:space="preserve"> </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 xml:space="preserve"> </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8123091</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涂料与胶粘剂    </w:t>
            </w:r>
            <w:r>
              <w:rPr>
                <w:rFonts w:ascii="宋体" w:hAnsi="宋体" w:cs="宋体"/>
                <w:bCs/>
                <w:kern w:val="0"/>
                <w:sz w:val="16"/>
                <w:szCs w:val="16"/>
              </w:rPr>
              <w:br w:type="textWrapping"/>
            </w:r>
            <w:r>
              <w:rPr>
                <w:rFonts w:ascii="宋体" w:hAnsi="宋体" w:cs="宋体"/>
                <w:bCs/>
                <w:kern w:val="0"/>
                <w:sz w:val="16"/>
                <w:szCs w:val="16"/>
              </w:rPr>
              <w:t>Coating and Adhesive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301"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拓展教育课程小计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23.5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376</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376</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实践教育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通用技能训练</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8326001</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军事训练</w:t>
            </w:r>
          </w:p>
          <w:p>
            <w:pPr>
              <w:widowControl/>
              <w:jc w:val="center"/>
              <w:rPr>
                <w:rFonts w:ascii="宋体" w:hAnsi="宋体" w:cs="宋体"/>
                <w:bCs/>
                <w:kern w:val="0"/>
                <w:sz w:val="16"/>
                <w:szCs w:val="16"/>
              </w:rPr>
            </w:pPr>
            <w:r>
              <w:rPr>
                <w:rFonts w:ascii="宋体" w:hAnsi="宋体" w:cs="宋体"/>
                <w:bCs/>
                <w:kern w:val="0"/>
                <w:sz w:val="16"/>
                <w:szCs w:val="16"/>
              </w:rPr>
              <w:t>Military Training</w:t>
            </w:r>
          </w:p>
        </w:tc>
        <w:tc>
          <w:tcPr>
            <w:tcW w:w="68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+2</w:t>
            </w:r>
          </w:p>
        </w:tc>
        <w:tc>
          <w:tcPr>
            <w:tcW w:w="8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1</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阳光体育</w:t>
            </w:r>
          </w:p>
          <w:p>
            <w:pPr>
              <w:widowControl/>
              <w:jc w:val="center"/>
              <w:rPr>
                <w:rFonts w:hint="eastAsia" w:ascii="宋体" w:hAnsi="宋体" w:cs="宋体"/>
                <w:bCs/>
                <w:kern w:val="0"/>
                <w:sz w:val="16"/>
                <w:szCs w:val="16"/>
              </w:rPr>
            </w:pPr>
            <w:r>
              <w:rPr>
                <w:rFonts w:ascii="宋体" w:hAnsi="宋体" w:cs="宋体"/>
                <w:bCs/>
                <w:kern w:val="0"/>
                <w:sz w:val="16"/>
                <w:szCs w:val="16"/>
              </w:rPr>
              <w:t>Physical Training</w:t>
            </w:r>
          </w:p>
        </w:tc>
        <w:tc>
          <w:tcPr>
            <w:tcW w:w="68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2</w:t>
            </w:r>
          </w:p>
        </w:tc>
        <w:tc>
          <w:tcPr>
            <w:tcW w:w="8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1-4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456"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w:t>
            </w:r>
            <w:r>
              <w:rPr>
                <w:rFonts w:ascii="宋体" w:hAnsi="宋体" w:cs="宋体"/>
                <w:bCs/>
                <w:kern w:val="0"/>
                <w:sz w:val="16"/>
                <w:szCs w:val="16"/>
              </w:rPr>
              <w:t>思想道德修养与法律基础</w:t>
            </w:r>
            <w:r>
              <w:rPr>
                <w:rFonts w:hint="eastAsia" w:ascii="宋体" w:hAnsi="宋体" w:cs="宋体"/>
                <w:bCs/>
                <w:kern w:val="0"/>
                <w:sz w:val="16"/>
                <w:szCs w:val="16"/>
              </w:rPr>
              <w:t>）</w:t>
            </w:r>
            <w:r>
              <w:rPr>
                <w:rFonts w:ascii="宋体" w:hAnsi="宋体" w:cs="宋体"/>
                <w:bCs/>
                <w:kern w:val="0"/>
                <w:sz w:val="16"/>
                <w:szCs w:val="16"/>
              </w:rPr>
              <w:t>（含廉洁修身）</w:t>
            </w:r>
          </w:p>
          <w:p>
            <w:pPr>
              <w:widowControl/>
              <w:jc w:val="center"/>
              <w:rPr>
                <w:rFonts w:hint="eastAsia" w:ascii="宋体" w:hAnsi="宋体" w:cs="宋体"/>
                <w:bCs/>
                <w:kern w:val="0"/>
                <w:sz w:val="16"/>
                <w:szCs w:val="16"/>
              </w:rPr>
            </w:pPr>
            <w:r>
              <w:rPr>
                <w:rFonts w:ascii="宋体" w:hAnsi="宋体" w:cs="宋体"/>
                <w:bCs/>
                <w:kern w:val="0"/>
                <w:sz w:val="16"/>
                <w:szCs w:val="16"/>
              </w:rPr>
              <w:t>Social Practice</w:t>
            </w:r>
          </w:p>
        </w:tc>
        <w:tc>
          <w:tcPr>
            <w:tcW w:w="68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456"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社会实践</w:t>
            </w:r>
            <w:r>
              <w:rPr>
                <w:rFonts w:hint="eastAsia" w:ascii="宋体" w:hAnsi="宋体" w:cs="宋体"/>
                <w:bCs/>
                <w:kern w:val="0"/>
                <w:sz w:val="16"/>
                <w:szCs w:val="16"/>
              </w:rPr>
              <w:t>（马克思主义基本原理）</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456"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专业技能训练</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8126147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无机化学实验   </w:t>
            </w:r>
            <w:r>
              <w:rPr>
                <w:rFonts w:ascii="宋体" w:hAnsi="宋体" w:cs="宋体"/>
                <w:bCs/>
                <w:kern w:val="0"/>
                <w:sz w:val="16"/>
                <w:szCs w:val="16"/>
              </w:rPr>
              <w:br w:type="textWrapping"/>
            </w:r>
            <w:r>
              <w:rPr>
                <w:rFonts w:ascii="宋体" w:hAnsi="宋体" w:cs="宋体"/>
                <w:bCs/>
                <w:kern w:val="0"/>
                <w:sz w:val="16"/>
                <w:szCs w:val="16"/>
              </w:rPr>
              <w:t>Experiment of Inorganic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8126148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分析化学实验  </w:t>
            </w:r>
            <w:r>
              <w:rPr>
                <w:rFonts w:ascii="宋体" w:hAnsi="宋体" w:cs="宋体"/>
                <w:bCs/>
                <w:kern w:val="0"/>
                <w:sz w:val="16"/>
                <w:szCs w:val="16"/>
              </w:rPr>
              <w:br w:type="textWrapping"/>
            </w:r>
            <w:r>
              <w:rPr>
                <w:rFonts w:ascii="宋体" w:hAnsi="宋体" w:cs="宋体"/>
                <w:bCs/>
                <w:kern w:val="0"/>
                <w:sz w:val="16"/>
                <w:szCs w:val="16"/>
              </w:rPr>
              <w:t>Experiment of Analytical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8126117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大学物理实验A </w:t>
            </w:r>
            <w:r>
              <w:rPr>
                <w:rFonts w:ascii="宋体" w:hAnsi="宋体" w:cs="宋体"/>
                <w:bCs/>
                <w:kern w:val="0"/>
                <w:sz w:val="16"/>
                <w:szCs w:val="16"/>
              </w:rPr>
              <w:br w:type="textWrapping"/>
            </w:r>
            <w:r>
              <w:rPr>
                <w:rFonts w:ascii="宋体" w:hAnsi="宋体" w:cs="宋体"/>
                <w:bCs/>
                <w:kern w:val="0"/>
                <w:sz w:val="16"/>
                <w:szCs w:val="16"/>
              </w:rPr>
              <w:t>Experiment of College Physics 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8126149</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有机化学实验I   </w:t>
            </w:r>
            <w:r>
              <w:rPr>
                <w:rFonts w:ascii="宋体" w:hAnsi="宋体" w:cs="宋体"/>
                <w:bCs/>
                <w:kern w:val="0"/>
                <w:sz w:val="16"/>
                <w:szCs w:val="16"/>
              </w:rPr>
              <w:br w:type="textWrapping"/>
            </w:r>
            <w:r>
              <w:rPr>
                <w:rFonts w:ascii="宋体" w:hAnsi="宋体" w:cs="宋体"/>
                <w:bCs/>
                <w:kern w:val="0"/>
                <w:sz w:val="16"/>
                <w:szCs w:val="16"/>
              </w:rPr>
              <w:t>Experiment of Organic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8126150</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有机化学实验II   </w:t>
            </w:r>
            <w:r>
              <w:rPr>
                <w:rFonts w:ascii="宋体" w:hAnsi="宋体" w:cs="宋体"/>
                <w:bCs/>
                <w:kern w:val="0"/>
                <w:sz w:val="16"/>
                <w:szCs w:val="16"/>
              </w:rPr>
              <w:br w:type="textWrapping"/>
            </w:r>
            <w:r>
              <w:rPr>
                <w:rFonts w:ascii="宋体" w:hAnsi="宋体" w:cs="宋体"/>
                <w:bCs/>
                <w:kern w:val="0"/>
                <w:sz w:val="16"/>
                <w:szCs w:val="16"/>
              </w:rPr>
              <w:t xml:space="preserve">Experiment of Organic Chemistry II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8126009</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材料化学设计性实验  </w:t>
            </w:r>
            <w:r>
              <w:rPr>
                <w:rFonts w:ascii="宋体" w:hAnsi="宋体" w:cs="宋体"/>
                <w:bCs/>
                <w:kern w:val="0"/>
                <w:sz w:val="16"/>
                <w:szCs w:val="16"/>
              </w:rPr>
              <w:br w:type="textWrapping"/>
            </w:r>
            <w:r>
              <w:rPr>
                <w:rFonts w:ascii="宋体" w:hAnsi="宋体" w:cs="宋体"/>
                <w:bCs/>
                <w:kern w:val="0"/>
                <w:sz w:val="16"/>
                <w:szCs w:val="16"/>
              </w:rPr>
              <w:t>Designing Experiment of 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rPr>
          <w:rFonts w:hint="eastAsia"/>
        </w:rPr>
      </w:pPr>
    </w:p>
    <w:p>
      <w:pPr>
        <w:spacing w:line="360" w:lineRule="auto"/>
        <w:jc w:val="center"/>
        <w:rPr>
          <w:rFonts w:hint="eastAsia" w:ascii="宋体" w:hAnsi="宋体"/>
          <w:b/>
          <w:sz w:val="28"/>
          <w:szCs w:val="28"/>
        </w:rPr>
      </w:pPr>
      <w:r>
        <w:rPr>
          <w:rFonts w:hint="eastAsia" w:ascii="宋体" w:hAnsi="宋体"/>
          <w:b/>
          <w:sz w:val="28"/>
          <w:szCs w:val="28"/>
        </w:rPr>
        <w:t>材料化学专业人才培养</w:t>
      </w:r>
      <w:r>
        <w:rPr>
          <w:rFonts w:ascii="宋体" w:hAnsi="宋体"/>
          <w:b/>
          <w:sz w:val="28"/>
          <w:szCs w:val="28"/>
        </w:rPr>
        <w:t>计划进程表</w:t>
      </w:r>
      <w:r>
        <w:rPr>
          <w:rFonts w:hint="eastAsia" w:ascii="宋体" w:hAnsi="宋体"/>
          <w:b/>
          <w:sz w:val="28"/>
          <w:szCs w:val="28"/>
        </w:rPr>
        <w:t>Ⅲ</w:t>
      </w:r>
    </w:p>
    <w:tbl>
      <w:tblPr>
        <w:tblStyle w:val="7"/>
        <w:tblW w:w="10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56"/>
        <w:gridCol w:w="685"/>
        <w:gridCol w:w="564"/>
        <w:gridCol w:w="453"/>
        <w:gridCol w:w="9"/>
        <w:gridCol w:w="476"/>
        <w:gridCol w:w="533"/>
        <w:gridCol w:w="880"/>
        <w:gridCol w:w="14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456"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35"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8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4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456"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5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5"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3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80" w:type="dxa"/>
            <w:vMerge w:val="continue"/>
            <w:vAlign w:val="center"/>
          </w:tcPr>
          <w:p>
            <w:pPr>
              <w:widowControl/>
              <w:ind w:left="-105" w:leftChars="-50" w:right="-105" w:rightChars="-50"/>
              <w:jc w:val="center"/>
              <w:rPr>
                <w:rFonts w:ascii="宋体" w:hAnsi="宋体" w:cs="宋体"/>
                <w:bCs/>
                <w:kern w:val="0"/>
                <w:sz w:val="16"/>
                <w:szCs w:val="16"/>
              </w:rPr>
            </w:pPr>
          </w:p>
        </w:tc>
        <w:tc>
          <w:tcPr>
            <w:tcW w:w="1412" w:type="dxa"/>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8126175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材料近代</w:t>
            </w:r>
            <w:r>
              <w:rPr>
                <w:rFonts w:hint="eastAsia" w:ascii="宋体" w:hAnsi="宋体" w:cs="宋体"/>
                <w:bCs/>
                <w:kern w:val="0"/>
                <w:sz w:val="16"/>
                <w:szCs w:val="16"/>
              </w:rPr>
              <w:t>测试</w:t>
            </w:r>
            <w:r>
              <w:rPr>
                <w:rFonts w:ascii="宋体" w:hAnsi="宋体" w:cs="宋体"/>
                <w:bCs/>
                <w:kern w:val="0"/>
                <w:sz w:val="16"/>
                <w:szCs w:val="16"/>
              </w:rPr>
              <w:t>技术实验</w:t>
            </w:r>
            <w:r>
              <w:rPr>
                <w:rFonts w:ascii="宋体" w:hAnsi="宋体" w:cs="宋体"/>
                <w:bCs/>
                <w:kern w:val="0"/>
                <w:sz w:val="16"/>
                <w:szCs w:val="16"/>
              </w:rPr>
              <w:br w:type="textWrapping"/>
            </w:r>
            <w:r>
              <w:rPr>
                <w:rFonts w:ascii="宋体" w:hAnsi="宋体" w:cs="宋体"/>
                <w:bCs/>
                <w:kern w:val="0"/>
                <w:sz w:val="16"/>
                <w:szCs w:val="16"/>
              </w:rPr>
              <w:t>Experiment of Technology of Modern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8126151</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物理化学实验I </w:t>
            </w:r>
            <w:r>
              <w:rPr>
                <w:rFonts w:ascii="宋体" w:hAnsi="宋体" w:cs="宋体"/>
                <w:bCs/>
                <w:kern w:val="0"/>
                <w:sz w:val="16"/>
                <w:szCs w:val="16"/>
              </w:rPr>
              <w:br w:type="textWrapping"/>
            </w:r>
            <w:r>
              <w:rPr>
                <w:rFonts w:ascii="宋体" w:hAnsi="宋体" w:cs="宋体"/>
                <w:bCs/>
                <w:kern w:val="0"/>
                <w:sz w:val="16"/>
                <w:szCs w:val="16"/>
              </w:rPr>
              <w:t>Experiment of Physical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物理化学实验II </w:t>
            </w:r>
            <w:r>
              <w:rPr>
                <w:rFonts w:ascii="宋体" w:hAnsi="宋体" w:cs="宋体"/>
                <w:bCs/>
                <w:kern w:val="0"/>
                <w:sz w:val="16"/>
                <w:szCs w:val="16"/>
              </w:rPr>
              <w:br w:type="textWrapping"/>
            </w:r>
            <w:r>
              <w:rPr>
                <w:rFonts w:ascii="宋体" w:hAnsi="宋体" w:cs="宋体"/>
                <w:bCs/>
                <w:kern w:val="0"/>
                <w:sz w:val="16"/>
                <w:szCs w:val="16"/>
              </w:rPr>
              <w:t>Experiment of Physical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无机材料实验 </w:t>
            </w:r>
            <w:r>
              <w:rPr>
                <w:rFonts w:ascii="宋体" w:hAnsi="宋体" w:cs="宋体"/>
                <w:bCs/>
                <w:kern w:val="0"/>
                <w:sz w:val="16"/>
                <w:szCs w:val="16"/>
              </w:rPr>
              <w:br w:type="textWrapping"/>
            </w:r>
            <w:r>
              <w:rPr>
                <w:rFonts w:ascii="宋体" w:hAnsi="宋体" w:cs="宋体"/>
                <w:bCs/>
                <w:kern w:val="0"/>
                <w:sz w:val="16"/>
                <w:szCs w:val="16"/>
              </w:rPr>
              <w:t>Experiment of Inorganic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任选2学分,双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8126156</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高分子材料实验 </w:t>
            </w:r>
            <w:r>
              <w:rPr>
                <w:rFonts w:ascii="宋体" w:hAnsi="宋体" w:cs="宋体"/>
                <w:bCs/>
                <w:kern w:val="0"/>
                <w:sz w:val="16"/>
                <w:szCs w:val="16"/>
              </w:rPr>
              <w:br w:type="textWrapping"/>
            </w:r>
            <w:r>
              <w:rPr>
                <w:rFonts w:ascii="宋体" w:hAnsi="宋体" w:cs="宋体"/>
                <w:bCs/>
                <w:kern w:val="0"/>
                <w:sz w:val="16"/>
                <w:szCs w:val="16"/>
              </w:rPr>
              <w:t>Experiment of Polymer Materials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化工基础实验 </w:t>
            </w:r>
            <w:r>
              <w:rPr>
                <w:rFonts w:ascii="宋体" w:hAnsi="宋体" w:cs="宋体"/>
                <w:bCs/>
                <w:kern w:val="0"/>
                <w:sz w:val="16"/>
                <w:szCs w:val="16"/>
              </w:rPr>
              <w:br w:type="textWrapping"/>
            </w:r>
            <w:r>
              <w:rPr>
                <w:rFonts w:ascii="宋体" w:hAnsi="宋体" w:cs="宋体"/>
                <w:bCs/>
                <w:kern w:val="0"/>
                <w:sz w:val="16"/>
                <w:szCs w:val="16"/>
              </w:rPr>
              <w:t>Experiment in Basis of Chemical Engineering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8126027</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材料化学研究性实验 </w:t>
            </w:r>
            <w:r>
              <w:rPr>
                <w:rFonts w:ascii="宋体" w:hAnsi="宋体" w:cs="宋体"/>
                <w:bCs/>
                <w:kern w:val="0"/>
                <w:sz w:val="16"/>
                <w:szCs w:val="16"/>
              </w:rPr>
              <w:br w:type="textWrapping"/>
            </w:r>
            <w:r>
              <w:rPr>
                <w:rFonts w:ascii="宋体" w:hAnsi="宋体" w:cs="宋体"/>
                <w:bCs/>
                <w:kern w:val="0"/>
                <w:sz w:val="16"/>
                <w:szCs w:val="16"/>
              </w:rPr>
              <w:t>Researching Experiment of 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8126034</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材料化学综合实验  </w:t>
            </w:r>
            <w:r>
              <w:rPr>
                <w:rFonts w:ascii="宋体" w:hAnsi="宋体" w:cs="宋体"/>
                <w:bCs/>
                <w:kern w:val="0"/>
                <w:sz w:val="16"/>
                <w:szCs w:val="16"/>
              </w:rPr>
              <w:br w:type="textWrapping"/>
            </w:r>
            <w:r>
              <w:rPr>
                <w:rFonts w:ascii="宋体" w:hAnsi="宋体" w:cs="宋体"/>
                <w:bCs/>
                <w:kern w:val="0"/>
                <w:sz w:val="16"/>
                <w:szCs w:val="16"/>
              </w:rPr>
              <w:t>Comprehensive Experiment of 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8126154</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材料化学创新性实验  </w:t>
            </w:r>
            <w:r>
              <w:rPr>
                <w:rFonts w:ascii="宋体" w:hAnsi="宋体" w:cs="宋体"/>
                <w:bCs/>
                <w:kern w:val="0"/>
                <w:sz w:val="16"/>
                <w:szCs w:val="16"/>
              </w:rPr>
              <w:br w:type="textWrapping"/>
            </w:r>
            <w:r>
              <w:rPr>
                <w:rFonts w:ascii="宋体" w:hAnsi="宋体" w:cs="宋体"/>
                <w:bCs/>
                <w:kern w:val="0"/>
                <w:sz w:val="16"/>
                <w:szCs w:val="16"/>
              </w:rPr>
              <w:t>Innovating Experiment of Materials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000000" w:fill="FFFFFF"/>
            <w:vAlign w:val="center"/>
          </w:tcPr>
          <w:p>
            <w:pPr>
              <w:widowControl/>
              <w:jc w:val="center"/>
              <w:rPr>
                <w:rFonts w:ascii="宋体" w:hAnsi="宋体" w:cs="宋体"/>
                <w:bCs/>
                <w:kern w:val="0"/>
                <w:sz w:val="16"/>
                <w:szCs w:val="16"/>
              </w:rPr>
            </w:pPr>
            <w:r>
              <w:rPr>
                <w:rFonts w:ascii="宋体" w:hAnsi="宋体" w:cs="宋体"/>
                <w:bCs/>
                <w:kern w:val="0"/>
                <w:sz w:val="16"/>
                <w:szCs w:val="16"/>
              </w:rPr>
              <w:t>8126159</w:t>
            </w:r>
          </w:p>
        </w:tc>
        <w:tc>
          <w:tcPr>
            <w:tcW w:w="2456" w:type="dxa"/>
            <w:shd w:val="clear" w:color="000000"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专业实习(材料化学)  </w:t>
            </w:r>
            <w:r>
              <w:rPr>
                <w:rFonts w:ascii="宋体" w:hAnsi="宋体" w:cs="宋体"/>
                <w:bCs/>
                <w:kern w:val="0"/>
                <w:sz w:val="16"/>
                <w:szCs w:val="16"/>
              </w:rPr>
              <w:br w:type="textWrapping"/>
            </w:r>
            <w:r>
              <w:rPr>
                <w:rFonts w:ascii="宋体" w:hAnsi="宋体" w:cs="宋体"/>
                <w:bCs/>
                <w:kern w:val="0"/>
                <w:sz w:val="16"/>
                <w:szCs w:val="16"/>
              </w:rPr>
              <w:t>Professional practice ( Materials Chemistry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8126002</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毕业实习(材料化学)  </w:t>
            </w:r>
            <w:r>
              <w:rPr>
                <w:rFonts w:ascii="宋体" w:hAnsi="宋体" w:cs="宋体"/>
                <w:bCs/>
                <w:kern w:val="0"/>
                <w:sz w:val="16"/>
                <w:szCs w:val="16"/>
              </w:rPr>
              <w:br w:type="textWrapping"/>
            </w:r>
            <w:r>
              <w:rPr>
                <w:rFonts w:ascii="宋体" w:hAnsi="宋体" w:cs="宋体"/>
                <w:bCs/>
                <w:kern w:val="0"/>
                <w:sz w:val="16"/>
                <w:szCs w:val="16"/>
              </w:rPr>
              <w:t>Graduation Practice ( Materials Chemistry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8336043</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毕业论文(材料化学) </w:t>
            </w:r>
            <w:r>
              <w:rPr>
                <w:rFonts w:ascii="宋体" w:hAnsi="宋体" w:cs="宋体"/>
                <w:bCs/>
                <w:kern w:val="0"/>
                <w:sz w:val="16"/>
                <w:szCs w:val="16"/>
              </w:rPr>
              <w:br w:type="textWrapping"/>
            </w:r>
            <w:r>
              <w:rPr>
                <w:rFonts w:ascii="宋体" w:hAnsi="宋体" w:cs="宋体"/>
                <w:bCs/>
                <w:kern w:val="0"/>
                <w:sz w:val="16"/>
                <w:szCs w:val="16"/>
              </w:rPr>
              <w:t xml:space="preserve">Graduate </w:t>
            </w:r>
            <w:r>
              <w:rPr>
                <w:rFonts w:hint="eastAsia" w:ascii="宋体" w:hAnsi="宋体" w:cs="宋体"/>
                <w:bCs/>
                <w:kern w:val="0"/>
                <w:sz w:val="16"/>
                <w:szCs w:val="16"/>
              </w:rPr>
              <w:t xml:space="preserve"> </w:t>
            </w:r>
            <w:r>
              <w:rPr>
                <w:rFonts w:ascii="宋体" w:hAnsi="宋体" w:cs="宋体"/>
                <w:bCs/>
                <w:kern w:val="0"/>
                <w:sz w:val="16"/>
                <w:szCs w:val="16"/>
              </w:rPr>
              <w:t>Thesis ( Materials Chemistry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7</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7</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创新与创业训练</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8216085</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工程技能通识训练</w:t>
            </w:r>
          </w:p>
          <w:p>
            <w:pPr>
              <w:widowControl/>
              <w:jc w:val="center"/>
              <w:rPr>
                <w:rFonts w:ascii="宋体" w:hAnsi="宋体" w:cs="宋体"/>
                <w:bCs/>
                <w:kern w:val="0"/>
                <w:sz w:val="16"/>
                <w:szCs w:val="16"/>
              </w:rPr>
            </w:pPr>
            <w:r>
              <w:rPr>
                <w:rFonts w:ascii="宋体" w:hAnsi="宋体" w:cs="宋体"/>
                <w:bCs/>
                <w:kern w:val="0"/>
                <w:sz w:val="16"/>
                <w:szCs w:val="16"/>
              </w:rPr>
              <w:t>Basic Training of Engineering Skills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　</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8326008</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农事技能通识训练</w:t>
            </w:r>
          </w:p>
          <w:p>
            <w:pPr>
              <w:widowControl/>
              <w:jc w:val="center"/>
              <w:rPr>
                <w:rFonts w:ascii="宋体" w:hAnsi="宋体" w:cs="宋体"/>
                <w:bCs/>
                <w:kern w:val="0"/>
                <w:sz w:val="16"/>
                <w:szCs w:val="16"/>
              </w:rPr>
            </w:pPr>
            <w:r>
              <w:rPr>
                <w:rFonts w:ascii="宋体" w:hAnsi="宋体" w:cs="宋体"/>
                <w:bCs/>
                <w:kern w:val="0"/>
                <w:sz w:val="16"/>
                <w:szCs w:val="16"/>
              </w:rPr>
              <w:t xml:space="preserve">General Training for Farming Skills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农事训练中心</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8326009　</w:t>
            </w:r>
          </w:p>
        </w:tc>
        <w:tc>
          <w:tcPr>
            <w:tcW w:w="2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创新创业实践</w:t>
            </w:r>
          </w:p>
          <w:p>
            <w:pPr>
              <w:widowControl/>
              <w:jc w:val="center"/>
              <w:rPr>
                <w:rFonts w:ascii="宋体" w:hAnsi="宋体" w:cs="宋体"/>
                <w:bCs/>
                <w:kern w:val="0"/>
                <w:sz w:val="16"/>
                <w:szCs w:val="16"/>
              </w:rPr>
            </w:pPr>
            <w:r>
              <w:rPr>
                <w:rFonts w:ascii="宋体" w:hAnsi="宋体" w:cs="宋体"/>
                <w:bCs/>
                <w:kern w:val="0"/>
                <w:sz w:val="16"/>
                <w:szCs w:val="16"/>
              </w:rPr>
              <w:t>Practice of Innovation and Entrepreneurship</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301"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实践教育课程小计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47.5</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368</w:t>
            </w:r>
          </w:p>
        </w:tc>
        <w:tc>
          <w:tcPr>
            <w:tcW w:w="462"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47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368</w:t>
            </w:r>
          </w:p>
        </w:tc>
        <w:tc>
          <w:tcPr>
            <w:tcW w:w="53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186" w:type="dxa"/>
            <w:gridSpan w:val="4"/>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总   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160</w:t>
            </w:r>
          </w:p>
        </w:tc>
        <w:tc>
          <w:tcPr>
            <w:tcW w:w="5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r>
              <w:rPr>
                <w:rFonts w:hint="eastAsia" w:ascii="宋体" w:hAnsi="宋体" w:cs="宋体"/>
                <w:bCs/>
                <w:kern w:val="0"/>
                <w:sz w:val="16"/>
                <w:szCs w:val="16"/>
              </w:rPr>
              <w:t>200</w:t>
            </w:r>
          </w:p>
        </w:tc>
        <w:tc>
          <w:tcPr>
            <w:tcW w:w="462" w:type="dxa"/>
            <w:gridSpan w:val="2"/>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1816</w:t>
            </w:r>
          </w:p>
        </w:tc>
        <w:tc>
          <w:tcPr>
            <w:tcW w:w="476"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384</w:t>
            </w:r>
          </w:p>
        </w:tc>
        <w:tc>
          <w:tcPr>
            <w:tcW w:w="533"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37</w:t>
            </w:r>
          </w:p>
        </w:tc>
        <w:tc>
          <w:tcPr>
            <w:tcW w:w="8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41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r>
        <w:rPr>
          <w:rFonts w:hint="eastAsia"/>
        </w:rPr>
        <w:t>双学位总学分：</w:t>
      </w:r>
      <w:r>
        <w:rPr>
          <w:rFonts w:hint="eastAsia"/>
          <w:lang w:val="en-US" w:eastAsia="zh-CN"/>
        </w:rPr>
        <w:t>60</w:t>
      </w:r>
      <w:r>
        <w:t xml:space="preserve"> </w:t>
      </w:r>
      <w:r>
        <w:rPr>
          <w:rFonts w:hint="eastAsia"/>
        </w:rPr>
        <w:t>学分</w:t>
      </w:r>
      <w:r>
        <w:t xml:space="preserve"> </w:t>
      </w:r>
      <w:r>
        <w:rPr>
          <w:rFonts w:hint="eastAsia"/>
        </w:rPr>
        <w:t>辅修总学分：</w:t>
      </w:r>
      <w:r>
        <w:t>2</w:t>
      </w:r>
      <w:r>
        <w:rPr>
          <w:rFonts w:hint="eastAsia"/>
          <w:lang w:val="en-US" w:eastAsia="zh-CN"/>
        </w:rPr>
        <w:t>3</w:t>
      </w:r>
      <w:r>
        <w:rPr>
          <w:rFonts w:hint="eastAsia"/>
        </w:rPr>
        <w:t>学分</w:t>
      </w:r>
    </w:p>
    <w:p>
      <w:pPr>
        <w:pStyle w:val="2"/>
        <w:keepLines w:val="0"/>
        <w:spacing w:before="0" w:after="0" w:line="500" w:lineRule="exact"/>
        <w:jc w:val="center"/>
        <w:rPr>
          <w:rFonts w:hint="eastAsia" w:eastAsia="黑体"/>
          <w:b w:val="0"/>
          <w:bCs w:val="0"/>
          <w:kern w:val="2"/>
          <w:sz w:val="36"/>
          <w:szCs w:val="36"/>
        </w:rPr>
      </w:pPr>
      <w:r>
        <w:rPr>
          <w:rFonts w:hint="eastAsia"/>
        </w:rPr>
        <w:br w:type="page"/>
      </w:r>
      <w:bookmarkStart w:id="4" w:name="_Toc491902829"/>
      <w:bookmarkStart w:id="5" w:name="_Toc491902358"/>
      <w:r>
        <w:rPr>
          <w:rFonts w:eastAsia="黑体"/>
          <w:b w:val="0"/>
          <w:bCs w:val="0"/>
          <w:kern w:val="2"/>
          <w:sz w:val="36"/>
          <w:szCs w:val="36"/>
        </w:rPr>
        <w:t>应用化学专业人才培养方案</w:t>
      </w:r>
      <w:bookmarkEnd w:id="4"/>
      <w:bookmarkEnd w:id="5"/>
    </w:p>
    <w:p>
      <w:pPr>
        <w:rPr>
          <w:rFonts w:hint="eastAsia"/>
        </w:rPr>
      </w:pPr>
    </w:p>
    <w:p>
      <w:pPr>
        <w:spacing w:line="360" w:lineRule="auto"/>
        <w:ind w:firstLine="480" w:firstLineChars="200"/>
        <w:rPr>
          <w:rFonts w:ascii="黑体" w:hAnsi="黑体" w:eastAsia="黑体"/>
          <w:sz w:val="24"/>
        </w:rPr>
      </w:pPr>
      <w:r>
        <w:rPr>
          <w:rFonts w:ascii="黑体" w:hAnsi="黑体" w:eastAsia="黑体"/>
          <w:sz w:val="24"/>
        </w:rPr>
        <w:t>一、专业名称（中英文）；专业代码</w:t>
      </w:r>
    </w:p>
    <w:p>
      <w:pPr>
        <w:spacing w:line="360" w:lineRule="auto"/>
        <w:ind w:firstLine="480" w:firstLineChars="200"/>
        <w:rPr>
          <w:rFonts w:hint="eastAsia" w:ascii="宋体" w:hAnsi="宋体"/>
          <w:sz w:val="24"/>
        </w:rPr>
      </w:pPr>
      <w:r>
        <w:rPr>
          <w:rFonts w:ascii="宋体" w:hAnsi="宋体"/>
          <w:sz w:val="24"/>
        </w:rPr>
        <w:t>专业名称：应用化学（Applied Chemistry）</w:t>
      </w:r>
    </w:p>
    <w:p>
      <w:pPr>
        <w:spacing w:line="360" w:lineRule="auto"/>
        <w:ind w:firstLine="480" w:firstLineChars="200"/>
        <w:rPr>
          <w:rFonts w:ascii="宋体" w:hAnsi="宋体"/>
          <w:sz w:val="24"/>
        </w:rPr>
      </w:pPr>
      <w:r>
        <w:rPr>
          <w:rFonts w:ascii="宋体" w:hAnsi="宋体"/>
          <w:sz w:val="24"/>
        </w:rPr>
        <w:t>专业代码：070302</w:t>
      </w:r>
    </w:p>
    <w:p>
      <w:pPr>
        <w:spacing w:line="360" w:lineRule="auto"/>
        <w:ind w:firstLine="480" w:firstLineChars="200"/>
        <w:rPr>
          <w:rFonts w:ascii="黑体" w:hAnsi="黑体" w:eastAsia="黑体"/>
          <w:sz w:val="24"/>
        </w:rPr>
      </w:pPr>
      <w:r>
        <w:rPr>
          <w:rFonts w:ascii="黑体" w:hAnsi="黑体" w:eastAsia="黑体"/>
          <w:sz w:val="24"/>
        </w:rPr>
        <w:t>二、培养目标</w:t>
      </w:r>
    </w:p>
    <w:p>
      <w:pPr>
        <w:spacing w:line="360" w:lineRule="auto"/>
        <w:ind w:firstLine="480" w:firstLineChars="200"/>
        <w:rPr>
          <w:rFonts w:ascii="宋体" w:hAnsi="宋体"/>
          <w:sz w:val="24"/>
        </w:rPr>
      </w:pPr>
      <w:r>
        <w:rPr>
          <w:rFonts w:ascii="宋体" w:hAnsi="宋体"/>
          <w:sz w:val="24"/>
        </w:rPr>
        <w:t>本专业旨在培养学生德、智、体全面发展，知识、能力、素质协调发展，系统掌握应用化学的基本理论、基础知识和相关学科基础背景，具备较强的实验技能和动手能力，具有一定的创新意识和知识拓展能力。重点培养精细化学品制备与应用、化学品分析与检测等化学和化工领域进行研发、生产、检测和管理等工作的研究应用型专门人才。</w:t>
      </w:r>
    </w:p>
    <w:p>
      <w:pPr>
        <w:spacing w:line="360" w:lineRule="auto"/>
        <w:ind w:firstLine="480" w:firstLineChars="200"/>
        <w:rPr>
          <w:rFonts w:ascii="黑体" w:hAnsi="黑体" w:eastAsia="黑体"/>
          <w:sz w:val="24"/>
        </w:rPr>
      </w:pPr>
      <w:r>
        <w:rPr>
          <w:rFonts w:ascii="黑体" w:hAnsi="黑体" w:eastAsia="黑体"/>
          <w:sz w:val="24"/>
        </w:rPr>
        <w:t>三、培养规格</w:t>
      </w:r>
    </w:p>
    <w:p>
      <w:pPr>
        <w:spacing w:line="360" w:lineRule="auto"/>
        <w:ind w:firstLine="480" w:firstLineChars="200"/>
        <w:rPr>
          <w:rFonts w:ascii="宋体" w:hAnsi="宋体"/>
          <w:sz w:val="24"/>
        </w:rPr>
      </w:pPr>
      <w:r>
        <w:rPr>
          <w:rFonts w:ascii="宋体" w:hAnsi="宋体"/>
          <w:sz w:val="24"/>
        </w:rPr>
        <w:t>本专业的培养标准分为知识、能力与素质三大方面，共计32条培养标准。</w:t>
      </w:r>
    </w:p>
    <w:p>
      <w:pPr>
        <w:spacing w:line="360" w:lineRule="auto"/>
        <w:ind w:firstLine="480" w:firstLineChars="200"/>
        <w:rPr>
          <w:rFonts w:ascii="宋体" w:hAnsi="宋体"/>
          <w:sz w:val="24"/>
        </w:rPr>
      </w:pPr>
      <w:r>
        <w:rPr>
          <w:rFonts w:ascii="宋体" w:hAnsi="宋体"/>
          <w:sz w:val="24"/>
        </w:rPr>
        <w:t>1．知识标准</w:t>
      </w:r>
    </w:p>
    <w:p>
      <w:pPr>
        <w:spacing w:line="360" w:lineRule="auto"/>
        <w:ind w:firstLine="480" w:firstLineChars="200"/>
        <w:rPr>
          <w:rFonts w:ascii="宋体" w:hAnsi="宋体"/>
          <w:sz w:val="24"/>
        </w:rPr>
      </w:pPr>
      <w:r>
        <w:rPr>
          <w:rFonts w:ascii="宋体" w:hAnsi="宋体"/>
          <w:sz w:val="24"/>
        </w:rPr>
        <w:t>1.1公共基础知识</w:t>
      </w:r>
    </w:p>
    <w:p>
      <w:pPr>
        <w:spacing w:line="360" w:lineRule="auto"/>
        <w:ind w:firstLine="480" w:firstLineChars="200"/>
        <w:rPr>
          <w:rFonts w:ascii="宋体" w:hAnsi="宋体"/>
          <w:sz w:val="24"/>
        </w:rPr>
      </w:pPr>
      <w:r>
        <w:rPr>
          <w:rFonts w:ascii="宋体" w:hAnsi="宋体"/>
          <w:sz w:val="24"/>
        </w:rPr>
        <w:t>1.1.1具有一定的人文社会科学和自然科学基本理论知识；</w:t>
      </w:r>
    </w:p>
    <w:p>
      <w:pPr>
        <w:spacing w:line="360" w:lineRule="auto"/>
        <w:ind w:firstLine="480" w:firstLineChars="200"/>
        <w:rPr>
          <w:rFonts w:ascii="宋体" w:hAnsi="宋体"/>
          <w:sz w:val="24"/>
        </w:rPr>
      </w:pPr>
      <w:r>
        <w:rPr>
          <w:rFonts w:ascii="宋体" w:hAnsi="宋体"/>
          <w:sz w:val="24"/>
        </w:rPr>
        <w:t>1.1.2 具有音体美等方面的基本素养</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1.1.3理解应用化学专业相关领域的背景知识</w:t>
      </w:r>
      <w:r>
        <w:rPr>
          <w:rFonts w:hint="eastAsia" w:ascii="宋体" w:hAnsi="宋体"/>
          <w:sz w:val="24"/>
        </w:rPr>
        <w:t>；</w:t>
      </w:r>
      <w:r>
        <w:rPr>
          <w:rFonts w:ascii="宋体" w:hAnsi="宋体"/>
          <w:sz w:val="24"/>
        </w:rPr>
        <w:tab/>
      </w:r>
    </w:p>
    <w:p>
      <w:pPr>
        <w:spacing w:line="360" w:lineRule="auto"/>
        <w:ind w:firstLine="480" w:firstLineChars="200"/>
        <w:rPr>
          <w:rFonts w:ascii="宋体" w:hAnsi="宋体"/>
          <w:sz w:val="24"/>
        </w:rPr>
      </w:pPr>
      <w:r>
        <w:rPr>
          <w:rFonts w:ascii="宋体" w:hAnsi="宋体"/>
          <w:sz w:val="24"/>
        </w:rPr>
        <w:t>1.1.4具有个体、环境、社会与公共安全的基本常识。</w:t>
      </w:r>
    </w:p>
    <w:p>
      <w:pPr>
        <w:spacing w:line="360" w:lineRule="auto"/>
        <w:ind w:firstLine="480" w:firstLineChars="200"/>
        <w:rPr>
          <w:rFonts w:ascii="宋体" w:hAnsi="宋体"/>
          <w:sz w:val="24"/>
        </w:rPr>
      </w:pPr>
      <w:r>
        <w:rPr>
          <w:rFonts w:ascii="宋体" w:hAnsi="宋体"/>
          <w:sz w:val="24"/>
        </w:rPr>
        <w:t>1.2学科基础知识</w:t>
      </w:r>
    </w:p>
    <w:p>
      <w:pPr>
        <w:spacing w:line="360" w:lineRule="auto"/>
        <w:ind w:firstLine="480" w:firstLineChars="200"/>
        <w:rPr>
          <w:rFonts w:ascii="宋体" w:hAnsi="宋体"/>
          <w:sz w:val="24"/>
        </w:rPr>
      </w:pPr>
      <w:r>
        <w:rPr>
          <w:rFonts w:ascii="宋体" w:hAnsi="宋体"/>
          <w:sz w:val="24"/>
        </w:rPr>
        <w:t>1.2.1掌握应用化学专业的基础知识</w:t>
      </w:r>
    </w:p>
    <w:p>
      <w:pPr>
        <w:spacing w:line="360" w:lineRule="auto"/>
        <w:ind w:firstLine="480" w:firstLineChars="200"/>
        <w:rPr>
          <w:rFonts w:ascii="宋体" w:hAnsi="宋体"/>
          <w:sz w:val="24"/>
        </w:rPr>
      </w:pPr>
      <w:r>
        <w:rPr>
          <w:rFonts w:ascii="宋体" w:hAnsi="宋体"/>
          <w:sz w:val="24"/>
        </w:rPr>
        <w:t>包括高等数学、无机化学、有机化学、分析化学、仪器分析、物理化学、结构化学、化工原理等方面的知识。</w:t>
      </w:r>
    </w:p>
    <w:p>
      <w:pPr>
        <w:spacing w:line="360" w:lineRule="auto"/>
        <w:ind w:firstLine="480" w:firstLineChars="200"/>
        <w:rPr>
          <w:rFonts w:ascii="宋体" w:hAnsi="宋体"/>
          <w:sz w:val="24"/>
        </w:rPr>
      </w:pPr>
      <w:r>
        <w:rPr>
          <w:rFonts w:ascii="宋体" w:hAnsi="宋体"/>
          <w:sz w:val="24"/>
        </w:rPr>
        <w:t>1.2.2掌握应用化学专业的应用基础知识和技术</w:t>
      </w:r>
    </w:p>
    <w:p>
      <w:pPr>
        <w:spacing w:line="360" w:lineRule="auto"/>
        <w:ind w:firstLine="480" w:firstLineChars="200"/>
        <w:rPr>
          <w:rFonts w:ascii="宋体" w:hAnsi="宋体"/>
          <w:sz w:val="24"/>
        </w:rPr>
      </w:pPr>
      <w:r>
        <w:rPr>
          <w:rFonts w:ascii="宋体" w:hAnsi="宋体"/>
          <w:sz w:val="24"/>
        </w:rPr>
        <w:t>主要包括化工制图、化工设计、精细化学品合成、</w:t>
      </w:r>
      <w:r>
        <w:rPr>
          <w:rFonts w:hint="eastAsia" w:ascii="宋体" w:hAnsi="宋体"/>
          <w:sz w:val="24"/>
        </w:rPr>
        <w:t>有机</w:t>
      </w:r>
      <w:r>
        <w:rPr>
          <w:rFonts w:ascii="宋体" w:hAnsi="宋体"/>
          <w:sz w:val="24"/>
        </w:rPr>
        <w:t>合成、应用电化学、现代生化分析、应用化学专业英语、文献检索与论文写作、波谱学等课程的学习。</w:t>
      </w:r>
    </w:p>
    <w:p>
      <w:pPr>
        <w:spacing w:line="360" w:lineRule="auto"/>
        <w:ind w:firstLine="480" w:firstLineChars="200"/>
        <w:rPr>
          <w:rFonts w:ascii="宋体" w:hAnsi="宋体"/>
          <w:sz w:val="24"/>
        </w:rPr>
      </w:pPr>
      <w:r>
        <w:rPr>
          <w:rFonts w:ascii="宋体" w:hAnsi="宋体"/>
          <w:sz w:val="24"/>
        </w:rPr>
        <w:t>1.3专业知识</w:t>
      </w:r>
    </w:p>
    <w:p>
      <w:pPr>
        <w:spacing w:line="360" w:lineRule="auto"/>
        <w:ind w:firstLine="480" w:firstLineChars="200"/>
        <w:rPr>
          <w:rFonts w:ascii="宋体" w:hAnsi="宋体"/>
          <w:sz w:val="24"/>
        </w:rPr>
      </w:pPr>
      <w:r>
        <w:rPr>
          <w:rFonts w:ascii="宋体" w:hAnsi="宋体"/>
          <w:sz w:val="24"/>
        </w:rPr>
        <w:t>掌握从事本专业工作所需要的专业知识，主要包括高分子化学、涂料化学、农用化学品、日用化学品化学、食品化学、环境化学等方面的知识。</w:t>
      </w:r>
    </w:p>
    <w:p>
      <w:pPr>
        <w:spacing w:line="360" w:lineRule="auto"/>
        <w:ind w:firstLine="480" w:firstLineChars="200"/>
        <w:rPr>
          <w:rFonts w:ascii="宋体" w:hAnsi="宋体"/>
          <w:sz w:val="24"/>
        </w:rPr>
      </w:pPr>
      <w:r>
        <w:rPr>
          <w:rFonts w:ascii="宋体" w:hAnsi="宋体"/>
          <w:sz w:val="24"/>
        </w:rPr>
        <w:t>2．能力标准</w:t>
      </w:r>
    </w:p>
    <w:p>
      <w:pPr>
        <w:spacing w:line="360" w:lineRule="auto"/>
        <w:ind w:firstLine="480" w:firstLineChars="200"/>
        <w:rPr>
          <w:rFonts w:ascii="宋体" w:hAnsi="宋体"/>
          <w:sz w:val="24"/>
        </w:rPr>
      </w:pPr>
      <w:r>
        <w:rPr>
          <w:rFonts w:ascii="宋体" w:hAnsi="宋体"/>
          <w:sz w:val="24"/>
        </w:rPr>
        <w:t>2.1 专业基本能力</w:t>
      </w:r>
    </w:p>
    <w:p>
      <w:pPr>
        <w:spacing w:line="360" w:lineRule="auto"/>
        <w:ind w:firstLine="480" w:firstLineChars="200"/>
        <w:rPr>
          <w:rFonts w:ascii="宋体" w:hAnsi="宋体"/>
          <w:sz w:val="24"/>
        </w:rPr>
      </w:pPr>
      <w:r>
        <w:rPr>
          <w:rFonts w:ascii="宋体" w:hAnsi="宋体"/>
          <w:sz w:val="24"/>
        </w:rPr>
        <w:t>2.1.1掌握精细化学品制备的原理及工艺，理解结构与性能之间的关系</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2.1.2 掌握精细化学品的生产工艺过程和设备特点</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2.1.3 具有正确选用原料、设备并进行精细化学品设计的能力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2.1.4 具有研究改进精细化学品性能、开发新产品及工艺的初步能力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2.1.5 具有精细化学品的检测与分析、工业生产、质量控制和技术管理能力。</w:t>
      </w:r>
    </w:p>
    <w:p>
      <w:pPr>
        <w:spacing w:line="360" w:lineRule="auto"/>
        <w:ind w:firstLine="480" w:firstLineChars="200"/>
        <w:rPr>
          <w:rFonts w:ascii="宋体" w:hAnsi="宋体"/>
          <w:sz w:val="24"/>
        </w:rPr>
      </w:pPr>
      <w:r>
        <w:rPr>
          <w:rFonts w:ascii="宋体" w:hAnsi="宋体"/>
          <w:sz w:val="24"/>
        </w:rPr>
        <w:t>2.2 工程技术能力</w:t>
      </w:r>
    </w:p>
    <w:p>
      <w:pPr>
        <w:spacing w:line="360" w:lineRule="auto"/>
        <w:ind w:firstLine="480" w:firstLineChars="200"/>
        <w:rPr>
          <w:rFonts w:ascii="宋体" w:hAnsi="宋体"/>
          <w:sz w:val="24"/>
        </w:rPr>
      </w:pPr>
      <w:r>
        <w:rPr>
          <w:rFonts w:ascii="宋体" w:hAnsi="宋体"/>
          <w:sz w:val="24"/>
        </w:rPr>
        <w:t>2.2.1通过化工原理、化工制图、化工设计等课程体系的教学，培养学生初步掌握精细化学品化工生产过程中所用的设备、工艺，并具有初步设计精细化学品生产工艺的能力；</w:t>
      </w:r>
    </w:p>
    <w:p>
      <w:pPr>
        <w:spacing w:line="360" w:lineRule="auto"/>
        <w:ind w:firstLine="480" w:firstLineChars="200"/>
        <w:rPr>
          <w:rFonts w:ascii="宋体" w:hAnsi="宋体"/>
          <w:sz w:val="24"/>
        </w:rPr>
      </w:pPr>
      <w:r>
        <w:rPr>
          <w:rFonts w:ascii="宋体" w:hAnsi="宋体"/>
          <w:sz w:val="24"/>
        </w:rPr>
        <w:t>2.2.2 通过高分子化学、涂料化学、精细化学品合成、</w:t>
      </w:r>
      <w:r>
        <w:rPr>
          <w:rFonts w:hint="eastAsia" w:ascii="宋体" w:hAnsi="宋体"/>
          <w:sz w:val="24"/>
        </w:rPr>
        <w:t>有机</w:t>
      </w:r>
      <w:r>
        <w:rPr>
          <w:rFonts w:ascii="宋体" w:hAnsi="宋体"/>
          <w:sz w:val="24"/>
        </w:rPr>
        <w:t>合成等课程群教学和相关实践教学活动的开展，培养学生的高分子材料合成、制备、加工能力以及典型精细化学品原料选择、制备、工艺控制的能力；</w:t>
      </w:r>
    </w:p>
    <w:p>
      <w:pPr>
        <w:spacing w:line="360" w:lineRule="auto"/>
        <w:ind w:firstLine="480" w:firstLineChars="200"/>
        <w:rPr>
          <w:rFonts w:ascii="宋体" w:hAnsi="宋体"/>
          <w:sz w:val="24"/>
        </w:rPr>
      </w:pPr>
      <w:r>
        <w:rPr>
          <w:rFonts w:ascii="宋体" w:hAnsi="宋体"/>
          <w:sz w:val="24"/>
        </w:rPr>
        <w:t>2.2.3 通过精细化学品和农用化学品的研究、设计方法等课程体系的教学，培养学生对新型的精细化学品和农用化学品的应用开发能力。</w:t>
      </w:r>
    </w:p>
    <w:p>
      <w:pPr>
        <w:spacing w:line="360" w:lineRule="auto"/>
        <w:ind w:firstLine="480" w:firstLineChars="200"/>
        <w:rPr>
          <w:rFonts w:ascii="宋体" w:hAnsi="宋体"/>
          <w:sz w:val="24"/>
        </w:rPr>
      </w:pPr>
      <w:r>
        <w:rPr>
          <w:rFonts w:ascii="宋体" w:hAnsi="宋体"/>
          <w:sz w:val="24"/>
        </w:rPr>
        <w:t>2.3 创新创业能力</w:t>
      </w:r>
    </w:p>
    <w:p>
      <w:pPr>
        <w:spacing w:line="360" w:lineRule="auto"/>
        <w:ind w:firstLine="480" w:firstLineChars="200"/>
        <w:rPr>
          <w:rFonts w:ascii="宋体" w:hAnsi="宋体"/>
          <w:sz w:val="24"/>
        </w:rPr>
      </w:pPr>
      <w:r>
        <w:rPr>
          <w:rFonts w:ascii="宋体" w:hAnsi="宋体"/>
          <w:sz w:val="24"/>
        </w:rPr>
        <w:t>2.3.1工程创新能力。运用工程知识、方法与能力，就精细化工的相关行业中遇到的实际问题提出独到的、具有一定创新性的求解思路、解决方案，并付诸实施的能力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2.3.2创业能力。具备在职业岗位上，以岗位工作及其环境为创业空间，发挥专业特长与创业精神，以岗位价值实现为载体，促进个人价值、企业价值与社会价值共同实现的岗位创业能力；</w:t>
      </w:r>
    </w:p>
    <w:p>
      <w:pPr>
        <w:spacing w:line="360" w:lineRule="auto"/>
        <w:ind w:firstLine="480" w:firstLineChars="200"/>
        <w:rPr>
          <w:rFonts w:ascii="宋体" w:hAnsi="宋体"/>
          <w:sz w:val="24"/>
        </w:rPr>
      </w:pPr>
      <w:r>
        <w:rPr>
          <w:rFonts w:ascii="宋体" w:hAnsi="宋体"/>
          <w:sz w:val="24"/>
        </w:rPr>
        <w:t>2.3.3终身学习能力。更新与提高自我知识、能力与素质，保持和增强自我竞争力，满足个人职业发展与全面发展需求的自我学习与终身教育能力。</w:t>
      </w:r>
    </w:p>
    <w:p>
      <w:pPr>
        <w:spacing w:line="360" w:lineRule="auto"/>
        <w:ind w:firstLine="480" w:firstLineChars="200"/>
        <w:rPr>
          <w:rFonts w:ascii="宋体" w:hAnsi="宋体"/>
          <w:sz w:val="24"/>
        </w:rPr>
      </w:pPr>
      <w:r>
        <w:rPr>
          <w:rFonts w:ascii="宋体" w:hAnsi="宋体"/>
          <w:sz w:val="24"/>
        </w:rPr>
        <w:t>2.4合作与沟通能力</w:t>
      </w:r>
    </w:p>
    <w:p>
      <w:pPr>
        <w:spacing w:line="360" w:lineRule="auto"/>
        <w:ind w:firstLine="480" w:firstLineChars="200"/>
        <w:rPr>
          <w:rFonts w:ascii="宋体" w:hAnsi="宋体"/>
          <w:sz w:val="24"/>
        </w:rPr>
      </w:pPr>
      <w:r>
        <w:rPr>
          <w:rFonts w:ascii="宋体" w:hAnsi="宋体"/>
          <w:sz w:val="24"/>
        </w:rPr>
        <w:t>2.4.1团队合作能力。具有良好的团队意识与团队精神，充分认识团队对于职业工程师的重要作用，具备在团队框架下积极有效开展工作的能力，具备良好的团队合作、沟通与协调能力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2.4.2人际沟通与交流能力。具有沟通交流的基本技巧与能力，良好的口头与书面表达能力，有效表达自己思想与意愿的能力，倾听与理解他人需求和意愿的能力，快速适应工作环境与人际环境变化的能力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2.4.3国际化交流与合作能力。具有一门外国语的基本听、说、读、写、译的能力，较熟练阅读应用化学专业领域的外文书刊和其他技术资料的能力，与他人在技术与工作层面进行国际化沟通、交流与合作的能力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pacing w:line="360" w:lineRule="auto"/>
        <w:ind w:firstLine="480" w:firstLineChars="200"/>
        <w:rPr>
          <w:rFonts w:ascii="宋体" w:hAnsi="宋体"/>
          <w:sz w:val="24"/>
        </w:rPr>
      </w:pPr>
      <w:r>
        <w:rPr>
          <w:rFonts w:ascii="宋体" w:hAnsi="宋体"/>
          <w:sz w:val="24"/>
        </w:rPr>
        <w:t>3．素质标准</w:t>
      </w:r>
    </w:p>
    <w:p>
      <w:pPr>
        <w:spacing w:line="360" w:lineRule="auto"/>
        <w:ind w:firstLine="480" w:firstLineChars="200"/>
        <w:rPr>
          <w:rFonts w:ascii="宋体" w:hAnsi="宋体"/>
          <w:sz w:val="24"/>
        </w:rPr>
      </w:pPr>
      <w:r>
        <w:rPr>
          <w:rFonts w:ascii="宋体" w:hAnsi="宋体"/>
          <w:sz w:val="24"/>
        </w:rPr>
        <w:t xml:space="preserve">3.1政治素养 </w:t>
      </w:r>
    </w:p>
    <w:p>
      <w:pPr>
        <w:spacing w:line="360" w:lineRule="auto"/>
        <w:ind w:firstLine="480" w:firstLineChars="200"/>
        <w:rPr>
          <w:rFonts w:ascii="宋体" w:hAnsi="宋体"/>
          <w:sz w:val="24"/>
        </w:rPr>
      </w:pPr>
      <w:r>
        <w:rPr>
          <w:rFonts w:ascii="宋体" w:hAnsi="宋体"/>
          <w:sz w:val="24"/>
        </w:rPr>
        <w:t>3.1.1热爱中国共产党，热爱社会主义祖国，坚持四项基本原则，努力学习马列主义、毛泽东思想、邓小平理论和"三个代表"重要思想，深入贯彻落实科学发展观，树立正确的世界观、人生观和价值观</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3.1.2具有良好的思想道德、社会公德，自觉树立为社会主义现代化建设服务，为地方经济社会发展服务的意识。</w:t>
      </w:r>
    </w:p>
    <w:p>
      <w:pPr>
        <w:spacing w:line="360" w:lineRule="auto"/>
        <w:ind w:firstLine="480" w:firstLineChars="200"/>
        <w:rPr>
          <w:rFonts w:ascii="宋体" w:hAnsi="宋体"/>
          <w:sz w:val="24"/>
        </w:rPr>
      </w:pPr>
      <w:r>
        <w:rPr>
          <w:rFonts w:ascii="宋体" w:hAnsi="宋体"/>
          <w:sz w:val="24"/>
        </w:rPr>
        <w:t>3.2职业精神</w:t>
      </w:r>
    </w:p>
    <w:p>
      <w:pPr>
        <w:spacing w:line="360" w:lineRule="auto"/>
        <w:ind w:firstLine="480" w:firstLineChars="200"/>
        <w:rPr>
          <w:rFonts w:ascii="宋体" w:hAnsi="宋体"/>
          <w:sz w:val="24"/>
        </w:rPr>
      </w:pPr>
      <w:r>
        <w:rPr>
          <w:rFonts w:ascii="宋体" w:hAnsi="宋体"/>
          <w:sz w:val="24"/>
        </w:rPr>
        <w:t>3.2.1 具有追求真理、实事求是、勇于探究与实践的科学精神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3.2.2 具有严谨踏实、一丝不苟、讲求实效的职业精神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3.2.3 具有爱岗、敬岗、乐岗的敬业精神。</w:t>
      </w:r>
    </w:p>
    <w:p>
      <w:pPr>
        <w:spacing w:line="360" w:lineRule="auto"/>
        <w:ind w:firstLine="480" w:firstLineChars="200"/>
        <w:rPr>
          <w:rFonts w:ascii="宋体" w:hAnsi="宋体"/>
          <w:sz w:val="24"/>
        </w:rPr>
      </w:pPr>
      <w:r>
        <w:rPr>
          <w:rFonts w:ascii="宋体" w:hAnsi="宋体"/>
          <w:sz w:val="24"/>
        </w:rPr>
        <w:t>3.3职业道德与规范</w:t>
      </w:r>
    </w:p>
    <w:p>
      <w:pPr>
        <w:spacing w:line="360" w:lineRule="auto"/>
        <w:ind w:firstLine="480" w:firstLineChars="200"/>
        <w:rPr>
          <w:rFonts w:ascii="宋体" w:hAnsi="宋体"/>
          <w:sz w:val="24"/>
        </w:rPr>
      </w:pPr>
      <w:r>
        <w:rPr>
          <w:rFonts w:ascii="宋体" w:hAnsi="宋体"/>
          <w:sz w:val="24"/>
        </w:rPr>
        <w:t>3.3.1职业的道德、操守、责任感。具备一定法律基础知识和礼仪修养，学术态度端正；</w:t>
      </w:r>
    </w:p>
    <w:p>
      <w:pPr>
        <w:spacing w:line="360" w:lineRule="auto"/>
        <w:ind w:firstLine="480" w:firstLineChars="200"/>
        <w:rPr>
          <w:rFonts w:ascii="宋体" w:hAnsi="宋体"/>
          <w:sz w:val="24"/>
        </w:rPr>
      </w:pPr>
      <w:r>
        <w:rPr>
          <w:rFonts w:ascii="宋体" w:hAnsi="宋体"/>
          <w:sz w:val="24"/>
        </w:rPr>
        <w:t>3.3.2职业行为。了解和遵守正确职业行为，包括：职业创新、职业竞争、职业协作和职业奉献等；</w:t>
      </w:r>
    </w:p>
    <w:p>
      <w:pPr>
        <w:spacing w:line="360" w:lineRule="auto"/>
        <w:ind w:firstLine="480" w:firstLineChars="200"/>
        <w:rPr>
          <w:rFonts w:ascii="宋体" w:hAnsi="宋体"/>
          <w:sz w:val="24"/>
        </w:rPr>
      </w:pPr>
      <w:r>
        <w:rPr>
          <w:rFonts w:ascii="宋体" w:hAnsi="宋体"/>
          <w:sz w:val="24"/>
        </w:rPr>
        <w:t>3.3.3树立积极进取的学习态度和求知欲。踏实学习而不失主动性、开拓性与灵活性；了解社会和行业需求，通过实践学习具备自学能力。</w:t>
      </w:r>
    </w:p>
    <w:p>
      <w:pPr>
        <w:spacing w:line="360" w:lineRule="auto"/>
        <w:ind w:firstLine="480" w:firstLineChars="200"/>
        <w:rPr>
          <w:rFonts w:ascii="宋体" w:hAnsi="宋体"/>
          <w:sz w:val="24"/>
        </w:rPr>
      </w:pPr>
      <w:r>
        <w:rPr>
          <w:rFonts w:ascii="宋体" w:hAnsi="宋体"/>
          <w:sz w:val="24"/>
        </w:rPr>
        <w:t>3.4社会与环境的责任</w:t>
      </w:r>
    </w:p>
    <w:p>
      <w:pPr>
        <w:spacing w:line="360" w:lineRule="auto"/>
        <w:ind w:firstLine="480" w:firstLineChars="200"/>
        <w:rPr>
          <w:rFonts w:ascii="宋体" w:hAnsi="宋体"/>
          <w:sz w:val="24"/>
        </w:rPr>
      </w:pPr>
      <w:r>
        <w:rPr>
          <w:rFonts w:ascii="宋体" w:hAnsi="宋体"/>
          <w:sz w:val="24"/>
        </w:rPr>
        <w:t>3.4.1 具有良好的公民素养、国家意识与国际化视野，遵纪守法、正直诚信，自觉维护国家和社会公共利益，具有强烈的社会责任感与责任能力。</w:t>
      </w:r>
    </w:p>
    <w:p>
      <w:pPr>
        <w:spacing w:line="360" w:lineRule="auto"/>
        <w:ind w:firstLine="480" w:firstLineChars="200"/>
        <w:rPr>
          <w:rFonts w:ascii="宋体" w:hAnsi="宋体"/>
          <w:sz w:val="24"/>
        </w:rPr>
      </w:pPr>
      <w:r>
        <w:rPr>
          <w:rFonts w:ascii="宋体" w:hAnsi="宋体"/>
          <w:sz w:val="24"/>
        </w:rPr>
        <w:t>3.4.2 正确理解应用化学专业对于自然与社会环境的影响，并在工程生产活动过程中承担必要的环境保护责任。</w:t>
      </w:r>
    </w:p>
    <w:p>
      <w:pPr>
        <w:spacing w:line="360" w:lineRule="auto"/>
        <w:ind w:firstLine="480" w:firstLineChars="200"/>
        <w:rPr>
          <w:rFonts w:ascii="黑体" w:hAnsi="黑体" w:eastAsia="黑体"/>
          <w:sz w:val="24"/>
        </w:rPr>
      </w:pPr>
      <w:r>
        <w:rPr>
          <w:rFonts w:ascii="黑体" w:hAnsi="黑体" w:eastAsia="黑体"/>
          <w:sz w:val="24"/>
        </w:rPr>
        <w:t>四、主干学科</w:t>
      </w:r>
    </w:p>
    <w:p>
      <w:pPr>
        <w:spacing w:line="360" w:lineRule="auto"/>
        <w:ind w:firstLine="480" w:firstLineChars="200"/>
        <w:rPr>
          <w:rFonts w:ascii="宋体" w:hAnsi="宋体"/>
          <w:sz w:val="24"/>
        </w:rPr>
      </w:pPr>
      <w:r>
        <w:rPr>
          <w:rFonts w:ascii="宋体" w:hAnsi="宋体"/>
          <w:sz w:val="24"/>
        </w:rPr>
        <w:t>化学</w:t>
      </w:r>
      <w:r>
        <w:rPr>
          <w:rFonts w:hint="eastAsia" w:ascii="宋体" w:hAnsi="宋体"/>
          <w:sz w:val="24"/>
        </w:rPr>
        <w:t>。</w:t>
      </w:r>
    </w:p>
    <w:p>
      <w:pPr>
        <w:spacing w:line="360" w:lineRule="auto"/>
        <w:ind w:firstLine="480" w:firstLineChars="200"/>
        <w:rPr>
          <w:rFonts w:ascii="黑体" w:hAnsi="黑体" w:eastAsia="黑体"/>
          <w:sz w:val="24"/>
        </w:rPr>
      </w:pPr>
      <w:r>
        <w:rPr>
          <w:rFonts w:ascii="黑体" w:hAnsi="黑体" w:eastAsia="黑体"/>
          <w:sz w:val="24"/>
        </w:rPr>
        <w:t>五、专业核心课程</w:t>
      </w:r>
    </w:p>
    <w:p>
      <w:pPr>
        <w:spacing w:line="360" w:lineRule="auto"/>
        <w:ind w:firstLine="480" w:firstLineChars="200"/>
        <w:rPr>
          <w:rFonts w:ascii="宋体" w:hAnsi="宋体"/>
          <w:sz w:val="24"/>
        </w:rPr>
      </w:pPr>
      <w:r>
        <w:rPr>
          <w:rFonts w:ascii="宋体" w:hAnsi="宋体"/>
          <w:sz w:val="24"/>
        </w:rPr>
        <w:t>无机化学</w:t>
      </w:r>
      <w:r>
        <w:rPr>
          <w:rFonts w:hint="eastAsia" w:ascii="宋体" w:hAnsi="宋体"/>
          <w:sz w:val="24"/>
        </w:rPr>
        <w:t>，</w:t>
      </w:r>
      <w:r>
        <w:rPr>
          <w:rFonts w:ascii="宋体" w:hAnsi="宋体"/>
          <w:sz w:val="24"/>
        </w:rPr>
        <w:t>有机化学</w:t>
      </w:r>
      <w:r>
        <w:rPr>
          <w:rFonts w:hint="eastAsia" w:ascii="宋体" w:hAnsi="宋体"/>
          <w:sz w:val="24"/>
        </w:rPr>
        <w:t>，</w:t>
      </w:r>
      <w:r>
        <w:rPr>
          <w:rFonts w:ascii="宋体" w:hAnsi="宋体"/>
          <w:sz w:val="24"/>
        </w:rPr>
        <w:t>物理化学</w:t>
      </w:r>
      <w:r>
        <w:rPr>
          <w:rFonts w:hint="eastAsia" w:ascii="宋体" w:hAnsi="宋体"/>
          <w:sz w:val="24"/>
        </w:rPr>
        <w:t>，</w:t>
      </w:r>
      <w:r>
        <w:rPr>
          <w:rFonts w:ascii="宋体" w:hAnsi="宋体"/>
          <w:sz w:val="24"/>
        </w:rPr>
        <w:t>分析化学</w:t>
      </w:r>
      <w:r>
        <w:rPr>
          <w:rFonts w:hint="eastAsia" w:ascii="宋体" w:hAnsi="宋体"/>
          <w:sz w:val="24"/>
        </w:rPr>
        <w:t>，</w:t>
      </w:r>
      <w:r>
        <w:rPr>
          <w:rFonts w:ascii="宋体" w:hAnsi="宋体"/>
          <w:sz w:val="24"/>
        </w:rPr>
        <w:t>化工原理等。</w:t>
      </w:r>
    </w:p>
    <w:p>
      <w:pPr>
        <w:spacing w:line="360" w:lineRule="auto"/>
        <w:ind w:firstLine="480" w:firstLineChars="200"/>
        <w:rPr>
          <w:rFonts w:ascii="黑体" w:hAnsi="黑体" w:eastAsia="黑体"/>
          <w:sz w:val="24"/>
        </w:rPr>
      </w:pPr>
      <w:r>
        <w:rPr>
          <w:rFonts w:ascii="黑体" w:hAnsi="黑体" w:eastAsia="黑体"/>
          <w:sz w:val="24"/>
        </w:rPr>
        <w:t>六、修业年限及授予学位</w:t>
      </w:r>
    </w:p>
    <w:p>
      <w:pPr>
        <w:spacing w:line="360" w:lineRule="auto"/>
        <w:ind w:firstLine="480" w:firstLineChars="200"/>
        <w:rPr>
          <w:rFonts w:ascii="宋体" w:hAnsi="宋体"/>
          <w:sz w:val="24"/>
        </w:rPr>
      </w:pPr>
      <w:r>
        <w:rPr>
          <w:rFonts w:ascii="宋体" w:hAnsi="宋体"/>
          <w:sz w:val="24"/>
        </w:rPr>
        <w:t>学制</w:t>
      </w:r>
      <w:r>
        <w:rPr>
          <w:rFonts w:hint="eastAsia" w:ascii="宋体" w:hAnsi="宋体"/>
          <w:sz w:val="24"/>
        </w:rPr>
        <w:t>为</w:t>
      </w:r>
      <w:r>
        <w:rPr>
          <w:rFonts w:ascii="宋体" w:hAnsi="宋体"/>
          <w:sz w:val="24"/>
        </w:rPr>
        <w:t>4年</w:t>
      </w:r>
      <w:r>
        <w:rPr>
          <w:rFonts w:hint="eastAsia" w:ascii="宋体" w:hAnsi="宋体"/>
          <w:sz w:val="24"/>
        </w:rPr>
        <w:t>，</w:t>
      </w:r>
      <w:r>
        <w:rPr>
          <w:rFonts w:ascii="宋体" w:hAnsi="宋体"/>
          <w:sz w:val="24"/>
        </w:rPr>
        <w:t>授予理学学士学位。</w:t>
      </w:r>
    </w:p>
    <w:p>
      <w:pPr>
        <w:spacing w:line="360" w:lineRule="auto"/>
        <w:ind w:firstLine="480" w:firstLineChars="200"/>
        <w:rPr>
          <w:rFonts w:ascii="黑体" w:hAnsi="黑体" w:eastAsia="黑体"/>
          <w:sz w:val="24"/>
        </w:rPr>
      </w:pPr>
      <w:r>
        <w:rPr>
          <w:rFonts w:ascii="黑体" w:hAnsi="黑体" w:eastAsia="黑体"/>
          <w:sz w:val="24"/>
        </w:rPr>
        <w:t>七、课程结构及毕业要求</w:t>
      </w:r>
    </w:p>
    <w:p>
      <w:pPr>
        <w:spacing w:line="360" w:lineRule="auto"/>
        <w:ind w:firstLine="480" w:firstLineChars="200"/>
        <w:rPr>
          <w:rFonts w:hint="eastAsia" w:ascii="宋体" w:hAnsi="宋体"/>
          <w:sz w:val="24"/>
        </w:rPr>
      </w:pPr>
      <w:r>
        <w:rPr>
          <w:rFonts w:ascii="宋体" w:hAnsi="宋体"/>
          <w:sz w:val="24"/>
        </w:rPr>
        <w:t>本专业教学计划中，课内总学时为22</w:t>
      </w:r>
      <w:r>
        <w:rPr>
          <w:rFonts w:hint="eastAsia" w:ascii="宋体" w:hAnsi="宋体"/>
          <w:sz w:val="24"/>
        </w:rPr>
        <w:t>32</w:t>
      </w:r>
      <w:r>
        <w:rPr>
          <w:rFonts w:ascii="宋体" w:hAnsi="宋体"/>
          <w:sz w:val="24"/>
        </w:rPr>
        <w:t>学时，学生毕业应取得总学分为160学分，其中必修课程70</w:t>
      </w:r>
      <w:r>
        <w:rPr>
          <w:rFonts w:hint="eastAsia" w:ascii="宋体" w:hAnsi="宋体"/>
          <w:sz w:val="24"/>
        </w:rPr>
        <w:t>.5</w:t>
      </w:r>
      <w:r>
        <w:rPr>
          <w:rFonts w:ascii="宋体" w:hAnsi="宋体"/>
          <w:sz w:val="24"/>
        </w:rPr>
        <w:t>学分，选修课程4</w:t>
      </w:r>
      <w:r>
        <w:rPr>
          <w:rFonts w:hint="eastAsia" w:ascii="宋体" w:hAnsi="宋体"/>
          <w:sz w:val="24"/>
        </w:rPr>
        <w:t>2</w:t>
      </w:r>
      <w:r>
        <w:rPr>
          <w:rFonts w:ascii="宋体" w:hAnsi="宋体"/>
          <w:sz w:val="24"/>
        </w:rPr>
        <w:t>学分，实践课程4</w:t>
      </w:r>
      <w:r>
        <w:rPr>
          <w:rFonts w:hint="eastAsia" w:ascii="宋体" w:hAnsi="宋体"/>
          <w:sz w:val="24"/>
        </w:rPr>
        <w:t>7.5</w:t>
      </w:r>
      <w:r>
        <w:rPr>
          <w:rFonts w:ascii="宋体" w:hAnsi="宋体"/>
          <w:sz w:val="24"/>
        </w:rPr>
        <w:t>学分。</w:t>
      </w:r>
    </w:p>
    <w:tbl>
      <w:tblPr>
        <w:tblStyle w:val="7"/>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55"/>
        <w:gridCol w:w="1702"/>
        <w:gridCol w:w="1412"/>
        <w:gridCol w:w="851"/>
        <w:gridCol w:w="850"/>
        <w:gridCol w:w="176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restart"/>
            <w:tcBorders>
              <w:top w:val="single" w:color="auto" w:sz="4" w:space="0"/>
              <w:left w:val="single" w:color="auto" w:sz="4" w:space="0"/>
              <w:bottom w:val="single" w:color="auto" w:sz="4" w:space="0"/>
              <w:right w:val="single" w:color="auto" w:sz="4" w:space="0"/>
            </w:tcBorders>
            <w:vAlign w:val="center"/>
          </w:tcPr>
          <w:p>
            <w:pPr>
              <w:jc w:val="center"/>
            </w:pPr>
            <w:r>
              <w:t>学时分配与毕业学分要求</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课程性质</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课程类别</w:t>
            </w:r>
          </w:p>
        </w:tc>
        <w:tc>
          <w:tcPr>
            <w:tcW w:w="1412" w:type="dxa"/>
            <w:vMerge w:val="restart"/>
            <w:tcBorders>
              <w:top w:val="single" w:color="auto" w:sz="4" w:space="0"/>
              <w:left w:val="single" w:color="auto" w:sz="4" w:space="0"/>
              <w:bottom w:val="single" w:color="auto" w:sz="4" w:space="0"/>
              <w:right w:val="single" w:color="auto" w:sz="4" w:space="0"/>
            </w:tcBorders>
            <w:vAlign w:val="center"/>
          </w:tcPr>
          <w:p>
            <w:pPr>
              <w:jc w:val="center"/>
            </w:pPr>
            <w:r>
              <w:t>学分</w:t>
            </w:r>
          </w:p>
        </w:tc>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pPr>
            <w:r>
              <w:t>学时</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pPr>
            <w:r>
              <w:t>实践</w:t>
            </w:r>
          </w:p>
          <w:p>
            <w:pPr>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总数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理论</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t>实验</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restart"/>
            <w:tcBorders>
              <w:top w:val="single" w:color="auto" w:sz="4" w:space="0"/>
              <w:left w:val="single" w:color="auto" w:sz="4" w:space="0"/>
              <w:right w:val="single" w:color="auto" w:sz="4" w:space="0"/>
            </w:tcBorders>
            <w:vAlign w:val="center"/>
          </w:tcPr>
          <w:p>
            <w:pPr>
              <w:jc w:val="center"/>
            </w:pPr>
            <w:r>
              <w:t>必修</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通识必修课</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continue"/>
            <w:tcBorders>
              <w:left w:val="single" w:color="auto" w:sz="4" w:space="0"/>
              <w:bottom w:val="single" w:color="auto" w:sz="4" w:space="0"/>
              <w:right w:val="single" w:color="auto" w:sz="4" w:space="0"/>
            </w:tcBorders>
            <w:vAlign w:val="center"/>
          </w:tcPr>
          <w:p>
            <w:pPr>
              <w:jc w:val="cente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专业必修课</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42</w:t>
            </w:r>
            <w:r>
              <w:rPr>
                <w:rFonts w:hint="eastAsia"/>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r>
              <w:rPr>
                <w:rFonts w:hint="eastAsia"/>
              </w:rPr>
              <w:t>80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6</w:t>
            </w:r>
            <w:r>
              <w:rPr>
                <w:rFonts w:hint="eastAsia"/>
              </w:rPr>
              <w:t>80</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jc w:val="center"/>
            </w:pPr>
            <w:r>
              <w:t>选修</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通识选修课</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20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304</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拓展选修课</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restart"/>
            <w:tcBorders>
              <w:top w:val="single" w:color="auto" w:sz="4" w:space="0"/>
              <w:left w:val="single" w:color="auto" w:sz="4" w:space="0"/>
              <w:right w:val="single" w:color="auto" w:sz="4" w:space="0"/>
            </w:tcBorders>
            <w:vAlign w:val="center"/>
          </w:tcPr>
          <w:p>
            <w:pPr>
              <w:jc w:val="center"/>
            </w:pPr>
            <w:r>
              <w:t>实践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实验教学</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4.5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400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55" w:type="dxa"/>
            <w:vMerge w:val="continue"/>
            <w:tcBorders>
              <w:left w:val="single" w:color="auto" w:sz="4" w:space="0"/>
              <w:bottom w:val="single" w:color="auto" w:sz="4" w:space="0"/>
              <w:right w:val="single" w:color="auto" w:sz="4" w:space="0"/>
            </w:tcBorders>
            <w:vAlign w:val="center"/>
          </w:tcPr>
          <w:p>
            <w:pPr>
              <w:jc w:val="cente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pPr>
            <w:r>
              <w:t>其它实践</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157" w:type="dxa"/>
            <w:gridSpan w:val="2"/>
            <w:tcBorders>
              <w:top w:val="single" w:color="auto" w:sz="4" w:space="0"/>
              <w:left w:val="single" w:color="auto" w:sz="4" w:space="0"/>
              <w:bottom w:val="single" w:color="auto" w:sz="4" w:space="0"/>
              <w:right w:val="single" w:color="auto" w:sz="4" w:space="0"/>
            </w:tcBorders>
            <w:vAlign w:val="center"/>
          </w:tcPr>
          <w:p>
            <w:pPr>
              <w:jc w:val="center"/>
            </w:pPr>
            <w:r>
              <w:t>应用化学专业毕业要求</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2232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816</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3864" w:type="dxa"/>
            <w:gridSpan w:val="3"/>
            <w:tcBorders>
              <w:top w:val="single" w:color="auto" w:sz="4" w:space="0"/>
              <w:left w:val="single" w:color="auto" w:sz="4" w:space="0"/>
              <w:bottom w:val="single" w:color="auto" w:sz="4" w:space="0"/>
              <w:right w:val="single" w:color="auto" w:sz="4" w:space="0"/>
            </w:tcBorders>
            <w:vAlign w:val="center"/>
          </w:tcPr>
          <w:p>
            <w:pPr>
              <w:jc w:val="center"/>
            </w:pPr>
            <w:r>
              <w:t>选修与实践统计</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pPr>
            <w:r>
              <w:t>选修课比例</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1</w:t>
            </w:r>
            <w:r>
              <w:t>.</w:t>
            </w:r>
            <w:r>
              <w:rPr>
                <w:rFonts w:hint="eastAsia"/>
              </w:rPr>
              <w:t>6 %</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t>实践环节比例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t>30.</w:t>
            </w:r>
            <w:r>
              <w:rPr>
                <w:rFonts w:hint="eastAsia"/>
              </w:rPr>
              <w:t>3 %</w:t>
            </w:r>
          </w:p>
        </w:tc>
      </w:tr>
    </w:tbl>
    <w:p>
      <w:pPr>
        <w:rPr>
          <w:rFonts w:hint="eastAsia"/>
        </w:rPr>
      </w:pPr>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22 </w:t>
      </w:r>
      <w:r>
        <w:t>+通识选修课20+体育4+学科训练</w:t>
      </w:r>
      <w:r>
        <w:rPr>
          <w:rFonts w:hint="eastAsia"/>
        </w:rPr>
        <w:t>2</w:t>
      </w:r>
      <w:r>
        <w:t>+创新创业实践2</w:t>
      </w:r>
      <w:r>
        <w:rPr>
          <w:rFonts w:hint="eastAsia"/>
        </w:rPr>
        <w:t>+</w:t>
      </w:r>
      <w:r>
        <w:t>独立实验课选修</w:t>
      </w:r>
      <w:r>
        <w:rPr>
          <w:rFonts w:hint="eastAsia"/>
        </w:rPr>
        <w:t>0.5</w:t>
      </w:r>
      <w:r>
        <w:t>）/</w:t>
      </w:r>
      <w:r>
        <w:rPr>
          <w:rFonts w:hint="eastAsia"/>
        </w:rPr>
        <w:t>160</w:t>
      </w:r>
      <w:r>
        <w:t xml:space="preserve">*100% </w:t>
      </w:r>
      <w:r>
        <w:rPr>
          <w:rFonts w:hint="eastAsia"/>
        </w:rPr>
        <w:t>=50.5/160=31.6%</w:t>
      </w:r>
      <w:r>
        <w:t>；</w:t>
      </w:r>
    </w:p>
    <w:p>
      <w:pPr>
        <w:ind w:firstLine="420" w:firstLineChars="200"/>
        <w:rPr>
          <w:rFonts w:hint="eastAsia"/>
        </w:rPr>
      </w:pPr>
      <w:r>
        <w:rPr>
          <w:rFonts w:hint="eastAsia"/>
        </w:rPr>
        <w:t>3、</w:t>
      </w:r>
      <w:r>
        <w:t>实践环节比例=（实践教育学分小计</w:t>
      </w:r>
      <w:r>
        <w:rPr>
          <w:rFonts w:hint="eastAsia"/>
        </w:rPr>
        <w:t>47.5</w:t>
      </w:r>
      <w:r>
        <w:t>+理论课附带的实验学时小计</w:t>
      </w:r>
      <w:r>
        <w:rPr>
          <w:rFonts w:hint="eastAsia"/>
        </w:rPr>
        <w:t>16</w:t>
      </w:r>
      <w:r>
        <w:t>/16）/</w:t>
      </w:r>
      <w:r>
        <w:rPr>
          <w:rFonts w:hint="eastAsia"/>
        </w:rPr>
        <w:t>160</w:t>
      </w:r>
      <w:r>
        <w:t>*100%</w:t>
      </w:r>
      <w:r>
        <w:rPr>
          <w:rFonts w:hint="eastAsia"/>
        </w:rPr>
        <w:t>=48.5/160=30.3% 。</w:t>
      </w:r>
    </w:p>
    <w:p>
      <w:pPr>
        <w:rPr>
          <w:rFonts w:hint="eastAsia"/>
        </w:rPr>
      </w:pPr>
    </w:p>
    <w:p>
      <w:pPr>
        <w:spacing w:line="360" w:lineRule="auto"/>
        <w:ind w:firstLine="480" w:firstLineChars="200"/>
        <w:rPr>
          <w:rFonts w:hint="eastAsia" w:ascii="黑体" w:hAnsi="黑体" w:eastAsia="黑体"/>
          <w:sz w:val="24"/>
        </w:rPr>
      </w:pPr>
      <w:r>
        <w:rPr>
          <w:rFonts w:hint="eastAsia" w:ascii="黑体" w:hAnsi="黑体" w:eastAsia="黑体"/>
          <w:sz w:val="24"/>
        </w:rPr>
        <w:t>八、</w:t>
      </w:r>
      <w:r>
        <w:rPr>
          <w:rFonts w:ascii="黑体" w:hAnsi="黑体" w:eastAsia="黑体"/>
          <w:sz w:val="24"/>
        </w:rPr>
        <w:t>人才培养目标实现矩阵</w:t>
      </w:r>
    </w:p>
    <w:tbl>
      <w:tblPr>
        <w:tblStyle w:val="7"/>
        <w:tblW w:w="98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196"/>
        <w:gridCol w:w="3083"/>
        <w:gridCol w:w="2660"/>
        <w:gridCol w:w="1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blHeader/>
          <w:jc w:val="center"/>
        </w:trPr>
        <w:tc>
          <w:tcPr>
            <w:tcW w:w="5262" w:type="dxa"/>
            <w:gridSpan w:val="3"/>
            <w:vAlign w:val="center"/>
          </w:tcPr>
          <w:p>
            <w:r>
              <w:t>培养标准（知识、能力与素质要求）</w:t>
            </w:r>
          </w:p>
        </w:tc>
        <w:tc>
          <w:tcPr>
            <w:tcW w:w="4593" w:type="dxa"/>
            <w:gridSpan w:val="2"/>
            <w:vAlign w:val="center"/>
          </w:tcPr>
          <w:p>
            <w:r>
              <w:t>实现途径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983" w:type="dxa"/>
            <w:vAlign w:val="center"/>
          </w:tcPr>
          <w:p>
            <w:r>
              <w:t>1级</w:t>
            </w:r>
          </w:p>
        </w:tc>
        <w:tc>
          <w:tcPr>
            <w:tcW w:w="1196" w:type="dxa"/>
            <w:vAlign w:val="center"/>
          </w:tcPr>
          <w:p>
            <w:r>
              <w:t>2级</w:t>
            </w:r>
          </w:p>
        </w:tc>
        <w:tc>
          <w:tcPr>
            <w:tcW w:w="3083" w:type="dxa"/>
            <w:vAlign w:val="center"/>
          </w:tcPr>
          <w:p>
            <w:r>
              <w:t>3级</w:t>
            </w:r>
          </w:p>
        </w:tc>
        <w:tc>
          <w:tcPr>
            <w:tcW w:w="2660" w:type="dxa"/>
            <w:vAlign w:val="center"/>
          </w:tcPr>
          <w:p>
            <w:r>
              <w:t>课程设置</w:t>
            </w:r>
          </w:p>
        </w:tc>
        <w:tc>
          <w:tcPr>
            <w:tcW w:w="1933" w:type="dxa"/>
            <w:vAlign w:val="center"/>
          </w:tcPr>
          <w:p>
            <w:r>
              <w:t>其他（如教学方式、技能竞赛）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83" w:type="dxa"/>
            <w:vMerge w:val="restart"/>
            <w:vAlign w:val="center"/>
          </w:tcPr>
          <w:p>
            <w:pPr>
              <w:rPr>
                <w:rFonts w:hint="eastAsia"/>
              </w:rPr>
            </w:pPr>
            <w:r>
              <w:t>1.知识</w:t>
            </w:r>
          </w:p>
          <w:p>
            <w:r>
              <w:t>标准</w:t>
            </w:r>
          </w:p>
        </w:tc>
        <w:tc>
          <w:tcPr>
            <w:tcW w:w="1196" w:type="dxa"/>
            <w:vMerge w:val="restart"/>
            <w:vAlign w:val="center"/>
          </w:tcPr>
          <w:p>
            <w:r>
              <w:t>1.1</w:t>
            </w:r>
            <w:r>
              <w:rPr>
                <w:rFonts w:hint="eastAsia"/>
              </w:rPr>
              <w:t>公共</w:t>
            </w:r>
            <w:r>
              <w:t>基础知识</w:t>
            </w:r>
          </w:p>
        </w:tc>
        <w:tc>
          <w:tcPr>
            <w:tcW w:w="3083" w:type="dxa"/>
            <w:vAlign w:val="center"/>
          </w:tcPr>
          <w:p>
            <w:r>
              <w:t>1.1.1</w:t>
            </w:r>
            <w:r>
              <w:rPr>
                <w:rFonts w:hint="eastAsia"/>
              </w:rPr>
              <w:t xml:space="preserve"> </w:t>
            </w:r>
            <w:r>
              <w:t>具有一定的人文社会科学和自然科学基本理论知识</w:t>
            </w:r>
            <w:r>
              <w:rPr>
                <w:rFonts w:hint="eastAsia"/>
              </w:rPr>
              <w:t>。</w:t>
            </w:r>
          </w:p>
        </w:tc>
        <w:tc>
          <w:tcPr>
            <w:tcW w:w="2660" w:type="dxa"/>
            <w:vAlign w:val="center"/>
          </w:tcPr>
          <w:p>
            <w:r>
              <w:rPr>
                <w:rFonts w:hint="eastAsia"/>
              </w:rPr>
              <w:t>中国近现代史纲要、马克思主义基本原理、毛泽东思想和中国特色社会主义理论体系概论</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jc w:val="center"/>
        </w:trPr>
        <w:tc>
          <w:tcPr>
            <w:tcW w:w="983" w:type="dxa"/>
            <w:vMerge w:val="continue"/>
            <w:vAlign w:val="center"/>
          </w:tcPr>
          <w:p/>
        </w:tc>
        <w:tc>
          <w:tcPr>
            <w:tcW w:w="1196" w:type="dxa"/>
            <w:vMerge w:val="continue"/>
            <w:vAlign w:val="center"/>
          </w:tcPr>
          <w:p/>
        </w:tc>
        <w:tc>
          <w:tcPr>
            <w:tcW w:w="3083" w:type="dxa"/>
            <w:vAlign w:val="center"/>
          </w:tcPr>
          <w:p>
            <w:r>
              <w:t>1.1.</w:t>
            </w:r>
            <w:r>
              <w:rPr>
                <w:rFonts w:hint="eastAsia"/>
              </w:rPr>
              <w:t xml:space="preserve">2 </w:t>
            </w:r>
            <w:r>
              <w:t>有音体美等方面的基本素养</w:t>
            </w:r>
            <w:r>
              <w:rPr>
                <w:rFonts w:hint="eastAsia"/>
              </w:rPr>
              <w:t>。</w:t>
            </w:r>
          </w:p>
        </w:tc>
        <w:tc>
          <w:tcPr>
            <w:tcW w:w="2660" w:type="dxa"/>
            <w:vAlign w:val="center"/>
          </w:tcPr>
          <w:p>
            <w:r>
              <w:rPr>
                <w:rFonts w:hint="eastAsia"/>
              </w:rPr>
              <w:t>体育、阳光体育、A系列</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83" w:type="dxa"/>
            <w:vMerge w:val="continue"/>
            <w:vAlign w:val="center"/>
          </w:tcPr>
          <w:p/>
        </w:tc>
        <w:tc>
          <w:tcPr>
            <w:tcW w:w="1196" w:type="dxa"/>
            <w:vMerge w:val="continue"/>
            <w:vAlign w:val="center"/>
          </w:tcPr>
          <w:p/>
        </w:tc>
        <w:tc>
          <w:tcPr>
            <w:tcW w:w="3083" w:type="dxa"/>
            <w:vAlign w:val="center"/>
          </w:tcPr>
          <w:p>
            <w:r>
              <w:t>1.1.3</w:t>
            </w:r>
            <w:r>
              <w:rPr>
                <w:rFonts w:hint="eastAsia"/>
              </w:rPr>
              <w:t xml:space="preserve"> </w:t>
            </w:r>
            <w:r>
              <w:t>理解应用化学专业相关领域的背景知识。</w:t>
            </w:r>
          </w:p>
        </w:tc>
        <w:tc>
          <w:tcPr>
            <w:tcW w:w="2660" w:type="dxa"/>
            <w:vAlign w:val="center"/>
          </w:tcPr>
          <w:p>
            <w:r>
              <w:rPr>
                <w:rFonts w:hint="eastAsia"/>
              </w:rPr>
              <w:t>化学前沿、公选课</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83" w:type="dxa"/>
            <w:vMerge w:val="continue"/>
            <w:vAlign w:val="center"/>
          </w:tcPr>
          <w:p/>
        </w:tc>
        <w:tc>
          <w:tcPr>
            <w:tcW w:w="1196" w:type="dxa"/>
            <w:vMerge w:val="continue"/>
            <w:vAlign w:val="center"/>
          </w:tcPr>
          <w:p/>
        </w:tc>
        <w:tc>
          <w:tcPr>
            <w:tcW w:w="3083" w:type="dxa"/>
            <w:vAlign w:val="center"/>
          </w:tcPr>
          <w:p>
            <w:r>
              <w:t>1.1.4</w:t>
            </w:r>
            <w:r>
              <w:rPr>
                <w:rFonts w:hint="eastAsia"/>
              </w:rPr>
              <w:t xml:space="preserve"> </w:t>
            </w:r>
            <w:r>
              <w:t>具有个体、环境、社会与公共安全的基本常识</w:t>
            </w:r>
            <w:r>
              <w:rPr>
                <w:rFonts w:hint="eastAsia"/>
              </w:rPr>
              <w:t>。</w:t>
            </w:r>
          </w:p>
        </w:tc>
        <w:tc>
          <w:tcPr>
            <w:tcW w:w="2660" w:type="dxa"/>
            <w:vAlign w:val="center"/>
          </w:tcPr>
          <w:p>
            <w:r>
              <w:rPr>
                <w:rFonts w:hint="eastAsia"/>
              </w:rPr>
              <w:t>思想道德修养与法律基础、形势与政策、军事理论、 A系列</w:t>
            </w:r>
          </w:p>
        </w:tc>
        <w:tc>
          <w:tcPr>
            <w:tcW w:w="1933" w:type="dxa"/>
            <w:vAlign w:val="center"/>
          </w:tcPr>
          <w:p>
            <w:r>
              <w:t>课程与实</w:t>
            </w:r>
            <w:r>
              <w:rPr>
                <w:rFonts w:hint="eastAsia"/>
              </w:rPr>
              <w:t>践</w:t>
            </w:r>
            <w:r>
              <w:t>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83" w:type="dxa"/>
            <w:vMerge w:val="continue"/>
            <w:vAlign w:val="center"/>
          </w:tcPr>
          <w:p/>
        </w:tc>
        <w:tc>
          <w:tcPr>
            <w:tcW w:w="1196" w:type="dxa"/>
            <w:vMerge w:val="restart"/>
            <w:vAlign w:val="center"/>
          </w:tcPr>
          <w:p>
            <w:r>
              <w:t>1.2学科基础知识</w:t>
            </w:r>
          </w:p>
        </w:tc>
        <w:tc>
          <w:tcPr>
            <w:tcW w:w="3083" w:type="dxa"/>
            <w:vAlign w:val="center"/>
          </w:tcPr>
          <w:p>
            <w:r>
              <w:t>1.</w:t>
            </w:r>
            <w:r>
              <w:rPr>
                <w:rFonts w:hint="eastAsia"/>
              </w:rPr>
              <w:t>2</w:t>
            </w:r>
            <w:r>
              <w:t>.</w:t>
            </w:r>
            <w:r>
              <w:rPr>
                <w:rFonts w:hint="eastAsia"/>
              </w:rPr>
              <w:t xml:space="preserve">1 </w:t>
            </w:r>
            <w:r>
              <w:t>掌握应用化学专业的基础知识</w:t>
            </w:r>
            <w:r>
              <w:rPr>
                <w:rFonts w:hint="eastAsia"/>
              </w:rPr>
              <w:t>。</w:t>
            </w:r>
          </w:p>
        </w:tc>
        <w:tc>
          <w:tcPr>
            <w:tcW w:w="2660" w:type="dxa"/>
            <w:vAlign w:val="center"/>
          </w:tcPr>
          <w:p>
            <w:r>
              <w:t>无机化学、有机化学、分析化学、物理化学、仪器分析、结构化学</w:t>
            </w:r>
            <w:r>
              <w:rPr>
                <w:rFonts w:hint="eastAsia"/>
              </w:rPr>
              <w:t>、</w:t>
            </w:r>
            <w:r>
              <w:t>高等数学</w:t>
            </w:r>
            <w:r>
              <w:rPr>
                <w:rFonts w:hint="eastAsia"/>
              </w:rPr>
              <w:t>、</w:t>
            </w:r>
            <w:r>
              <w:t>概率论与数理统计</w:t>
            </w:r>
          </w:p>
        </w:tc>
        <w:tc>
          <w:tcPr>
            <w:tcW w:w="1933" w:type="dxa"/>
            <w:vAlign w:val="center"/>
          </w:tcPr>
          <w:p>
            <w: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7" w:hRule="atLeast"/>
          <w:jc w:val="center"/>
        </w:trPr>
        <w:tc>
          <w:tcPr>
            <w:tcW w:w="983" w:type="dxa"/>
            <w:vMerge w:val="continue"/>
            <w:vAlign w:val="center"/>
          </w:tcPr>
          <w:p/>
        </w:tc>
        <w:tc>
          <w:tcPr>
            <w:tcW w:w="1196" w:type="dxa"/>
            <w:vMerge w:val="continue"/>
            <w:vAlign w:val="center"/>
          </w:tcPr>
          <w:p/>
        </w:tc>
        <w:tc>
          <w:tcPr>
            <w:tcW w:w="3083" w:type="dxa"/>
            <w:vAlign w:val="center"/>
          </w:tcPr>
          <w:p>
            <w:r>
              <w:t>1.2.</w:t>
            </w:r>
            <w:r>
              <w:rPr>
                <w:rFonts w:hint="eastAsia"/>
              </w:rPr>
              <w:t xml:space="preserve">2 </w:t>
            </w:r>
            <w:r>
              <w:t>掌握应用化学专业的应用基础知识和技术</w:t>
            </w:r>
            <w:r>
              <w:rPr>
                <w:rFonts w:hint="eastAsia"/>
              </w:rPr>
              <w:t>。</w:t>
            </w:r>
          </w:p>
        </w:tc>
        <w:tc>
          <w:tcPr>
            <w:tcW w:w="2660" w:type="dxa"/>
            <w:vAlign w:val="center"/>
          </w:tcPr>
          <w:p>
            <w:r>
              <w:t>化工制图、化工设计、精细化学品合成、</w:t>
            </w:r>
            <w:r>
              <w:rPr>
                <w:rFonts w:hint="eastAsia"/>
              </w:rPr>
              <w:t>有机</w:t>
            </w:r>
            <w:r>
              <w:t>合成、应用电化学、现代生化分析、</w:t>
            </w:r>
            <w:r>
              <w:rPr>
                <w:rFonts w:hint="eastAsia"/>
              </w:rPr>
              <w:t>现代</w:t>
            </w:r>
            <w:r>
              <w:t>波谱</w:t>
            </w:r>
            <w:r>
              <w:rPr>
                <w:rFonts w:hint="eastAsia"/>
              </w:rPr>
              <w:t>分析</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jc w:val="center"/>
        </w:trPr>
        <w:tc>
          <w:tcPr>
            <w:tcW w:w="983" w:type="dxa"/>
            <w:vMerge w:val="continue"/>
            <w:vAlign w:val="center"/>
          </w:tcPr>
          <w:p/>
        </w:tc>
        <w:tc>
          <w:tcPr>
            <w:tcW w:w="1196" w:type="dxa"/>
            <w:vAlign w:val="center"/>
          </w:tcPr>
          <w:p>
            <w:r>
              <w:rPr>
                <w:rFonts w:hint="eastAsia"/>
              </w:rPr>
              <w:t>1.3专业知识</w:t>
            </w:r>
          </w:p>
        </w:tc>
        <w:tc>
          <w:tcPr>
            <w:tcW w:w="3083" w:type="dxa"/>
            <w:vAlign w:val="center"/>
          </w:tcPr>
          <w:p>
            <w:r>
              <w:rPr>
                <w:rFonts w:hint="eastAsia"/>
              </w:rPr>
              <w:t>1.3.1</w:t>
            </w:r>
            <w:r>
              <w:t>专业知识用于专业技能的掌握和运用</w:t>
            </w:r>
            <w:r>
              <w:rPr>
                <w:rFonts w:hint="eastAsia"/>
              </w:rPr>
              <w:t>。</w:t>
            </w:r>
          </w:p>
        </w:tc>
        <w:tc>
          <w:tcPr>
            <w:tcW w:w="2660" w:type="dxa"/>
            <w:vAlign w:val="center"/>
          </w:tcPr>
          <w:p>
            <w:r>
              <w:t>高分子化学、涂料化学、农</w:t>
            </w:r>
            <w:r>
              <w:rPr>
                <w:rFonts w:hint="eastAsia"/>
              </w:rPr>
              <w:t>药学概论</w:t>
            </w:r>
            <w:r>
              <w:t>、化</w:t>
            </w:r>
            <w:r>
              <w:rPr>
                <w:rFonts w:hint="eastAsia"/>
              </w:rPr>
              <w:t>妆</w:t>
            </w:r>
            <w:r>
              <w:t>品化学、食品化学、环境化学</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 w:hRule="atLeast"/>
          <w:jc w:val="center"/>
        </w:trPr>
        <w:tc>
          <w:tcPr>
            <w:tcW w:w="983" w:type="dxa"/>
            <w:vMerge w:val="restart"/>
            <w:vAlign w:val="center"/>
          </w:tcPr>
          <w:p>
            <w:pPr>
              <w:rPr>
                <w:rFonts w:hint="eastAsia"/>
              </w:rPr>
            </w:pPr>
            <w:r>
              <w:t>2.能力</w:t>
            </w:r>
          </w:p>
          <w:p>
            <w:r>
              <w:t>标准</w:t>
            </w:r>
          </w:p>
        </w:tc>
        <w:tc>
          <w:tcPr>
            <w:tcW w:w="1196" w:type="dxa"/>
            <w:vMerge w:val="restart"/>
            <w:vAlign w:val="center"/>
          </w:tcPr>
          <w:p>
            <w:r>
              <w:t>2.1专业基本能力</w:t>
            </w:r>
          </w:p>
        </w:tc>
        <w:tc>
          <w:tcPr>
            <w:tcW w:w="3083" w:type="dxa"/>
            <w:vAlign w:val="center"/>
          </w:tcPr>
          <w:p>
            <w:r>
              <w:t>2.1.1</w:t>
            </w:r>
            <w:r>
              <w:rPr>
                <w:rFonts w:hint="eastAsia"/>
              </w:rPr>
              <w:t xml:space="preserve"> </w:t>
            </w:r>
            <w:r>
              <w:t>掌握精细化学品制备的原理及工艺，理解结构与性能之间的关系</w:t>
            </w:r>
            <w:r>
              <w:rPr>
                <w:rFonts w:hint="eastAsia"/>
              </w:rPr>
              <w:t>。</w:t>
            </w:r>
          </w:p>
        </w:tc>
        <w:tc>
          <w:tcPr>
            <w:tcW w:w="2660" w:type="dxa"/>
            <w:vAlign w:val="center"/>
          </w:tcPr>
          <w:p>
            <w:r>
              <w:rPr>
                <w:rFonts w:hint="eastAsia"/>
              </w:rPr>
              <w:t>精细化学品合成、结构化学、物理化学、工业设计、化工原理实验</w:t>
            </w:r>
          </w:p>
        </w:tc>
        <w:tc>
          <w:tcPr>
            <w:tcW w:w="1933" w:type="dxa"/>
            <w:vAlign w:val="center"/>
          </w:tcPr>
          <w:p>
            <w:r>
              <w:t>课程教学</w:t>
            </w:r>
            <w:r>
              <w:rPr>
                <w:rFonts w:hint="eastAsia"/>
              </w:rPr>
              <w:t>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 w:hRule="atLeast"/>
          <w:jc w:val="center"/>
        </w:trPr>
        <w:tc>
          <w:tcPr>
            <w:tcW w:w="983" w:type="dxa"/>
            <w:vMerge w:val="continue"/>
            <w:vAlign w:val="center"/>
          </w:tcPr>
          <w:p/>
        </w:tc>
        <w:tc>
          <w:tcPr>
            <w:tcW w:w="1196" w:type="dxa"/>
            <w:vMerge w:val="continue"/>
            <w:vAlign w:val="center"/>
          </w:tcPr>
          <w:p/>
        </w:tc>
        <w:tc>
          <w:tcPr>
            <w:tcW w:w="3083" w:type="dxa"/>
            <w:vAlign w:val="center"/>
          </w:tcPr>
          <w:p>
            <w:r>
              <w:t>2.1.2 掌握精细化学品的生产工艺过程和设备特点</w:t>
            </w:r>
            <w:r>
              <w:rPr>
                <w:rFonts w:hint="eastAsia"/>
              </w:rPr>
              <w:t>。</w:t>
            </w:r>
          </w:p>
        </w:tc>
        <w:tc>
          <w:tcPr>
            <w:tcW w:w="2660" w:type="dxa"/>
            <w:vAlign w:val="center"/>
          </w:tcPr>
          <w:p>
            <w:r>
              <w:rPr>
                <w:rFonts w:hint="eastAsia"/>
              </w:rPr>
              <w:t>有机合成实验、分析化学实验、综合设计实验、见习与毕业实习</w:t>
            </w:r>
          </w:p>
        </w:tc>
        <w:tc>
          <w:tcPr>
            <w:tcW w:w="1933" w:type="dxa"/>
            <w:vAlign w:val="center"/>
          </w:tcPr>
          <w:p>
            <w:r>
              <w:rPr>
                <w:rFonts w:hint="eastAsia"/>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 w:hRule="atLeast"/>
          <w:jc w:val="center"/>
        </w:trPr>
        <w:tc>
          <w:tcPr>
            <w:tcW w:w="983" w:type="dxa"/>
            <w:vMerge w:val="continue"/>
            <w:vAlign w:val="center"/>
          </w:tcPr>
          <w:p/>
        </w:tc>
        <w:tc>
          <w:tcPr>
            <w:tcW w:w="1196" w:type="dxa"/>
            <w:vMerge w:val="continue"/>
            <w:vAlign w:val="center"/>
          </w:tcPr>
          <w:p/>
        </w:tc>
        <w:tc>
          <w:tcPr>
            <w:tcW w:w="3083" w:type="dxa"/>
            <w:vAlign w:val="center"/>
          </w:tcPr>
          <w:p>
            <w:r>
              <w:t>2.1.3 具有正确选用原料、设备并进行精细化学品设计的能力</w:t>
            </w:r>
            <w:r>
              <w:rPr>
                <w:rFonts w:hint="eastAsia"/>
              </w:rPr>
              <w:t>。</w:t>
            </w:r>
          </w:p>
        </w:tc>
        <w:tc>
          <w:tcPr>
            <w:tcW w:w="2660" w:type="dxa"/>
            <w:vAlign w:val="center"/>
          </w:tcPr>
          <w:p>
            <w:r>
              <w:rPr>
                <w:rFonts w:hint="eastAsia"/>
              </w:rPr>
              <w:t>研究性实验、创新性实验、毕业论文设计</w:t>
            </w:r>
          </w:p>
        </w:tc>
        <w:tc>
          <w:tcPr>
            <w:tcW w:w="1933" w:type="dxa"/>
            <w:vAlign w:val="center"/>
          </w:tcPr>
          <w:p>
            <w:r>
              <w:rPr>
                <w:rFonts w:hint="eastAsia"/>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 w:hRule="atLeast"/>
          <w:jc w:val="center"/>
        </w:trPr>
        <w:tc>
          <w:tcPr>
            <w:tcW w:w="983" w:type="dxa"/>
            <w:vMerge w:val="continue"/>
            <w:vAlign w:val="center"/>
          </w:tcPr>
          <w:p/>
        </w:tc>
        <w:tc>
          <w:tcPr>
            <w:tcW w:w="1196" w:type="dxa"/>
            <w:vMerge w:val="continue"/>
            <w:vAlign w:val="center"/>
          </w:tcPr>
          <w:p/>
        </w:tc>
        <w:tc>
          <w:tcPr>
            <w:tcW w:w="3083" w:type="dxa"/>
            <w:vAlign w:val="center"/>
          </w:tcPr>
          <w:p>
            <w:r>
              <w:t>2.1.4 具有研究改进精细化学品性能、开发新产品及工艺的初步能力</w:t>
            </w:r>
            <w:r>
              <w:rPr>
                <w:rFonts w:hint="eastAsia"/>
              </w:rPr>
              <w:t>。</w:t>
            </w:r>
          </w:p>
        </w:tc>
        <w:tc>
          <w:tcPr>
            <w:tcW w:w="2660" w:type="dxa"/>
            <w:vAlign w:val="center"/>
          </w:tcPr>
          <w:p>
            <w:r>
              <w:rPr>
                <w:rFonts w:hint="eastAsia"/>
              </w:rPr>
              <w:t>研究性实验、创新性实验、毕业论文设计</w:t>
            </w:r>
          </w:p>
        </w:tc>
        <w:tc>
          <w:tcPr>
            <w:tcW w:w="1933" w:type="dxa"/>
            <w:vAlign w:val="center"/>
          </w:tcPr>
          <w:p>
            <w:r>
              <w:rPr>
                <w:rFonts w:hint="eastAsia"/>
              </w:rPr>
              <w:t>实验教学与实践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 w:hRule="atLeast"/>
          <w:jc w:val="center"/>
        </w:trPr>
        <w:tc>
          <w:tcPr>
            <w:tcW w:w="983" w:type="dxa"/>
            <w:vMerge w:val="continue"/>
            <w:vAlign w:val="center"/>
          </w:tcPr>
          <w:p/>
        </w:tc>
        <w:tc>
          <w:tcPr>
            <w:tcW w:w="1196" w:type="dxa"/>
            <w:vMerge w:val="continue"/>
            <w:vAlign w:val="center"/>
          </w:tcPr>
          <w:p/>
        </w:tc>
        <w:tc>
          <w:tcPr>
            <w:tcW w:w="3083" w:type="dxa"/>
            <w:vAlign w:val="center"/>
          </w:tcPr>
          <w:p>
            <w:r>
              <w:t>2.1.5 具有精细化学品的检测与分析、工业生产、质量控制和技术管理能力</w:t>
            </w:r>
            <w:r>
              <w:rPr>
                <w:rFonts w:hint="eastAsia"/>
              </w:rPr>
              <w:t>。</w:t>
            </w:r>
          </w:p>
        </w:tc>
        <w:tc>
          <w:tcPr>
            <w:tcW w:w="2660" w:type="dxa"/>
            <w:vAlign w:val="center"/>
          </w:tcPr>
          <w:p>
            <w:r>
              <w:rPr>
                <w:rFonts w:hint="eastAsia"/>
              </w:rPr>
              <w:t>现代生化分析、仪器分析、现代分析测试技术</w:t>
            </w:r>
          </w:p>
        </w:tc>
        <w:tc>
          <w:tcPr>
            <w:tcW w:w="1933" w:type="dxa"/>
            <w:vAlign w:val="center"/>
          </w:tcPr>
          <w:p>
            <w:r>
              <w:t>课程教学</w:t>
            </w:r>
            <w:r>
              <w:rPr>
                <w:rFonts w:hint="eastAsia"/>
              </w:rPr>
              <w:t>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 w:hRule="atLeast"/>
          <w:jc w:val="center"/>
        </w:trPr>
        <w:tc>
          <w:tcPr>
            <w:tcW w:w="983" w:type="dxa"/>
            <w:vMerge w:val="continue"/>
            <w:vAlign w:val="center"/>
          </w:tcPr>
          <w:p/>
        </w:tc>
        <w:tc>
          <w:tcPr>
            <w:tcW w:w="1196" w:type="dxa"/>
            <w:vMerge w:val="restart"/>
            <w:vAlign w:val="center"/>
          </w:tcPr>
          <w:p>
            <w:r>
              <w:t>2.2工程技术能力</w:t>
            </w:r>
          </w:p>
        </w:tc>
        <w:tc>
          <w:tcPr>
            <w:tcW w:w="3083" w:type="dxa"/>
            <w:vAlign w:val="center"/>
          </w:tcPr>
          <w:p>
            <w:r>
              <w:t>2.2.1</w:t>
            </w:r>
            <w:r>
              <w:rPr>
                <w:rFonts w:hint="eastAsia"/>
              </w:rPr>
              <w:t xml:space="preserve"> </w:t>
            </w:r>
            <w:r>
              <w:t>初步掌握精细化学品化工生产过程中所用的设备、工艺，并具有初步设计精细化学品生产工艺的能力</w:t>
            </w:r>
            <w:r>
              <w:rPr>
                <w:rFonts w:hint="eastAsia"/>
              </w:rPr>
              <w:t>。</w:t>
            </w:r>
          </w:p>
        </w:tc>
        <w:tc>
          <w:tcPr>
            <w:tcW w:w="2660" w:type="dxa"/>
            <w:vAlign w:val="center"/>
          </w:tcPr>
          <w:p>
            <w:r>
              <w:t>化工原理、化工制图、化工设计</w:t>
            </w:r>
            <w:r>
              <w:rPr>
                <w:rFonts w:hint="eastAsia"/>
              </w:rPr>
              <w:t>、见习与毕业实习</w:t>
            </w:r>
          </w:p>
        </w:tc>
        <w:tc>
          <w:tcPr>
            <w:tcW w:w="1933" w:type="dxa"/>
            <w:vAlign w:val="center"/>
          </w:tcPr>
          <w:p>
            <w:r>
              <w:t>课程教学</w:t>
            </w:r>
            <w:r>
              <w:rPr>
                <w:rFonts w:hint="eastAsia"/>
              </w:rPr>
              <w:t>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 w:hRule="atLeast"/>
          <w:jc w:val="center"/>
        </w:trPr>
        <w:tc>
          <w:tcPr>
            <w:tcW w:w="983" w:type="dxa"/>
            <w:vMerge w:val="continue"/>
            <w:vAlign w:val="center"/>
          </w:tcPr>
          <w:p/>
        </w:tc>
        <w:tc>
          <w:tcPr>
            <w:tcW w:w="1196" w:type="dxa"/>
            <w:vMerge w:val="continue"/>
            <w:vAlign w:val="center"/>
          </w:tcPr>
          <w:p/>
        </w:tc>
        <w:tc>
          <w:tcPr>
            <w:tcW w:w="3083" w:type="dxa"/>
            <w:vAlign w:val="center"/>
          </w:tcPr>
          <w:p>
            <w:r>
              <w:t>2.2.2</w:t>
            </w:r>
            <w:r>
              <w:rPr>
                <w:rFonts w:hint="eastAsia"/>
              </w:rPr>
              <w:t xml:space="preserve"> 掌握</w:t>
            </w:r>
            <w:r>
              <w:t>高分子材料合成、制备、加工能力以及典型精细化学品原料选择、制备、工艺控制的能力</w:t>
            </w:r>
            <w:r>
              <w:rPr>
                <w:rFonts w:hint="eastAsia"/>
              </w:rPr>
              <w:t>。</w:t>
            </w:r>
          </w:p>
        </w:tc>
        <w:tc>
          <w:tcPr>
            <w:tcW w:w="2660" w:type="dxa"/>
            <w:vAlign w:val="center"/>
          </w:tcPr>
          <w:p>
            <w:r>
              <w:t>高分子化学、涂料化学、精细化学品合成、</w:t>
            </w:r>
            <w:r>
              <w:rPr>
                <w:rFonts w:hint="eastAsia"/>
              </w:rPr>
              <w:t>有机</w:t>
            </w:r>
            <w:r>
              <w:t>合成</w:t>
            </w:r>
          </w:p>
        </w:tc>
        <w:tc>
          <w:tcPr>
            <w:tcW w:w="1933" w:type="dxa"/>
            <w:vAlign w:val="center"/>
          </w:tcPr>
          <w:p>
            <w:r>
              <w:t>课程教学</w:t>
            </w:r>
            <w:r>
              <w:rPr>
                <w:rFonts w:hint="eastAsia"/>
              </w:rPr>
              <w:t>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 w:hRule="atLeast"/>
          <w:jc w:val="center"/>
        </w:trPr>
        <w:tc>
          <w:tcPr>
            <w:tcW w:w="983" w:type="dxa"/>
            <w:vMerge w:val="continue"/>
            <w:vAlign w:val="center"/>
          </w:tcPr>
          <w:p/>
        </w:tc>
        <w:tc>
          <w:tcPr>
            <w:tcW w:w="1196" w:type="dxa"/>
            <w:vMerge w:val="continue"/>
            <w:vAlign w:val="center"/>
          </w:tcPr>
          <w:p/>
        </w:tc>
        <w:tc>
          <w:tcPr>
            <w:tcW w:w="3083" w:type="dxa"/>
            <w:vAlign w:val="center"/>
          </w:tcPr>
          <w:p>
            <w:r>
              <w:t>2.2.3</w:t>
            </w:r>
            <w:r>
              <w:rPr>
                <w:rFonts w:hint="eastAsia"/>
              </w:rPr>
              <w:t xml:space="preserve"> </w:t>
            </w:r>
            <w:r>
              <w:t>培养学生对新型的精细化学品和农用化学品的应用开发能力</w:t>
            </w:r>
            <w:r>
              <w:rPr>
                <w:rFonts w:hint="eastAsia"/>
              </w:rPr>
              <w:t>。</w:t>
            </w:r>
          </w:p>
        </w:tc>
        <w:tc>
          <w:tcPr>
            <w:tcW w:w="2660" w:type="dxa"/>
            <w:vAlign w:val="center"/>
          </w:tcPr>
          <w:p>
            <w:r>
              <w:t>精细化学品</w:t>
            </w:r>
            <w:r>
              <w:rPr>
                <w:rFonts w:hint="eastAsia"/>
              </w:rPr>
              <w:t>合成、</w:t>
            </w:r>
            <w:r>
              <w:t>农</w:t>
            </w:r>
            <w:r>
              <w:rPr>
                <w:rFonts w:hint="eastAsia"/>
              </w:rPr>
              <w:t>药学概论、日用化学品化学</w:t>
            </w:r>
          </w:p>
        </w:tc>
        <w:tc>
          <w:tcPr>
            <w:tcW w:w="1933" w:type="dxa"/>
            <w:vAlign w:val="center"/>
          </w:tcPr>
          <w:p>
            <w:r>
              <w:t>课程教学</w:t>
            </w:r>
            <w:r>
              <w:rPr>
                <w:rFonts w:hint="eastAsia"/>
              </w:rPr>
              <w:t>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33" w:hRule="atLeast"/>
          <w:jc w:val="center"/>
        </w:trPr>
        <w:tc>
          <w:tcPr>
            <w:tcW w:w="983" w:type="dxa"/>
            <w:vMerge w:val="continue"/>
            <w:vAlign w:val="center"/>
          </w:tcPr>
          <w:p/>
        </w:tc>
        <w:tc>
          <w:tcPr>
            <w:tcW w:w="1196" w:type="dxa"/>
            <w:vMerge w:val="restart"/>
            <w:vAlign w:val="center"/>
          </w:tcPr>
          <w:p>
            <w:r>
              <w:t>2.3创新创业能力</w:t>
            </w:r>
          </w:p>
        </w:tc>
        <w:tc>
          <w:tcPr>
            <w:tcW w:w="3083" w:type="dxa"/>
            <w:vAlign w:val="center"/>
          </w:tcPr>
          <w:p>
            <w:r>
              <w:t>2.3.1</w:t>
            </w:r>
            <w:r>
              <w:rPr>
                <w:rFonts w:hint="eastAsia"/>
              </w:rPr>
              <w:t xml:space="preserve"> </w:t>
            </w:r>
            <w:r>
              <w:t>工程创新能力。运用工程知识、方法与能力，就精细化工的相关行业中遇到的实际问题提出独到的、具有一定创新性的求解思路、解决方案，并付诸实施的能力</w:t>
            </w:r>
            <w:r>
              <w:rPr>
                <w:rFonts w:hint="eastAsia"/>
              </w:rPr>
              <w:t>。</w:t>
            </w:r>
          </w:p>
        </w:tc>
        <w:tc>
          <w:tcPr>
            <w:tcW w:w="2660" w:type="dxa"/>
            <w:vAlign w:val="center"/>
          </w:tcPr>
          <w:p>
            <w:r>
              <w:rPr>
                <w:rFonts w:hint="eastAsia"/>
              </w:rPr>
              <w:t>大学生创新创业基础、创新性实验、创新创业实践、科创活动</w:t>
            </w:r>
          </w:p>
        </w:tc>
        <w:tc>
          <w:tcPr>
            <w:tcW w:w="1933" w:type="dxa"/>
            <w:vAlign w:val="center"/>
          </w:tcPr>
          <w:p>
            <w:r>
              <w:rPr>
                <w:rFonts w:hint="eastAsia"/>
              </w:rPr>
              <w:t>实验和实践教学，技能竞赛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 w:hRule="atLeast"/>
          <w:jc w:val="center"/>
        </w:trPr>
        <w:tc>
          <w:tcPr>
            <w:tcW w:w="983" w:type="dxa"/>
            <w:vMerge w:val="continue"/>
            <w:vAlign w:val="center"/>
          </w:tcPr>
          <w:p/>
        </w:tc>
        <w:tc>
          <w:tcPr>
            <w:tcW w:w="1196" w:type="dxa"/>
            <w:vMerge w:val="continue"/>
            <w:vAlign w:val="center"/>
          </w:tcPr>
          <w:p/>
        </w:tc>
        <w:tc>
          <w:tcPr>
            <w:tcW w:w="3083" w:type="dxa"/>
            <w:vAlign w:val="center"/>
          </w:tcPr>
          <w:p>
            <w:r>
              <w:t>2.3.2</w:t>
            </w:r>
            <w:r>
              <w:rPr>
                <w:rFonts w:hint="eastAsia"/>
              </w:rPr>
              <w:t xml:space="preserve"> </w:t>
            </w:r>
            <w:r>
              <w:t>创业能力。具备在职业岗位上，以岗位工作及其环境为创业空间，发挥专业特长与创业精神，以岗位价值实现为载体，促进个人价值、企业价值与社会价值共同实现的岗位创业能力</w:t>
            </w:r>
            <w:r>
              <w:rPr>
                <w:rFonts w:hint="eastAsia"/>
              </w:rPr>
              <w:t>。</w:t>
            </w:r>
          </w:p>
        </w:tc>
        <w:tc>
          <w:tcPr>
            <w:tcW w:w="2660" w:type="dxa"/>
            <w:vAlign w:val="center"/>
          </w:tcPr>
          <w:p>
            <w:r>
              <w:rPr>
                <w:rFonts w:hint="eastAsia"/>
              </w:rPr>
              <w:t>大学生创新创业基础、创新性实验、创新创业实践、科创活动</w:t>
            </w:r>
          </w:p>
        </w:tc>
        <w:tc>
          <w:tcPr>
            <w:tcW w:w="1933" w:type="dxa"/>
            <w:vAlign w:val="center"/>
          </w:tcPr>
          <w:p>
            <w:r>
              <w:rPr>
                <w:rFonts w:hint="eastAsia"/>
              </w:rPr>
              <w:t>实验和实践教学，技能竞赛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 w:hRule="atLeast"/>
          <w:jc w:val="center"/>
        </w:trPr>
        <w:tc>
          <w:tcPr>
            <w:tcW w:w="983" w:type="dxa"/>
            <w:vMerge w:val="continue"/>
            <w:vAlign w:val="center"/>
          </w:tcPr>
          <w:p/>
        </w:tc>
        <w:tc>
          <w:tcPr>
            <w:tcW w:w="1196" w:type="dxa"/>
            <w:vMerge w:val="continue"/>
            <w:vAlign w:val="center"/>
          </w:tcPr>
          <w:p/>
        </w:tc>
        <w:tc>
          <w:tcPr>
            <w:tcW w:w="3083" w:type="dxa"/>
            <w:vAlign w:val="center"/>
          </w:tcPr>
          <w:p>
            <w:r>
              <w:t>2.3.3</w:t>
            </w:r>
            <w:r>
              <w:rPr>
                <w:rFonts w:hint="eastAsia"/>
              </w:rPr>
              <w:t xml:space="preserve"> </w:t>
            </w:r>
            <w:r>
              <w:t>终身学习能力。更新与提高自我知识、能力与素质，保持和增强自我竞争力，满足个人职业发展与全面发展需求的自我学习与终身教育能力</w:t>
            </w:r>
            <w:r>
              <w:rPr>
                <w:rFonts w:hint="eastAsia"/>
              </w:rPr>
              <w:t>。</w:t>
            </w:r>
          </w:p>
        </w:tc>
        <w:tc>
          <w:tcPr>
            <w:tcW w:w="2660" w:type="dxa"/>
            <w:vAlign w:val="center"/>
          </w:tcPr>
          <w:p>
            <w:r>
              <w:rPr>
                <w:rFonts w:hint="eastAsia"/>
              </w:rPr>
              <w:t>大学生职业生涯发展与就业力提升、社会实践</w:t>
            </w:r>
          </w:p>
        </w:tc>
        <w:tc>
          <w:tcPr>
            <w:tcW w:w="1933" w:type="dxa"/>
            <w:vAlign w:val="center"/>
          </w:tcPr>
          <w:p>
            <w:r>
              <w:rPr>
                <w:rFonts w:hint="eastAsia"/>
              </w:rPr>
              <w:t>课程，实验和实践教学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6" w:hRule="atLeast"/>
          <w:jc w:val="center"/>
        </w:trPr>
        <w:tc>
          <w:tcPr>
            <w:tcW w:w="983" w:type="dxa"/>
            <w:vMerge w:val="continue"/>
            <w:vAlign w:val="center"/>
          </w:tcPr>
          <w:p/>
        </w:tc>
        <w:tc>
          <w:tcPr>
            <w:tcW w:w="1196" w:type="dxa"/>
            <w:vMerge w:val="restart"/>
            <w:vAlign w:val="center"/>
          </w:tcPr>
          <w:p>
            <w:r>
              <w:t>2.4合作与沟通能力</w:t>
            </w:r>
          </w:p>
        </w:tc>
        <w:tc>
          <w:tcPr>
            <w:tcW w:w="3083" w:type="dxa"/>
            <w:vAlign w:val="center"/>
          </w:tcPr>
          <w:p>
            <w:r>
              <w:t>2.4.1</w:t>
            </w:r>
            <w:r>
              <w:rPr>
                <w:rFonts w:hint="eastAsia"/>
              </w:rPr>
              <w:t xml:space="preserve"> </w:t>
            </w:r>
            <w:r>
              <w:t>团队合作能力。具有良好的团队意识与团队精神，充分认识团队对于职业工程师的重要作用，具备在团队框架下积极有效开展工作的能力，具备良好的团队合作、沟通与协调能力。</w:t>
            </w:r>
          </w:p>
        </w:tc>
        <w:tc>
          <w:tcPr>
            <w:tcW w:w="2660" w:type="dxa"/>
            <w:vAlign w:val="center"/>
          </w:tcPr>
          <w:p>
            <w:r>
              <w:rPr>
                <w:rFonts w:hint="eastAsia"/>
              </w:rPr>
              <w:t>课外社团活动、社会实践、科创活动、大学生职业生涯发展与就业力提升</w:t>
            </w:r>
          </w:p>
        </w:tc>
        <w:tc>
          <w:tcPr>
            <w:tcW w:w="1933" w:type="dxa"/>
            <w:vAlign w:val="center"/>
          </w:tcPr>
          <w:p>
            <w:r>
              <w:rPr>
                <w:rFonts w:hint="eastAsia"/>
              </w:rPr>
              <w:t>实践教学，技能竞赛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3" w:hRule="atLeast"/>
          <w:jc w:val="center"/>
        </w:trPr>
        <w:tc>
          <w:tcPr>
            <w:tcW w:w="983" w:type="dxa"/>
            <w:vMerge w:val="continue"/>
            <w:vAlign w:val="center"/>
          </w:tcPr>
          <w:p/>
        </w:tc>
        <w:tc>
          <w:tcPr>
            <w:tcW w:w="1196" w:type="dxa"/>
            <w:vMerge w:val="continue"/>
            <w:vAlign w:val="center"/>
          </w:tcPr>
          <w:p/>
        </w:tc>
        <w:tc>
          <w:tcPr>
            <w:tcW w:w="3083" w:type="dxa"/>
            <w:vAlign w:val="center"/>
          </w:tcPr>
          <w:p>
            <w:r>
              <w:t>2.4.2</w:t>
            </w:r>
            <w:r>
              <w:rPr>
                <w:rFonts w:hint="eastAsia"/>
              </w:rPr>
              <w:t xml:space="preserve"> </w:t>
            </w:r>
            <w:r>
              <w:t>人际沟通与交流能力。具有沟通交流的基本技巧与能力，良好的口头与书面表达能力，有效表达自己思想与意愿的能力，倾听与理解他人需求和意愿的能力，快速适应工作环境与人际环境变化的能力</w:t>
            </w:r>
            <w:r>
              <w:rPr>
                <w:rFonts w:hint="eastAsia"/>
              </w:rPr>
              <w:t>。</w:t>
            </w:r>
          </w:p>
        </w:tc>
        <w:tc>
          <w:tcPr>
            <w:tcW w:w="2660" w:type="dxa"/>
            <w:vAlign w:val="center"/>
          </w:tcPr>
          <w:p>
            <w:r>
              <w:rPr>
                <w:rFonts w:hint="eastAsia"/>
              </w:rPr>
              <w:t>课外社团活动、社会实践、科创活动、大学生职业生涯发展与就业力提升</w:t>
            </w:r>
          </w:p>
        </w:tc>
        <w:tc>
          <w:tcPr>
            <w:tcW w:w="1933" w:type="dxa"/>
            <w:vAlign w:val="center"/>
          </w:tcPr>
          <w:p>
            <w:r>
              <w:rPr>
                <w:rFonts w:hint="eastAsia"/>
              </w:rPr>
              <w:t>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3" w:hRule="atLeast"/>
          <w:jc w:val="center"/>
        </w:trPr>
        <w:tc>
          <w:tcPr>
            <w:tcW w:w="983" w:type="dxa"/>
            <w:vMerge w:val="continue"/>
            <w:vAlign w:val="center"/>
          </w:tcPr>
          <w:p/>
        </w:tc>
        <w:tc>
          <w:tcPr>
            <w:tcW w:w="1196" w:type="dxa"/>
            <w:vMerge w:val="continue"/>
            <w:vAlign w:val="center"/>
          </w:tcPr>
          <w:p/>
        </w:tc>
        <w:tc>
          <w:tcPr>
            <w:tcW w:w="3083" w:type="dxa"/>
            <w:vAlign w:val="center"/>
          </w:tcPr>
          <w:p>
            <w:r>
              <w:t>2.4.3</w:t>
            </w:r>
            <w:r>
              <w:rPr>
                <w:rFonts w:hint="eastAsia"/>
              </w:rPr>
              <w:t xml:space="preserve"> </w:t>
            </w:r>
            <w:r>
              <w:t>国际化交流与合作能力。具有一门外国语的基本听、说、读、写、译的能力，较熟练阅读应用化学专业领域的外文书刊和其他技术资料的能力，与他人在技术与工作层面进行国际化沟通、交流与合作的能力。</w:t>
            </w:r>
          </w:p>
        </w:tc>
        <w:tc>
          <w:tcPr>
            <w:tcW w:w="2660" w:type="dxa"/>
            <w:vAlign w:val="center"/>
          </w:tcPr>
          <w:p>
            <w:r>
              <w:rPr>
                <w:rFonts w:hint="eastAsia"/>
              </w:rPr>
              <w:t>大学英语、专业英语</w:t>
            </w:r>
          </w:p>
        </w:tc>
        <w:tc>
          <w:tcPr>
            <w:tcW w:w="1933"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3" w:hRule="atLeast"/>
          <w:jc w:val="center"/>
        </w:trPr>
        <w:tc>
          <w:tcPr>
            <w:tcW w:w="983" w:type="dxa"/>
            <w:vMerge w:val="continue"/>
            <w:vAlign w:val="center"/>
          </w:tcPr>
          <w:p/>
        </w:tc>
        <w:tc>
          <w:tcPr>
            <w:tcW w:w="1196" w:type="dxa"/>
            <w:vMerge w:val="continue"/>
            <w:vAlign w:val="center"/>
          </w:tcPr>
          <w:p/>
        </w:tc>
        <w:tc>
          <w:tcPr>
            <w:tcW w:w="3083" w:type="dxa"/>
            <w:vAlign w:val="center"/>
          </w:tcPr>
          <w:p>
            <w:r>
              <w:t>2.4.4</w:t>
            </w:r>
            <w:r>
              <w:rPr>
                <w:rFonts w:hint="eastAsia"/>
              </w:rPr>
              <w:t xml:space="preserve"> </w:t>
            </w:r>
            <w:r>
              <w:t>具有较强的信息获取能力。具有信息化社会环境中的多途径获取信息的能力，具有跟踪本领域最新技术发展和行业发展趋势的能力，具备收集、分析、判断、归纳和选择国内外相关技术信息的能力。</w:t>
            </w:r>
          </w:p>
        </w:tc>
        <w:tc>
          <w:tcPr>
            <w:tcW w:w="2660" w:type="dxa"/>
            <w:vAlign w:val="center"/>
          </w:tcPr>
          <w:p>
            <w:r>
              <w:t>文献检索与论文写作、</w:t>
            </w:r>
            <w:r>
              <w:rPr>
                <w:rFonts w:hint="eastAsia"/>
              </w:rPr>
              <w:t>大学计算机基础</w:t>
            </w:r>
          </w:p>
        </w:tc>
        <w:tc>
          <w:tcPr>
            <w:tcW w:w="1933" w:type="dxa"/>
            <w:vAlign w:val="center"/>
          </w:tcPr>
          <w:p>
            <w:r>
              <w:rPr>
                <w:rFonts w:hint="eastAsia"/>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0" w:hRule="atLeast"/>
          <w:jc w:val="center"/>
        </w:trPr>
        <w:tc>
          <w:tcPr>
            <w:tcW w:w="983" w:type="dxa"/>
            <w:vMerge w:val="restart"/>
            <w:vAlign w:val="center"/>
          </w:tcPr>
          <w:p>
            <w:pPr>
              <w:rPr>
                <w:rFonts w:hint="eastAsia"/>
              </w:rPr>
            </w:pPr>
            <w:r>
              <w:t>3.素质</w:t>
            </w:r>
          </w:p>
          <w:p>
            <w:r>
              <w:t>标准</w:t>
            </w:r>
          </w:p>
        </w:tc>
        <w:tc>
          <w:tcPr>
            <w:tcW w:w="1196" w:type="dxa"/>
            <w:vMerge w:val="restart"/>
            <w:vAlign w:val="center"/>
          </w:tcPr>
          <w:p>
            <w:r>
              <w:t xml:space="preserve">3.1政治素养 </w:t>
            </w:r>
          </w:p>
        </w:tc>
        <w:tc>
          <w:tcPr>
            <w:tcW w:w="3083" w:type="dxa"/>
            <w:vAlign w:val="center"/>
          </w:tcPr>
          <w:p>
            <w:r>
              <w:t>3.1.1</w:t>
            </w:r>
            <w:r>
              <w:rPr>
                <w:rFonts w:hint="eastAsia"/>
              </w:rPr>
              <w:t xml:space="preserve"> </w:t>
            </w:r>
            <w:r>
              <w:t>热爱中国共产党，热爱社会主义祖国，坚持四项基本原则，努力学习马列主义、毛泽东思想、邓小平理论和"三个代表"重要思想，深入贯彻落实科学发展观，树立正确的世界观、人生观和价值观。</w:t>
            </w:r>
          </w:p>
        </w:tc>
        <w:tc>
          <w:tcPr>
            <w:tcW w:w="2660" w:type="dxa"/>
            <w:vAlign w:val="center"/>
          </w:tcPr>
          <w:p>
            <w:r>
              <w:t>马克思主义基本原理概论、毛泽东思想和中国特色社会主义理论体系概论</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983" w:type="dxa"/>
            <w:vMerge w:val="continue"/>
            <w:vAlign w:val="center"/>
          </w:tcPr>
          <w:p/>
        </w:tc>
        <w:tc>
          <w:tcPr>
            <w:tcW w:w="1196" w:type="dxa"/>
            <w:vMerge w:val="continue"/>
            <w:vAlign w:val="center"/>
          </w:tcPr>
          <w:p/>
        </w:tc>
        <w:tc>
          <w:tcPr>
            <w:tcW w:w="3083" w:type="dxa"/>
            <w:vAlign w:val="center"/>
          </w:tcPr>
          <w:p>
            <w:r>
              <w:t>3.1.2</w:t>
            </w:r>
            <w:r>
              <w:rPr>
                <w:rFonts w:hint="eastAsia"/>
              </w:rPr>
              <w:t xml:space="preserve"> </w:t>
            </w:r>
            <w:r>
              <w:t>具有良好的思想道德、社会公德，自觉树立为社会主义现代化建设服务，为地方经济社会发展服务的意识。</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 w:hRule="atLeast"/>
          <w:jc w:val="center"/>
        </w:trPr>
        <w:tc>
          <w:tcPr>
            <w:tcW w:w="983" w:type="dxa"/>
            <w:vMerge w:val="continue"/>
            <w:vAlign w:val="center"/>
          </w:tcPr>
          <w:p/>
        </w:tc>
        <w:tc>
          <w:tcPr>
            <w:tcW w:w="1196" w:type="dxa"/>
            <w:vMerge w:val="restart"/>
            <w:vAlign w:val="center"/>
          </w:tcPr>
          <w:p>
            <w:r>
              <w:t>3.2职业精神</w:t>
            </w:r>
          </w:p>
        </w:tc>
        <w:tc>
          <w:tcPr>
            <w:tcW w:w="3083" w:type="dxa"/>
            <w:vAlign w:val="center"/>
          </w:tcPr>
          <w:p>
            <w:r>
              <w:t>3.2.1 具有追求真理、实事求是、勇于探究与实践的科学精神。</w:t>
            </w:r>
          </w:p>
        </w:tc>
        <w:tc>
          <w:tcPr>
            <w:tcW w:w="2660" w:type="dxa"/>
            <w:vAlign w:val="center"/>
          </w:tcPr>
          <w:p>
            <w:r>
              <w:t>马克思主义基本原理概论、毛泽东思想和中国特色社会主义理论体系概论</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983" w:type="dxa"/>
            <w:vMerge w:val="continue"/>
            <w:vAlign w:val="center"/>
          </w:tcPr>
          <w:p/>
        </w:tc>
        <w:tc>
          <w:tcPr>
            <w:tcW w:w="1196" w:type="dxa"/>
            <w:vMerge w:val="continue"/>
            <w:vAlign w:val="center"/>
          </w:tcPr>
          <w:p/>
        </w:tc>
        <w:tc>
          <w:tcPr>
            <w:tcW w:w="3083" w:type="dxa"/>
            <w:vAlign w:val="center"/>
          </w:tcPr>
          <w:p>
            <w:r>
              <w:t>3.2.2 具有严谨踏实、一丝不苟、讲求实效的职业精神。</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jc w:val="center"/>
        </w:trPr>
        <w:tc>
          <w:tcPr>
            <w:tcW w:w="983" w:type="dxa"/>
            <w:vMerge w:val="continue"/>
            <w:vAlign w:val="center"/>
          </w:tcPr>
          <w:p/>
        </w:tc>
        <w:tc>
          <w:tcPr>
            <w:tcW w:w="1196" w:type="dxa"/>
            <w:vMerge w:val="continue"/>
            <w:vAlign w:val="center"/>
          </w:tcPr>
          <w:p/>
        </w:tc>
        <w:tc>
          <w:tcPr>
            <w:tcW w:w="3083" w:type="dxa"/>
            <w:vAlign w:val="center"/>
          </w:tcPr>
          <w:p>
            <w:r>
              <w:t>3.2.3 具有爱岗、敬岗、乐岗的敬业精神。</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jc w:val="center"/>
        </w:trPr>
        <w:tc>
          <w:tcPr>
            <w:tcW w:w="983" w:type="dxa"/>
            <w:vMerge w:val="continue"/>
            <w:vAlign w:val="center"/>
          </w:tcPr>
          <w:p/>
        </w:tc>
        <w:tc>
          <w:tcPr>
            <w:tcW w:w="1196" w:type="dxa"/>
            <w:vMerge w:val="restart"/>
            <w:vAlign w:val="center"/>
          </w:tcPr>
          <w:p>
            <w:r>
              <w:t>3.3职业道德与规范</w:t>
            </w:r>
          </w:p>
        </w:tc>
        <w:tc>
          <w:tcPr>
            <w:tcW w:w="3083" w:type="dxa"/>
            <w:vAlign w:val="center"/>
          </w:tcPr>
          <w:p>
            <w:r>
              <w:t>3.3.1</w:t>
            </w:r>
            <w:r>
              <w:rPr>
                <w:rFonts w:hint="eastAsia"/>
              </w:rPr>
              <w:t xml:space="preserve"> </w:t>
            </w:r>
            <w:r>
              <w:t>职业的道德、操守、责任感。具备一定法律基础知识和礼仪修养，学术态度端正</w:t>
            </w:r>
            <w:r>
              <w:rPr>
                <w:rFonts w:hint="eastAsia"/>
              </w:rPr>
              <w:t>。</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jc w:val="center"/>
        </w:trPr>
        <w:tc>
          <w:tcPr>
            <w:tcW w:w="983" w:type="dxa"/>
            <w:vMerge w:val="continue"/>
            <w:vAlign w:val="center"/>
          </w:tcPr>
          <w:p/>
        </w:tc>
        <w:tc>
          <w:tcPr>
            <w:tcW w:w="1196" w:type="dxa"/>
            <w:vMerge w:val="continue"/>
            <w:vAlign w:val="center"/>
          </w:tcPr>
          <w:p/>
        </w:tc>
        <w:tc>
          <w:tcPr>
            <w:tcW w:w="3083" w:type="dxa"/>
            <w:vAlign w:val="center"/>
          </w:tcPr>
          <w:p>
            <w:r>
              <w:t>3.3.2</w:t>
            </w:r>
            <w:r>
              <w:rPr>
                <w:rFonts w:hint="eastAsia"/>
              </w:rPr>
              <w:t xml:space="preserve"> </w:t>
            </w:r>
            <w:r>
              <w:t>职业行为。了解和遵守正确职业行为，包括：职业创新、职业竞争、职业协作和职业奉献等</w:t>
            </w:r>
            <w:r>
              <w:rPr>
                <w:rFonts w:hint="eastAsia"/>
              </w:rPr>
              <w:t>。</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jc w:val="center"/>
        </w:trPr>
        <w:tc>
          <w:tcPr>
            <w:tcW w:w="983" w:type="dxa"/>
            <w:vMerge w:val="continue"/>
            <w:vAlign w:val="center"/>
          </w:tcPr>
          <w:p/>
        </w:tc>
        <w:tc>
          <w:tcPr>
            <w:tcW w:w="1196" w:type="dxa"/>
            <w:vMerge w:val="continue"/>
            <w:vAlign w:val="center"/>
          </w:tcPr>
          <w:p/>
        </w:tc>
        <w:tc>
          <w:tcPr>
            <w:tcW w:w="3083" w:type="dxa"/>
            <w:vAlign w:val="center"/>
          </w:tcPr>
          <w:p>
            <w:r>
              <w:t>3.3.3</w:t>
            </w:r>
            <w:r>
              <w:rPr>
                <w:rFonts w:hint="eastAsia"/>
              </w:rPr>
              <w:t xml:space="preserve"> </w:t>
            </w:r>
            <w:r>
              <w:t>树立积极进取的学习态度和求知欲。踏实学习而不失主动性、开拓性与灵活性；了解社会和行业需求，通过实践学习具备自学能力。</w:t>
            </w:r>
          </w:p>
        </w:tc>
        <w:tc>
          <w:tcPr>
            <w:tcW w:w="2660" w:type="dxa"/>
            <w:vAlign w:val="center"/>
          </w:tcPr>
          <w:p>
            <w:r>
              <w:t>思想道德修养与法律基础、职业素养提升与就业指导</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0" w:hRule="atLeast"/>
          <w:jc w:val="center"/>
        </w:trPr>
        <w:tc>
          <w:tcPr>
            <w:tcW w:w="983" w:type="dxa"/>
            <w:vMerge w:val="continue"/>
            <w:vAlign w:val="center"/>
          </w:tcPr>
          <w:p/>
        </w:tc>
        <w:tc>
          <w:tcPr>
            <w:tcW w:w="1196" w:type="dxa"/>
            <w:vMerge w:val="restart"/>
            <w:vAlign w:val="center"/>
          </w:tcPr>
          <w:p>
            <w:r>
              <w:t>3.4社会与环境的责任</w:t>
            </w:r>
          </w:p>
        </w:tc>
        <w:tc>
          <w:tcPr>
            <w:tcW w:w="3083" w:type="dxa"/>
            <w:vAlign w:val="center"/>
          </w:tcPr>
          <w:p>
            <w:r>
              <w:t>3.4.1 具有良好的公民素养、国家意识与国际化视野，遵纪守法、正直诚信，自觉维护国家和社会公共利益，具有强烈的社会责任感与责任能力。</w:t>
            </w:r>
          </w:p>
        </w:tc>
        <w:tc>
          <w:tcPr>
            <w:tcW w:w="2660" w:type="dxa"/>
            <w:vAlign w:val="center"/>
          </w:tcPr>
          <w:p>
            <w:r>
              <w:t>思想道德修养与法律基础</w:t>
            </w:r>
          </w:p>
        </w:tc>
        <w:tc>
          <w:tcPr>
            <w:tcW w:w="1933" w:type="dxa"/>
            <w:vAlign w:val="center"/>
          </w:tcPr>
          <w:p>
            <w: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983" w:type="dxa"/>
            <w:vMerge w:val="continue"/>
            <w:vAlign w:val="center"/>
          </w:tcPr>
          <w:p/>
        </w:tc>
        <w:tc>
          <w:tcPr>
            <w:tcW w:w="1196" w:type="dxa"/>
            <w:vMerge w:val="continue"/>
            <w:vAlign w:val="center"/>
          </w:tcPr>
          <w:p/>
        </w:tc>
        <w:tc>
          <w:tcPr>
            <w:tcW w:w="3083" w:type="dxa"/>
            <w:vAlign w:val="center"/>
          </w:tcPr>
          <w:p>
            <w:r>
              <w:t>3.4.2 正确理解应用化学专业对于自然与社会环境的影响，并在工程生产活动过程中承担必要的环境保护责任。</w:t>
            </w:r>
          </w:p>
        </w:tc>
        <w:tc>
          <w:tcPr>
            <w:tcW w:w="2660" w:type="dxa"/>
            <w:vAlign w:val="center"/>
          </w:tcPr>
          <w:p>
            <w:r>
              <w:t>思想道德修养与法律基础</w:t>
            </w:r>
          </w:p>
        </w:tc>
        <w:tc>
          <w:tcPr>
            <w:tcW w:w="1933" w:type="dxa"/>
            <w:vAlign w:val="center"/>
          </w:tcPr>
          <w:p>
            <w:r>
              <w:t>课程教学</w:t>
            </w:r>
          </w:p>
        </w:tc>
      </w:tr>
    </w:tbl>
    <w:p>
      <w:pPr>
        <w:spacing w:line="360" w:lineRule="auto"/>
        <w:ind w:firstLine="420" w:firstLineChars="200"/>
        <w:rPr>
          <w:rFonts w:hint="eastAsia"/>
        </w:rPr>
      </w:pPr>
    </w:p>
    <w:p>
      <w:pPr>
        <w:spacing w:line="360" w:lineRule="auto"/>
        <w:ind w:firstLine="480" w:firstLineChars="200"/>
        <w:rPr>
          <w:rFonts w:hint="eastAsia" w:ascii="黑体" w:hAnsi="黑体" w:eastAsia="黑体"/>
          <w:sz w:val="24"/>
        </w:rPr>
      </w:pPr>
      <w:r>
        <w:rPr>
          <w:rFonts w:ascii="黑体" w:hAnsi="黑体" w:eastAsia="黑体"/>
          <w:sz w:val="24"/>
        </w:rPr>
        <w:t>九、培养计划进程表</w:t>
      </w:r>
    </w:p>
    <w:p>
      <w:pPr>
        <w:spacing w:line="360" w:lineRule="auto"/>
        <w:ind w:firstLine="723" w:firstLineChars="200"/>
        <w:rPr>
          <w:rFonts w:eastAsia="黑体"/>
          <w:b/>
          <w:bCs/>
          <w:sz w:val="36"/>
          <w:szCs w:val="36"/>
        </w:rPr>
        <w:sectPr>
          <w:type w:val="nextColumn"/>
          <w:pgSz w:w="11900" w:h="16840"/>
          <w:pgMar w:top="851" w:right="1134" w:bottom="851" w:left="1134" w:header="851" w:footer="567" w:gutter="0"/>
          <w:cols w:space="720" w:num="1"/>
          <w:docGrid w:linePitch="360" w:charSpace="0"/>
        </w:sectPr>
      </w:pPr>
    </w:p>
    <w:p>
      <w:pPr>
        <w:spacing w:line="360" w:lineRule="auto"/>
        <w:jc w:val="center"/>
        <w:rPr>
          <w:rFonts w:hint="eastAsia" w:ascii="宋体" w:hAnsi="宋体"/>
          <w:b/>
          <w:sz w:val="28"/>
          <w:szCs w:val="28"/>
        </w:rPr>
      </w:pPr>
      <w:r>
        <w:rPr>
          <w:rFonts w:ascii="宋体" w:hAnsi="宋体"/>
          <w:b/>
          <w:bCs/>
          <w:sz w:val="28"/>
          <w:szCs w:val="28"/>
        </w:rPr>
        <w:t>应用化学专业人才</w:t>
      </w:r>
      <w:r>
        <w:rPr>
          <w:rFonts w:ascii="宋体" w:hAnsi="宋体"/>
          <w:b/>
          <w:sz w:val="28"/>
          <w:szCs w:val="28"/>
        </w:rPr>
        <w:t>培养计划进程表</w:t>
      </w:r>
      <w:r>
        <w:rPr>
          <w:rFonts w:hint="eastAsia" w:ascii="宋体" w:hAnsi="宋体"/>
          <w:b/>
          <w:sz w:val="28"/>
          <w:szCs w:val="28"/>
        </w:rPr>
        <w:t>Ⅰ</w:t>
      </w:r>
    </w:p>
    <w:tbl>
      <w:tblPr>
        <w:tblStyle w:val="7"/>
        <w:tblW w:w="10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37"/>
        <w:gridCol w:w="685"/>
        <w:gridCol w:w="534"/>
        <w:gridCol w:w="490"/>
        <w:gridCol w:w="464"/>
        <w:gridCol w:w="462"/>
        <w:gridCol w:w="6"/>
        <w:gridCol w:w="810"/>
        <w:gridCol w:w="1262"/>
        <w:gridCol w:w="50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37"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1956"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1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6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1164" w:type="dxa"/>
            <w:gridSpan w:val="2"/>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ind w:left="-105" w:leftChars="-50" w:right="-105" w:rightChars="-50"/>
              <w:jc w:val="center"/>
              <w:rPr>
                <w:rFonts w:ascii="宋体" w:hAnsi="宋体" w:cs="宋体"/>
                <w:bCs/>
                <w:kern w:val="0"/>
                <w:sz w:val="16"/>
                <w:szCs w:val="16"/>
              </w:rPr>
            </w:pPr>
          </w:p>
        </w:tc>
        <w:tc>
          <w:tcPr>
            <w:tcW w:w="2437"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9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6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10" w:type="dxa"/>
            <w:vMerge w:val="continue"/>
            <w:vAlign w:val="center"/>
          </w:tcPr>
          <w:p>
            <w:pPr>
              <w:widowControl/>
              <w:ind w:left="-105" w:leftChars="-50" w:right="-105" w:rightChars="-50"/>
              <w:jc w:val="center"/>
              <w:rPr>
                <w:rFonts w:ascii="宋体" w:hAnsi="宋体" w:cs="宋体"/>
                <w:bCs/>
                <w:kern w:val="0"/>
                <w:sz w:val="16"/>
                <w:szCs w:val="16"/>
              </w:rPr>
            </w:pPr>
          </w:p>
        </w:tc>
        <w:tc>
          <w:tcPr>
            <w:tcW w:w="1262" w:type="dxa"/>
            <w:vMerge w:val="continue"/>
            <w:vAlign w:val="center"/>
          </w:tcPr>
          <w:p>
            <w:pPr>
              <w:widowControl/>
              <w:ind w:left="-105" w:leftChars="-50" w:right="-105" w:rightChars="-50"/>
              <w:jc w:val="center"/>
              <w:rPr>
                <w:rFonts w:ascii="宋体" w:hAnsi="宋体" w:cs="宋体"/>
                <w:bCs/>
                <w:kern w:val="0"/>
                <w:sz w:val="16"/>
                <w:szCs w:val="16"/>
              </w:rPr>
            </w:pPr>
          </w:p>
        </w:tc>
        <w:tc>
          <w:tcPr>
            <w:tcW w:w="1164" w:type="dxa"/>
            <w:gridSpan w:val="2"/>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w:t>
            </w:r>
          </w:p>
        </w:tc>
        <w:tc>
          <w:tcPr>
            <w:tcW w:w="3854"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192" w:type="dxa"/>
            <w:gridSpan w:val="9"/>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3854"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192" w:type="dxa"/>
            <w:gridSpan w:val="9"/>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3854"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68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192" w:type="dxa"/>
            <w:gridSpan w:val="9"/>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28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251117</w:t>
            </w: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 xml:space="preserve">BI </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p>
          <w:p>
            <w:pPr>
              <w:widowControl/>
              <w:jc w:val="center"/>
              <w:rPr>
                <w:rFonts w:ascii="宋体" w:hAnsi="宋体" w:cs="宋体"/>
                <w:bCs/>
                <w:kern w:val="0"/>
                <w:sz w:val="16"/>
                <w:szCs w:val="16"/>
              </w:rPr>
            </w:pPr>
            <w:r>
              <w:rPr>
                <w:rFonts w:ascii="宋体" w:hAnsi="宋体" w:cs="宋体"/>
                <w:bCs/>
                <w:kern w:val="0"/>
                <w:sz w:val="16"/>
                <w:szCs w:val="16"/>
              </w:rPr>
              <w:t xml:space="preserve">Advanced Mathematics BI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64</w:t>
            </w:r>
            <w:r>
              <w:rPr>
                <w:rFonts w:ascii="宋体" w:hAnsi="宋体" w:cs="宋体"/>
                <w:bCs/>
                <w:kern w:val="0"/>
                <w:sz w:val="16"/>
                <w:szCs w:val="16"/>
              </w:rPr>
              <w:t>　</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64</w:t>
            </w:r>
            <w:r>
              <w:rPr>
                <w:rFonts w:ascii="宋体" w:hAnsi="宋体" w:cs="宋体"/>
                <w:bCs/>
                <w:kern w:val="0"/>
                <w:sz w:val="16"/>
                <w:szCs w:val="16"/>
              </w:rPr>
              <w:t>　</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251118</w:t>
            </w: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BII</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r>
              <w:rPr>
                <w:rFonts w:ascii="宋体" w:hAnsi="宋体" w:cs="宋体"/>
                <w:bCs/>
                <w:kern w:val="0"/>
                <w:sz w:val="16"/>
                <w:szCs w:val="16"/>
              </w:rPr>
              <w:t xml:space="preserve"> </w:t>
            </w:r>
          </w:p>
          <w:p>
            <w:pPr>
              <w:widowControl/>
              <w:jc w:val="center"/>
              <w:rPr>
                <w:rFonts w:ascii="宋体" w:hAnsi="宋体" w:cs="宋体"/>
                <w:bCs/>
                <w:kern w:val="0"/>
                <w:sz w:val="16"/>
                <w:szCs w:val="16"/>
              </w:rPr>
            </w:pPr>
            <w:r>
              <w:rPr>
                <w:rFonts w:ascii="宋体" w:hAnsi="宋体" w:cs="宋体"/>
                <w:bCs/>
                <w:kern w:val="0"/>
                <w:sz w:val="16"/>
                <w:szCs w:val="16"/>
              </w:rPr>
              <w:t>Advanced Mathematics BII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64</w:t>
            </w:r>
            <w:r>
              <w:rPr>
                <w:rFonts w:ascii="宋体" w:hAnsi="宋体" w:cs="宋体"/>
                <w:bCs/>
                <w:kern w:val="0"/>
                <w:sz w:val="16"/>
                <w:szCs w:val="16"/>
              </w:rPr>
              <w:t>　</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8121109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概率论与数理统计</w:t>
            </w:r>
          </w:p>
          <w:p>
            <w:pPr>
              <w:widowControl/>
              <w:jc w:val="center"/>
              <w:rPr>
                <w:rFonts w:ascii="宋体" w:hAnsi="宋体" w:cs="宋体"/>
                <w:bCs/>
                <w:kern w:val="0"/>
                <w:sz w:val="16"/>
                <w:szCs w:val="16"/>
              </w:rPr>
            </w:pPr>
            <w:r>
              <w:rPr>
                <w:rFonts w:ascii="宋体" w:hAnsi="宋体" w:cs="宋体"/>
                <w:bCs/>
                <w:kern w:val="0"/>
                <w:sz w:val="16"/>
                <w:szCs w:val="16"/>
              </w:rPr>
              <w:t>Probabilities and Statistics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8121116</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大学物理A</w:t>
            </w:r>
          </w:p>
          <w:p>
            <w:pPr>
              <w:widowControl/>
              <w:jc w:val="center"/>
              <w:rPr>
                <w:rFonts w:ascii="宋体" w:hAnsi="宋体" w:cs="宋体"/>
                <w:bCs/>
                <w:kern w:val="0"/>
                <w:sz w:val="16"/>
                <w:szCs w:val="16"/>
              </w:rPr>
            </w:pPr>
            <w:r>
              <w:rPr>
                <w:rFonts w:ascii="宋体" w:hAnsi="宋体" w:cs="宋体"/>
                <w:bCs/>
                <w:kern w:val="0"/>
                <w:sz w:val="16"/>
                <w:szCs w:val="16"/>
              </w:rPr>
              <w:t>College Physics 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8121085</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线性代数</w:t>
            </w:r>
          </w:p>
          <w:p>
            <w:pPr>
              <w:widowControl/>
              <w:jc w:val="center"/>
              <w:rPr>
                <w:rFonts w:ascii="宋体" w:hAnsi="宋体" w:cs="宋体"/>
                <w:bCs/>
                <w:kern w:val="0"/>
                <w:sz w:val="16"/>
                <w:szCs w:val="16"/>
              </w:rPr>
            </w:pPr>
            <w:r>
              <w:rPr>
                <w:rFonts w:ascii="宋体" w:hAnsi="宋体" w:cs="宋体"/>
                <w:bCs/>
                <w:kern w:val="0"/>
                <w:sz w:val="16"/>
                <w:szCs w:val="16"/>
              </w:rPr>
              <w:t>Linear Algebra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8121130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无机化学I</w:t>
            </w:r>
          </w:p>
          <w:p>
            <w:pPr>
              <w:widowControl/>
              <w:jc w:val="center"/>
              <w:rPr>
                <w:rFonts w:ascii="宋体" w:hAnsi="宋体" w:cs="宋体"/>
                <w:bCs/>
                <w:kern w:val="0"/>
                <w:sz w:val="16"/>
                <w:szCs w:val="16"/>
              </w:rPr>
            </w:pPr>
            <w:r>
              <w:rPr>
                <w:rFonts w:ascii="宋体" w:hAnsi="宋体" w:cs="宋体"/>
                <w:bCs/>
                <w:kern w:val="0"/>
                <w:sz w:val="16"/>
                <w:szCs w:val="16"/>
              </w:rPr>
              <w:t>Inorganic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56　</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56　</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8331006</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无机化学II</w:t>
            </w:r>
            <w:r>
              <w:rPr>
                <w:rFonts w:hint="eastAsia" w:ascii="宋体" w:hAnsi="宋体" w:cs="宋体"/>
                <w:bCs/>
                <w:kern w:val="0"/>
                <w:sz w:val="16"/>
                <w:szCs w:val="16"/>
              </w:rPr>
              <w:t>（应化）</w:t>
            </w:r>
          </w:p>
          <w:p>
            <w:pPr>
              <w:widowControl/>
              <w:jc w:val="center"/>
              <w:rPr>
                <w:rFonts w:ascii="宋体" w:hAnsi="宋体" w:cs="宋体"/>
                <w:bCs/>
                <w:kern w:val="0"/>
                <w:sz w:val="16"/>
                <w:szCs w:val="16"/>
              </w:rPr>
            </w:pPr>
            <w:r>
              <w:rPr>
                <w:rFonts w:ascii="宋体" w:hAnsi="宋体" w:cs="宋体"/>
                <w:bCs/>
                <w:kern w:val="0"/>
                <w:sz w:val="16"/>
                <w:szCs w:val="16"/>
              </w:rPr>
              <w:t>Inorganic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8121017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分析化学（双语）</w:t>
            </w:r>
          </w:p>
          <w:p>
            <w:pPr>
              <w:widowControl/>
              <w:jc w:val="center"/>
              <w:rPr>
                <w:rFonts w:ascii="宋体" w:hAnsi="宋体" w:cs="宋体"/>
                <w:bCs/>
                <w:kern w:val="0"/>
                <w:sz w:val="16"/>
                <w:szCs w:val="16"/>
              </w:rPr>
            </w:pPr>
            <w:r>
              <w:rPr>
                <w:rFonts w:ascii="宋体" w:hAnsi="宋体" w:cs="宋体"/>
                <w:bCs/>
                <w:kern w:val="0"/>
                <w:sz w:val="16"/>
                <w:szCs w:val="16"/>
              </w:rPr>
              <w:t>Analytical Chemistry (Bilingual)</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2.5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　</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　</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　</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8123174</w:t>
            </w: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科技</w:t>
            </w:r>
            <w:r>
              <w:rPr>
                <w:rFonts w:ascii="宋体" w:hAnsi="宋体" w:cs="宋体"/>
                <w:bCs/>
                <w:kern w:val="0"/>
                <w:sz w:val="16"/>
                <w:szCs w:val="16"/>
              </w:rPr>
              <w:t>文献检索</w:t>
            </w:r>
          </w:p>
          <w:p>
            <w:pPr>
              <w:widowControl/>
              <w:jc w:val="center"/>
              <w:rPr>
                <w:rFonts w:ascii="宋体" w:hAnsi="宋体" w:cs="宋体"/>
                <w:bCs/>
                <w:kern w:val="0"/>
                <w:sz w:val="16"/>
                <w:szCs w:val="16"/>
              </w:rPr>
            </w:pPr>
            <w:r>
              <w:rPr>
                <w:rFonts w:ascii="宋体" w:hAnsi="宋体" w:cs="宋体"/>
                <w:bCs/>
                <w:kern w:val="0"/>
                <w:sz w:val="16"/>
                <w:szCs w:val="16"/>
              </w:rPr>
              <w:t xml:space="preserve">Document Retrieval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r>
              <w:rPr>
                <w:rFonts w:hint="eastAsia" w:ascii="宋体" w:hAnsi="宋体" w:cs="宋体"/>
                <w:bCs/>
                <w:kern w:val="0"/>
                <w:sz w:val="16"/>
                <w:szCs w:val="16"/>
              </w:rPr>
              <w:t>.5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8121050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有机化学I</w:t>
            </w:r>
          </w:p>
          <w:p>
            <w:pPr>
              <w:widowControl/>
              <w:jc w:val="center"/>
              <w:rPr>
                <w:rFonts w:ascii="宋体" w:hAnsi="宋体" w:cs="宋体"/>
                <w:bCs/>
                <w:kern w:val="0"/>
                <w:sz w:val="16"/>
                <w:szCs w:val="16"/>
              </w:rPr>
            </w:pPr>
            <w:r>
              <w:rPr>
                <w:rFonts w:ascii="宋体" w:hAnsi="宋体" w:cs="宋体"/>
                <w:bCs/>
                <w:kern w:val="0"/>
                <w:sz w:val="16"/>
                <w:szCs w:val="16"/>
              </w:rPr>
              <w:t>Organic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8331007</w:t>
            </w:r>
          </w:p>
        </w:tc>
        <w:tc>
          <w:tcPr>
            <w:tcW w:w="2437"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有机化学II</w:t>
            </w:r>
            <w:r>
              <w:rPr>
                <w:rFonts w:hint="eastAsia" w:ascii="宋体" w:hAnsi="宋体" w:cs="宋体"/>
                <w:bCs/>
                <w:kern w:val="0"/>
                <w:sz w:val="16"/>
                <w:szCs w:val="16"/>
              </w:rPr>
              <w:t>（应化）</w:t>
            </w:r>
          </w:p>
          <w:p>
            <w:pPr>
              <w:widowControl/>
              <w:jc w:val="center"/>
              <w:rPr>
                <w:rFonts w:ascii="宋体" w:hAnsi="宋体" w:cs="宋体"/>
                <w:bCs/>
                <w:kern w:val="0"/>
                <w:sz w:val="16"/>
                <w:szCs w:val="16"/>
              </w:rPr>
            </w:pPr>
            <w:r>
              <w:rPr>
                <w:rFonts w:ascii="宋体" w:hAnsi="宋体" w:cs="宋体"/>
                <w:bCs/>
                <w:kern w:val="0"/>
                <w:sz w:val="16"/>
                <w:szCs w:val="16"/>
              </w:rPr>
              <w:t>Organic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8121159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现代仪器分析（双语）</w:t>
            </w:r>
          </w:p>
          <w:p>
            <w:pPr>
              <w:widowControl/>
              <w:jc w:val="center"/>
              <w:rPr>
                <w:rFonts w:ascii="宋体" w:hAnsi="宋体" w:cs="宋体"/>
                <w:bCs/>
                <w:kern w:val="0"/>
                <w:sz w:val="16"/>
                <w:szCs w:val="16"/>
              </w:rPr>
            </w:pPr>
            <w:r>
              <w:rPr>
                <w:rFonts w:ascii="宋体" w:hAnsi="宋体" w:cs="宋体"/>
                <w:bCs/>
                <w:kern w:val="0"/>
                <w:sz w:val="16"/>
                <w:szCs w:val="16"/>
              </w:rPr>
              <w:t>Modern Instrumental Analysis (Bilingual)</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8121079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物理化学I</w:t>
            </w:r>
          </w:p>
          <w:p>
            <w:pPr>
              <w:widowControl/>
              <w:jc w:val="center"/>
              <w:rPr>
                <w:rFonts w:ascii="宋体" w:hAnsi="宋体" w:cs="宋体"/>
                <w:bCs/>
                <w:kern w:val="0"/>
                <w:sz w:val="16"/>
                <w:szCs w:val="16"/>
              </w:rPr>
            </w:pPr>
            <w:r>
              <w:rPr>
                <w:rFonts w:ascii="宋体" w:hAnsi="宋体" w:cs="宋体"/>
                <w:bCs/>
                <w:kern w:val="0"/>
                <w:sz w:val="16"/>
                <w:szCs w:val="16"/>
              </w:rPr>
              <w:t>Physical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8121080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物理化学II</w:t>
            </w:r>
          </w:p>
          <w:p>
            <w:pPr>
              <w:widowControl/>
              <w:jc w:val="center"/>
              <w:rPr>
                <w:rFonts w:ascii="宋体" w:hAnsi="宋体" w:cs="宋体"/>
                <w:bCs/>
                <w:kern w:val="0"/>
                <w:sz w:val="16"/>
                <w:szCs w:val="16"/>
              </w:rPr>
            </w:pPr>
            <w:r>
              <w:rPr>
                <w:rFonts w:ascii="宋体" w:hAnsi="宋体" w:cs="宋体"/>
                <w:bCs/>
                <w:kern w:val="0"/>
                <w:sz w:val="16"/>
                <w:szCs w:val="16"/>
              </w:rPr>
              <w:t>Physical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8121185</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结构化学</w:t>
            </w:r>
          </w:p>
          <w:p>
            <w:pPr>
              <w:widowControl/>
              <w:jc w:val="center"/>
              <w:rPr>
                <w:rFonts w:ascii="宋体" w:hAnsi="宋体" w:cs="宋体"/>
                <w:bCs/>
                <w:kern w:val="0"/>
                <w:sz w:val="16"/>
                <w:szCs w:val="16"/>
              </w:rPr>
            </w:pPr>
            <w:r>
              <w:rPr>
                <w:rFonts w:ascii="宋体" w:hAnsi="宋体" w:cs="宋体"/>
                <w:bCs/>
                <w:kern w:val="0"/>
                <w:sz w:val="16"/>
                <w:szCs w:val="16"/>
              </w:rPr>
              <w:t>Structural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28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42</w:t>
            </w:r>
            <w:r>
              <w:rPr>
                <w:rFonts w:hint="eastAsia" w:ascii="宋体" w:hAnsi="宋体" w:cs="宋体"/>
                <w:bCs/>
                <w:kern w:val="0"/>
                <w:sz w:val="16"/>
                <w:szCs w:val="16"/>
              </w:rPr>
              <w:t>.5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r>
              <w:rPr>
                <w:rFonts w:hint="eastAsia" w:ascii="宋体" w:hAnsi="宋体" w:cs="宋体"/>
                <w:bCs/>
                <w:kern w:val="0"/>
                <w:sz w:val="16"/>
                <w:szCs w:val="16"/>
              </w:rPr>
              <w:t>80</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r>
              <w:rPr>
                <w:rFonts w:hint="eastAsia" w:ascii="宋体" w:hAnsi="宋体" w:cs="宋体"/>
                <w:bCs/>
                <w:kern w:val="0"/>
                <w:sz w:val="16"/>
                <w:szCs w:val="16"/>
              </w:rPr>
              <w:t>80</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 xml:space="preserve">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w:t>
            </w:r>
            <w:r>
              <w:rPr>
                <w:rFonts w:hint="eastAsia" w:ascii="宋体" w:hAnsi="宋体" w:cs="宋体"/>
                <w:bCs/>
                <w:kern w:val="0"/>
                <w:sz w:val="16"/>
                <w:szCs w:val="16"/>
              </w:rPr>
              <w:t>一</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8123039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化学前沿I</w:t>
            </w:r>
          </w:p>
          <w:p>
            <w:pPr>
              <w:widowControl/>
              <w:jc w:val="center"/>
              <w:rPr>
                <w:rFonts w:ascii="宋体" w:hAnsi="宋体" w:cs="宋体"/>
                <w:bCs/>
                <w:kern w:val="0"/>
                <w:sz w:val="16"/>
                <w:szCs w:val="16"/>
              </w:rPr>
            </w:pPr>
            <w:r>
              <w:rPr>
                <w:rFonts w:ascii="宋体" w:hAnsi="宋体" w:cs="宋体"/>
                <w:bCs/>
                <w:kern w:val="0"/>
                <w:sz w:val="16"/>
                <w:szCs w:val="16"/>
              </w:rPr>
              <w:t>Frontier of Chemistry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ascii="宋体" w:hAnsi="宋体" w:cs="宋体"/>
                <w:bCs/>
                <w:kern w:val="0"/>
                <w:sz w:val="16"/>
                <w:szCs w:val="16"/>
              </w:rPr>
            </w:pPr>
          </w:p>
        </w:tc>
        <w:tc>
          <w:tcPr>
            <w:tcW w:w="662" w:type="dxa"/>
            <w:vMerge w:val="restart"/>
            <w:shd w:val="clear" w:color="000000" w:fill="FFFFFF"/>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8123040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化学前沿II</w:t>
            </w:r>
          </w:p>
          <w:p>
            <w:pPr>
              <w:widowControl/>
              <w:jc w:val="center"/>
              <w:rPr>
                <w:rFonts w:ascii="宋体" w:hAnsi="宋体" w:cs="宋体"/>
                <w:bCs/>
                <w:kern w:val="0"/>
                <w:sz w:val="16"/>
                <w:szCs w:val="16"/>
              </w:rPr>
            </w:pPr>
            <w:r>
              <w:rPr>
                <w:rFonts w:ascii="宋体" w:hAnsi="宋体" w:cs="宋体"/>
                <w:bCs/>
                <w:kern w:val="0"/>
                <w:sz w:val="16"/>
                <w:szCs w:val="16"/>
              </w:rPr>
              <w:t>Frontier of Chemistry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ascii="宋体" w:hAnsi="宋体" w:cs="宋体"/>
                <w:bCs/>
                <w:kern w:val="0"/>
                <w:sz w:val="16"/>
                <w:szCs w:val="16"/>
              </w:rPr>
            </w:pPr>
          </w:p>
        </w:tc>
        <w:tc>
          <w:tcPr>
            <w:tcW w:w="66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8123041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化学前沿III</w:t>
            </w:r>
          </w:p>
          <w:p>
            <w:pPr>
              <w:widowControl/>
              <w:jc w:val="center"/>
              <w:rPr>
                <w:rFonts w:ascii="宋体" w:hAnsi="宋体" w:cs="宋体"/>
                <w:bCs/>
                <w:kern w:val="0"/>
                <w:sz w:val="16"/>
                <w:szCs w:val="16"/>
              </w:rPr>
            </w:pPr>
            <w:r>
              <w:rPr>
                <w:rFonts w:ascii="宋体" w:hAnsi="宋体" w:cs="宋体"/>
                <w:bCs/>
                <w:kern w:val="0"/>
                <w:sz w:val="16"/>
                <w:szCs w:val="16"/>
              </w:rPr>
              <w:t>Frontier of Chemistry III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ascii="宋体" w:hAnsi="宋体" w:cs="宋体"/>
                <w:bCs/>
                <w:kern w:val="0"/>
                <w:sz w:val="16"/>
                <w:szCs w:val="16"/>
              </w:rPr>
            </w:pPr>
          </w:p>
        </w:tc>
        <w:tc>
          <w:tcPr>
            <w:tcW w:w="66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8123181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专业英语（应用化学）</w:t>
            </w:r>
          </w:p>
          <w:p>
            <w:pPr>
              <w:widowControl/>
              <w:jc w:val="center"/>
              <w:rPr>
                <w:rFonts w:ascii="宋体" w:hAnsi="宋体" w:cs="宋体"/>
                <w:bCs/>
                <w:kern w:val="0"/>
                <w:sz w:val="16"/>
                <w:szCs w:val="16"/>
              </w:rPr>
            </w:pPr>
            <w:r>
              <w:rPr>
                <w:rFonts w:ascii="宋体" w:hAnsi="宋体" w:cs="宋体"/>
                <w:bCs/>
                <w:kern w:val="0"/>
                <w:sz w:val="16"/>
                <w:szCs w:val="16"/>
              </w:rPr>
              <w:t>Specialized English For Applied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双</w:t>
            </w:r>
          </w:p>
        </w:tc>
        <w:tc>
          <w:tcPr>
            <w:tcW w:w="662" w:type="dxa"/>
            <w:vMerge w:val="continue"/>
            <w:shd w:val="clear" w:color="000000" w:fill="FFFFFF"/>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812304</w:t>
            </w:r>
            <w:r>
              <w:rPr>
                <w:rFonts w:hint="eastAsia" w:ascii="宋体" w:hAnsi="宋体" w:cs="宋体"/>
                <w:bCs/>
                <w:kern w:val="0"/>
                <w:sz w:val="16"/>
                <w:szCs w:val="16"/>
              </w:rPr>
              <w:t>2</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化学前沿</w:t>
            </w:r>
            <w:r>
              <w:rPr>
                <w:rFonts w:hint="eastAsia" w:ascii="宋体" w:hAnsi="宋体" w:cs="宋体"/>
                <w:bCs/>
                <w:kern w:val="0"/>
                <w:sz w:val="16"/>
                <w:szCs w:val="16"/>
              </w:rPr>
              <w:t>Ⅳ</w:t>
            </w:r>
          </w:p>
          <w:p>
            <w:pPr>
              <w:widowControl/>
              <w:jc w:val="center"/>
              <w:rPr>
                <w:rFonts w:ascii="宋体" w:hAnsi="宋体" w:cs="宋体"/>
                <w:bCs/>
                <w:kern w:val="0"/>
                <w:sz w:val="16"/>
                <w:szCs w:val="16"/>
              </w:rPr>
            </w:pPr>
            <w:r>
              <w:rPr>
                <w:rFonts w:ascii="宋体" w:hAnsi="宋体" w:cs="宋体"/>
                <w:bCs/>
                <w:kern w:val="0"/>
                <w:sz w:val="16"/>
                <w:szCs w:val="16"/>
              </w:rPr>
              <w:t xml:space="preserve">Frontier of Chemistry </w:t>
            </w:r>
            <w:r>
              <w:rPr>
                <w:rFonts w:hint="eastAsia" w:ascii="宋体" w:hAnsi="宋体" w:cs="宋体"/>
                <w:bCs/>
                <w:kern w:val="0"/>
                <w:sz w:val="16"/>
                <w:szCs w:val="16"/>
              </w:rPr>
              <w:t>Ⅳ</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ascii="宋体" w:hAnsi="宋体" w:cs="宋体"/>
                <w:bCs/>
                <w:kern w:val="0"/>
                <w:sz w:val="16"/>
                <w:szCs w:val="16"/>
              </w:rPr>
            </w:pPr>
          </w:p>
        </w:tc>
        <w:tc>
          <w:tcPr>
            <w:tcW w:w="66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8333008</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化工原理</w:t>
            </w:r>
          </w:p>
          <w:p>
            <w:pPr>
              <w:widowControl/>
              <w:jc w:val="center"/>
              <w:rPr>
                <w:rFonts w:ascii="宋体" w:hAnsi="宋体" w:cs="宋体"/>
                <w:bCs/>
                <w:kern w:val="0"/>
                <w:sz w:val="16"/>
                <w:szCs w:val="16"/>
              </w:rPr>
            </w:pPr>
            <w:r>
              <w:rPr>
                <w:rFonts w:ascii="宋体" w:hAnsi="宋体" w:cs="宋体"/>
                <w:bCs/>
                <w:kern w:val="0"/>
                <w:sz w:val="16"/>
                <w:szCs w:val="16"/>
              </w:rPr>
              <w:t>Principles of  Chemical Engineering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8</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双</w:t>
            </w:r>
          </w:p>
        </w:tc>
        <w:tc>
          <w:tcPr>
            <w:tcW w:w="662" w:type="dxa"/>
            <w:vMerge w:val="continue"/>
            <w:shd w:val="clear" w:color="000000" w:fill="FFFFFF"/>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8123069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日用化学品化学</w:t>
            </w:r>
          </w:p>
          <w:p>
            <w:pPr>
              <w:widowControl/>
              <w:jc w:val="center"/>
              <w:rPr>
                <w:rFonts w:ascii="宋体" w:hAnsi="宋体" w:cs="宋体"/>
                <w:bCs/>
                <w:kern w:val="0"/>
                <w:sz w:val="16"/>
                <w:szCs w:val="16"/>
              </w:rPr>
            </w:pPr>
            <w:r>
              <w:rPr>
                <w:rFonts w:ascii="宋体" w:hAnsi="宋体" w:cs="宋体"/>
                <w:bCs/>
                <w:kern w:val="0"/>
                <w:sz w:val="16"/>
                <w:szCs w:val="16"/>
              </w:rPr>
              <w:t>Daily Chemicals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02" w:type="dxa"/>
            <w:shd w:val="clear" w:color="000000" w:fill="FFFFFF"/>
            <w:vAlign w:val="center"/>
          </w:tcPr>
          <w:p>
            <w:pPr>
              <w:widowControl/>
              <w:ind w:left="-105" w:leftChars="-50" w:right="-105" w:rightChars="-50"/>
              <w:jc w:val="center"/>
              <w:rPr>
                <w:rFonts w:hint="eastAsia" w:ascii="宋体" w:hAnsi="宋体" w:cs="宋体"/>
                <w:bCs/>
                <w:kern w:val="0"/>
                <w:sz w:val="16"/>
                <w:szCs w:val="16"/>
              </w:rPr>
            </w:pPr>
          </w:p>
        </w:tc>
        <w:tc>
          <w:tcPr>
            <w:tcW w:w="662" w:type="dxa"/>
            <w:vMerge w:val="continue"/>
            <w:shd w:val="clear" w:color="000000" w:fill="FFFFFF"/>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模块二</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8123112</w:t>
            </w: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有机</w:t>
            </w:r>
            <w:r>
              <w:rPr>
                <w:rFonts w:ascii="宋体" w:hAnsi="宋体" w:cs="宋体"/>
                <w:bCs/>
                <w:kern w:val="0"/>
                <w:sz w:val="16"/>
                <w:szCs w:val="16"/>
              </w:rPr>
              <w:t>合成</w:t>
            </w:r>
          </w:p>
          <w:p>
            <w:pPr>
              <w:widowControl/>
              <w:jc w:val="center"/>
              <w:rPr>
                <w:rFonts w:ascii="宋体" w:hAnsi="宋体" w:cs="宋体"/>
                <w:bCs/>
                <w:kern w:val="0"/>
                <w:sz w:val="16"/>
                <w:szCs w:val="16"/>
              </w:rPr>
            </w:pPr>
            <w:r>
              <w:rPr>
                <w:rFonts w:hint="eastAsia" w:ascii="宋体" w:hAnsi="宋体" w:cs="宋体"/>
                <w:bCs/>
                <w:kern w:val="0"/>
                <w:sz w:val="16"/>
                <w:szCs w:val="16"/>
              </w:rPr>
              <w:t>Organic</w:t>
            </w:r>
            <w:r>
              <w:rPr>
                <w:rFonts w:ascii="宋体" w:hAnsi="宋体" w:cs="宋体"/>
                <w:bCs/>
                <w:kern w:val="0"/>
                <w:sz w:val="16"/>
                <w:szCs w:val="16"/>
              </w:rPr>
              <w:t xml:space="preserve"> </w:t>
            </w:r>
            <w:r>
              <w:rPr>
                <w:rFonts w:hint="eastAsia" w:ascii="宋体" w:hAnsi="宋体" w:cs="宋体"/>
                <w:bCs/>
                <w:kern w:val="0"/>
                <w:sz w:val="16"/>
                <w:szCs w:val="16"/>
              </w:rPr>
              <w:t>S</w:t>
            </w:r>
            <w:r>
              <w:rPr>
                <w:rFonts w:ascii="宋体" w:hAnsi="宋体" w:cs="宋体"/>
                <w:bCs/>
                <w:kern w:val="0"/>
                <w:sz w:val="16"/>
                <w:szCs w:val="16"/>
              </w:rPr>
              <w:t>ynthesis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8123037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化工制图</w:t>
            </w:r>
          </w:p>
          <w:p>
            <w:pPr>
              <w:widowControl/>
              <w:jc w:val="center"/>
              <w:rPr>
                <w:rFonts w:ascii="宋体" w:hAnsi="宋体" w:cs="宋体"/>
                <w:bCs/>
                <w:kern w:val="0"/>
                <w:sz w:val="16"/>
                <w:szCs w:val="16"/>
              </w:rPr>
            </w:pPr>
            <w:r>
              <w:rPr>
                <w:rFonts w:ascii="宋体" w:hAnsi="宋体" w:cs="宋体"/>
                <w:bCs/>
                <w:kern w:val="0"/>
                <w:sz w:val="16"/>
                <w:szCs w:val="16"/>
              </w:rPr>
              <w:t>Graphing of Chemical Engineering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spacing w:line="360" w:lineRule="auto"/>
        <w:jc w:val="center"/>
        <w:rPr>
          <w:rFonts w:hint="eastAsia" w:ascii="宋体" w:hAnsi="宋体"/>
          <w:b/>
          <w:sz w:val="28"/>
          <w:szCs w:val="28"/>
        </w:rPr>
      </w:pPr>
      <w:r>
        <w:rPr>
          <w:rFonts w:ascii="宋体" w:hAnsi="宋体"/>
          <w:b/>
          <w:bCs/>
          <w:sz w:val="28"/>
          <w:szCs w:val="28"/>
        </w:rPr>
        <w:t>应用化学专业人才</w:t>
      </w:r>
      <w:r>
        <w:rPr>
          <w:rFonts w:ascii="宋体" w:hAnsi="宋体"/>
          <w:b/>
          <w:sz w:val="28"/>
          <w:szCs w:val="28"/>
        </w:rPr>
        <w:t>培养计划进程表</w:t>
      </w:r>
      <w:r>
        <w:rPr>
          <w:rFonts w:hint="eastAsia" w:ascii="宋体" w:hAnsi="宋体"/>
          <w:b/>
          <w:sz w:val="28"/>
          <w:szCs w:val="28"/>
        </w:rPr>
        <w:t>Ⅱ</w:t>
      </w:r>
    </w:p>
    <w:tbl>
      <w:tblPr>
        <w:tblStyle w:val="7"/>
        <w:tblW w:w="10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37"/>
        <w:gridCol w:w="685"/>
        <w:gridCol w:w="534"/>
        <w:gridCol w:w="490"/>
        <w:gridCol w:w="464"/>
        <w:gridCol w:w="462"/>
        <w:gridCol w:w="6"/>
        <w:gridCol w:w="810"/>
        <w:gridCol w:w="1262"/>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37"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1956"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1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6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1164"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ind w:left="-105" w:leftChars="-50" w:right="-105" w:rightChars="-50"/>
              <w:jc w:val="center"/>
              <w:rPr>
                <w:rFonts w:ascii="宋体" w:hAnsi="宋体" w:cs="宋体"/>
                <w:bCs/>
                <w:kern w:val="0"/>
                <w:sz w:val="16"/>
                <w:szCs w:val="16"/>
              </w:rPr>
            </w:pPr>
          </w:p>
        </w:tc>
        <w:tc>
          <w:tcPr>
            <w:tcW w:w="2437"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9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6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10" w:type="dxa"/>
            <w:vMerge w:val="continue"/>
            <w:vAlign w:val="center"/>
          </w:tcPr>
          <w:p>
            <w:pPr>
              <w:widowControl/>
              <w:ind w:left="-105" w:leftChars="-50" w:right="-105" w:rightChars="-50"/>
              <w:jc w:val="center"/>
              <w:rPr>
                <w:rFonts w:ascii="宋体" w:hAnsi="宋体" w:cs="宋体"/>
                <w:bCs/>
                <w:kern w:val="0"/>
                <w:sz w:val="16"/>
                <w:szCs w:val="16"/>
              </w:rPr>
            </w:pPr>
          </w:p>
        </w:tc>
        <w:tc>
          <w:tcPr>
            <w:tcW w:w="1262" w:type="dxa"/>
            <w:vMerge w:val="continue"/>
            <w:vAlign w:val="center"/>
          </w:tcPr>
          <w:p>
            <w:pPr>
              <w:widowControl/>
              <w:ind w:left="-105" w:leftChars="-50" w:right="-105" w:rightChars="-50"/>
              <w:jc w:val="center"/>
              <w:rPr>
                <w:rFonts w:ascii="宋体" w:hAnsi="宋体" w:cs="宋体"/>
                <w:bCs/>
                <w:kern w:val="0"/>
                <w:sz w:val="16"/>
                <w:szCs w:val="16"/>
              </w:rPr>
            </w:pPr>
          </w:p>
        </w:tc>
        <w:tc>
          <w:tcPr>
            <w:tcW w:w="1164"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8333054</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精细化学品合成</w:t>
            </w:r>
          </w:p>
          <w:p>
            <w:pPr>
              <w:widowControl/>
              <w:jc w:val="center"/>
              <w:rPr>
                <w:rFonts w:ascii="宋体" w:hAnsi="宋体" w:cs="宋体"/>
                <w:bCs/>
                <w:kern w:val="0"/>
                <w:sz w:val="16"/>
                <w:szCs w:val="16"/>
              </w:rPr>
            </w:pPr>
            <w:r>
              <w:rPr>
                <w:rFonts w:ascii="宋体" w:hAnsi="宋体" w:cs="宋体"/>
                <w:bCs/>
                <w:kern w:val="0"/>
                <w:sz w:val="16"/>
                <w:szCs w:val="16"/>
              </w:rPr>
              <w:t xml:space="preserve">Fine </w:t>
            </w:r>
            <w:r>
              <w:rPr>
                <w:rFonts w:hint="eastAsia" w:ascii="宋体" w:hAnsi="宋体" w:cs="宋体"/>
                <w:bCs/>
                <w:kern w:val="0"/>
                <w:sz w:val="16"/>
                <w:szCs w:val="16"/>
              </w:rPr>
              <w:t>C</w:t>
            </w:r>
            <w:r>
              <w:rPr>
                <w:rFonts w:ascii="宋体" w:hAnsi="宋体" w:cs="宋体"/>
                <w:bCs/>
                <w:kern w:val="0"/>
                <w:sz w:val="16"/>
                <w:szCs w:val="16"/>
              </w:rPr>
              <w:t xml:space="preserve">hemical </w:t>
            </w:r>
            <w:r>
              <w:rPr>
                <w:rFonts w:hint="eastAsia" w:ascii="宋体" w:hAnsi="宋体" w:cs="宋体"/>
                <w:bCs/>
                <w:kern w:val="0"/>
                <w:sz w:val="16"/>
                <w:szCs w:val="16"/>
              </w:rPr>
              <w:t>S</w:t>
            </w:r>
            <w:r>
              <w:rPr>
                <w:rFonts w:ascii="宋体" w:hAnsi="宋体" w:cs="宋体"/>
                <w:bCs/>
                <w:kern w:val="0"/>
                <w:sz w:val="16"/>
                <w:szCs w:val="16"/>
              </w:rPr>
              <w:t>ynthesis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8123066</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农</w:t>
            </w:r>
            <w:r>
              <w:rPr>
                <w:rFonts w:hint="eastAsia" w:ascii="宋体" w:hAnsi="宋体" w:cs="宋体"/>
                <w:bCs/>
                <w:kern w:val="0"/>
                <w:sz w:val="16"/>
                <w:szCs w:val="16"/>
              </w:rPr>
              <w:t>药学概论</w:t>
            </w:r>
          </w:p>
          <w:p>
            <w:pPr>
              <w:widowControl/>
              <w:jc w:val="center"/>
              <w:rPr>
                <w:rFonts w:ascii="宋体" w:hAnsi="宋体" w:cs="宋体"/>
                <w:bCs/>
                <w:kern w:val="0"/>
                <w:sz w:val="16"/>
                <w:szCs w:val="16"/>
              </w:rPr>
            </w:pPr>
            <w:r>
              <w:rPr>
                <w:rFonts w:hint="eastAsia" w:ascii="宋体" w:hAnsi="宋体" w:cs="宋体"/>
                <w:bCs/>
                <w:kern w:val="0"/>
                <w:sz w:val="16"/>
                <w:szCs w:val="16"/>
              </w:rPr>
              <w:t>Introduction to Pesticide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8123095</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天然有机化学</w:t>
            </w:r>
          </w:p>
          <w:p>
            <w:pPr>
              <w:widowControl/>
              <w:jc w:val="center"/>
              <w:rPr>
                <w:rFonts w:ascii="宋体" w:hAnsi="宋体" w:cs="宋体"/>
                <w:bCs/>
                <w:kern w:val="0"/>
                <w:sz w:val="16"/>
                <w:szCs w:val="16"/>
              </w:rPr>
            </w:pPr>
            <w:r>
              <w:rPr>
                <w:rFonts w:ascii="宋体" w:hAnsi="宋体" w:cs="宋体"/>
                <w:bCs/>
                <w:kern w:val="0"/>
                <w:sz w:val="16"/>
                <w:szCs w:val="16"/>
              </w:rPr>
              <w:t>Natural Organic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8333009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食品化学</w:t>
            </w:r>
          </w:p>
          <w:p>
            <w:pPr>
              <w:widowControl/>
              <w:jc w:val="center"/>
              <w:rPr>
                <w:rFonts w:ascii="宋体" w:hAnsi="宋体" w:cs="宋体"/>
                <w:bCs/>
                <w:kern w:val="0"/>
                <w:sz w:val="16"/>
                <w:szCs w:val="16"/>
              </w:rPr>
            </w:pPr>
            <w:r>
              <w:rPr>
                <w:rFonts w:ascii="宋体" w:hAnsi="宋体" w:cs="宋体"/>
                <w:bCs/>
                <w:kern w:val="0"/>
                <w:sz w:val="16"/>
                <w:szCs w:val="16"/>
              </w:rPr>
              <w:t>Food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模块三</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8123244</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环境化学</w:t>
            </w:r>
          </w:p>
          <w:p>
            <w:pPr>
              <w:widowControl/>
              <w:jc w:val="center"/>
              <w:rPr>
                <w:rFonts w:ascii="宋体" w:hAnsi="宋体" w:cs="宋体"/>
                <w:bCs/>
                <w:kern w:val="0"/>
                <w:sz w:val="16"/>
                <w:szCs w:val="16"/>
              </w:rPr>
            </w:pPr>
            <w:r>
              <w:rPr>
                <w:rFonts w:ascii="宋体" w:hAnsi="宋体" w:cs="宋体"/>
                <w:bCs/>
                <w:kern w:val="0"/>
                <w:sz w:val="16"/>
                <w:szCs w:val="16"/>
              </w:rPr>
              <w:t>Environmental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任选6学分</w:t>
            </w:r>
          </w:p>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现代波谱分析</w:t>
            </w:r>
          </w:p>
          <w:p>
            <w:pPr>
              <w:widowControl/>
              <w:jc w:val="center"/>
              <w:rPr>
                <w:rFonts w:ascii="宋体" w:hAnsi="宋体" w:cs="宋体"/>
                <w:bCs/>
                <w:kern w:val="0"/>
                <w:sz w:val="16"/>
                <w:szCs w:val="16"/>
              </w:rPr>
            </w:pPr>
            <w:r>
              <w:rPr>
                <w:rFonts w:ascii="宋体" w:hAnsi="宋体" w:cs="宋体"/>
                <w:bCs/>
                <w:kern w:val="0"/>
                <w:sz w:val="16"/>
                <w:szCs w:val="16"/>
              </w:rPr>
              <w:t xml:space="preserve">Modern </w:t>
            </w:r>
            <w:r>
              <w:rPr>
                <w:rFonts w:hint="eastAsia" w:ascii="宋体" w:hAnsi="宋体" w:cs="宋体"/>
                <w:bCs/>
                <w:kern w:val="0"/>
                <w:sz w:val="16"/>
                <w:szCs w:val="16"/>
              </w:rPr>
              <w:t>S</w:t>
            </w:r>
            <w:r>
              <w:rPr>
                <w:rFonts w:ascii="宋体" w:hAnsi="宋体" w:cs="宋体"/>
                <w:bCs/>
                <w:kern w:val="0"/>
                <w:sz w:val="16"/>
                <w:szCs w:val="16"/>
              </w:rPr>
              <w:t xml:space="preserve">pectrum </w:t>
            </w:r>
            <w:r>
              <w:rPr>
                <w:rFonts w:hint="eastAsia" w:ascii="宋体" w:hAnsi="宋体" w:cs="宋体"/>
                <w:bCs/>
                <w:kern w:val="0"/>
                <w:sz w:val="16"/>
                <w:szCs w:val="16"/>
              </w:rPr>
              <w:t>A</w:t>
            </w:r>
            <w:r>
              <w:rPr>
                <w:rFonts w:ascii="宋体" w:hAnsi="宋体" w:cs="宋体"/>
                <w:bCs/>
                <w:kern w:val="0"/>
                <w:sz w:val="16"/>
                <w:szCs w:val="16"/>
              </w:rPr>
              <w:t>nalysis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8123067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配位化学</w:t>
            </w:r>
          </w:p>
          <w:p>
            <w:pPr>
              <w:widowControl/>
              <w:jc w:val="center"/>
              <w:rPr>
                <w:rFonts w:ascii="宋体" w:hAnsi="宋体" w:cs="宋体"/>
                <w:bCs/>
                <w:kern w:val="0"/>
                <w:sz w:val="16"/>
                <w:szCs w:val="16"/>
              </w:rPr>
            </w:pPr>
            <w:r>
              <w:rPr>
                <w:rFonts w:ascii="宋体" w:hAnsi="宋体" w:cs="宋体"/>
                <w:bCs/>
                <w:kern w:val="0"/>
                <w:sz w:val="16"/>
                <w:szCs w:val="16"/>
              </w:rPr>
              <w:t>Coordination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涂料化学</w:t>
            </w:r>
          </w:p>
          <w:p>
            <w:pPr>
              <w:widowControl/>
              <w:jc w:val="center"/>
              <w:rPr>
                <w:rFonts w:ascii="宋体" w:hAnsi="宋体" w:cs="宋体"/>
                <w:bCs/>
                <w:kern w:val="0"/>
                <w:sz w:val="16"/>
                <w:szCs w:val="16"/>
              </w:rPr>
            </w:pPr>
            <w:r>
              <w:rPr>
                <w:rFonts w:ascii="宋体" w:hAnsi="宋体" w:cs="宋体"/>
                <w:bCs/>
                <w:kern w:val="0"/>
                <w:sz w:val="16"/>
                <w:szCs w:val="16"/>
              </w:rPr>
              <w:t xml:space="preserve">Coating </w:t>
            </w:r>
            <w:r>
              <w:rPr>
                <w:rFonts w:hint="eastAsia" w:ascii="宋体" w:hAnsi="宋体" w:cs="宋体"/>
                <w:bCs/>
                <w:kern w:val="0"/>
                <w:sz w:val="16"/>
                <w:szCs w:val="16"/>
              </w:rPr>
              <w:t>C</w:t>
            </w:r>
            <w:r>
              <w:rPr>
                <w:rFonts w:ascii="宋体" w:hAnsi="宋体" w:cs="宋体"/>
                <w:bCs/>
                <w:kern w:val="0"/>
                <w:sz w:val="16"/>
                <w:szCs w:val="16"/>
              </w:rPr>
              <w:t>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8333012</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现代生化分析</w:t>
            </w:r>
          </w:p>
          <w:p>
            <w:pPr>
              <w:widowControl/>
              <w:jc w:val="center"/>
              <w:rPr>
                <w:rFonts w:ascii="宋体" w:hAnsi="宋体" w:cs="宋体"/>
                <w:bCs/>
                <w:kern w:val="0"/>
                <w:sz w:val="16"/>
                <w:szCs w:val="16"/>
              </w:rPr>
            </w:pPr>
            <w:r>
              <w:rPr>
                <w:rFonts w:ascii="宋体" w:hAnsi="宋体" w:cs="宋体"/>
                <w:bCs/>
                <w:kern w:val="0"/>
                <w:sz w:val="16"/>
                <w:szCs w:val="16"/>
              </w:rPr>
              <w:t>Modern Biochemical Analysis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8123111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应用电化学</w:t>
            </w:r>
          </w:p>
          <w:p>
            <w:pPr>
              <w:widowControl/>
              <w:jc w:val="center"/>
              <w:rPr>
                <w:rFonts w:ascii="宋体" w:hAnsi="宋体" w:cs="宋体"/>
                <w:bCs/>
                <w:kern w:val="0"/>
                <w:sz w:val="16"/>
                <w:szCs w:val="16"/>
              </w:rPr>
            </w:pPr>
            <w:r>
              <w:rPr>
                <w:rFonts w:ascii="宋体" w:hAnsi="宋体" w:cs="宋体"/>
                <w:bCs/>
                <w:kern w:val="0"/>
                <w:sz w:val="16"/>
                <w:szCs w:val="16"/>
              </w:rPr>
              <w:t>Applied Electrochemistry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模块四</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8333013</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化工设计</w:t>
            </w:r>
          </w:p>
          <w:p>
            <w:pPr>
              <w:widowControl/>
              <w:jc w:val="center"/>
              <w:rPr>
                <w:rFonts w:ascii="宋体" w:hAnsi="宋体" w:cs="宋体"/>
                <w:bCs/>
                <w:kern w:val="0"/>
                <w:sz w:val="16"/>
                <w:szCs w:val="16"/>
              </w:rPr>
            </w:pPr>
            <w:r>
              <w:rPr>
                <w:rFonts w:ascii="宋体" w:hAnsi="宋体" w:cs="宋体"/>
                <w:bCs/>
                <w:kern w:val="0"/>
                <w:sz w:val="16"/>
                <w:szCs w:val="16"/>
              </w:rPr>
              <w:t>Chemical Engineering Design</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任选3学分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8123185</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计算化学</w:t>
            </w:r>
          </w:p>
          <w:p>
            <w:pPr>
              <w:widowControl/>
              <w:jc w:val="center"/>
              <w:rPr>
                <w:rFonts w:ascii="宋体" w:hAnsi="宋体" w:cs="宋体"/>
                <w:bCs/>
                <w:kern w:val="0"/>
                <w:sz w:val="16"/>
                <w:szCs w:val="16"/>
              </w:rPr>
            </w:pPr>
            <w:r>
              <w:rPr>
                <w:rFonts w:ascii="宋体" w:hAnsi="宋体" w:cs="宋体"/>
                <w:bCs/>
                <w:kern w:val="0"/>
                <w:sz w:val="16"/>
                <w:szCs w:val="16"/>
              </w:rPr>
              <w:t>Computational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8123184</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高分子化学</w:t>
            </w:r>
            <w:r>
              <w:rPr>
                <w:rFonts w:hint="eastAsia" w:ascii="宋体" w:hAnsi="宋体" w:cs="宋体"/>
                <w:bCs/>
                <w:kern w:val="0"/>
                <w:sz w:val="16"/>
                <w:szCs w:val="16"/>
              </w:rPr>
              <w:t>（双语）</w:t>
            </w:r>
          </w:p>
          <w:p>
            <w:pPr>
              <w:widowControl/>
              <w:jc w:val="center"/>
              <w:rPr>
                <w:rFonts w:ascii="宋体" w:hAnsi="宋体" w:cs="宋体"/>
                <w:bCs/>
                <w:kern w:val="0"/>
                <w:sz w:val="16"/>
                <w:szCs w:val="16"/>
              </w:rPr>
            </w:pPr>
            <w:r>
              <w:rPr>
                <w:rFonts w:ascii="宋体" w:hAnsi="宋体" w:cs="宋体"/>
                <w:bCs/>
                <w:kern w:val="0"/>
                <w:sz w:val="16"/>
                <w:szCs w:val="16"/>
              </w:rPr>
              <w:t>Polymer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8123038</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化妆品营销</w:t>
            </w:r>
          </w:p>
          <w:p>
            <w:pPr>
              <w:widowControl/>
              <w:jc w:val="center"/>
              <w:rPr>
                <w:rFonts w:ascii="宋体" w:hAnsi="宋体" w:cs="宋体"/>
                <w:bCs/>
                <w:kern w:val="0"/>
                <w:sz w:val="16"/>
                <w:szCs w:val="16"/>
              </w:rPr>
            </w:pPr>
            <w:r>
              <w:rPr>
                <w:rFonts w:ascii="宋体" w:hAnsi="宋体" w:cs="宋体"/>
                <w:bCs/>
                <w:kern w:val="0"/>
                <w:sz w:val="16"/>
                <w:szCs w:val="16"/>
              </w:rPr>
              <w:t>Cosmetics Marketing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28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拓展教育课程小计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352</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restart"/>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实践教育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通用技能</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训练</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8326001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军</w:t>
            </w:r>
            <w:r>
              <w:rPr>
                <w:rFonts w:hint="eastAsia" w:ascii="宋体" w:hAnsi="宋体" w:cs="宋体"/>
                <w:bCs/>
                <w:kern w:val="0"/>
                <w:sz w:val="16"/>
                <w:szCs w:val="16"/>
              </w:rPr>
              <w:t>事</w:t>
            </w:r>
            <w:r>
              <w:rPr>
                <w:rFonts w:ascii="宋体" w:hAnsi="宋体" w:cs="宋体"/>
                <w:bCs/>
                <w:kern w:val="0"/>
                <w:sz w:val="16"/>
                <w:szCs w:val="16"/>
              </w:rPr>
              <w:t>训</w:t>
            </w:r>
            <w:r>
              <w:rPr>
                <w:rFonts w:hint="eastAsia" w:ascii="宋体" w:hAnsi="宋体" w:cs="宋体"/>
                <w:bCs/>
                <w:kern w:val="0"/>
                <w:sz w:val="16"/>
                <w:szCs w:val="16"/>
              </w:rPr>
              <w:t>练</w:t>
            </w:r>
          </w:p>
          <w:p>
            <w:pPr>
              <w:widowControl/>
              <w:jc w:val="center"/>
              <w:rPr>
                <w:rFonts w:ascii="宋体" w:hAnsi="宋体" w:cs="宋体"/>
                <w:bCs/>
                <w:kern w:val="0"/>
                <w:sz w:val="16"/>
                <w:szCs w:val="16"/>
              </w:rPr>
            </w:pPr>
            <w:r>
              <w:rPr>
                <w:rFonts w:ascii="宋体" w:hAnsi="宋体" w:cs="宋体"/>
                <w:bCs/>
                <w:kern w:val="0"/>
                <w:sz w:val="16"/>
                <w:szCs w:val="16"/>
              </w:rPr>
              <w:t>Military Training</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　</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13"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阳光体育</w:t>
            </w:r>
          </w:p>
          <w:p>
            <w:pPr>
              <w:widowControl/>
              <w:jc w:val="center"/>
              <w:rPr>
                <w:rFonts w:ascii="宋体" w:hAnsi="宋体" w:cs="宋体"/>
                <w:bCs/>
                <w:kern w:val="0"/>
                <w:sz w:val="16"/>
                <w:szCs w:val="16"/>
              </w:rPr>
            </w:pPr>
            <w:r>
              <w:rPr>
                <w:rFonts w:ascii="宋体" w:hAnsi="宋体" w:cs="宋体"/>
                <w:bCs/>
                <w:kern w:val="0"/>
                <w:sz w:val="16"/>
                <w:szCs w:val="16"/>
              </w:rPr>
              <w:t xml:space="preserve">Sunshine Physical </w:t>
            </w:r>
            <w:r>
              <w:rPr>
                <w:rFonts w:hint="eastAsia" w:ascii="宋体" w:hAnsi="宋体" w:cs="宋体"/>
                <w:bCs/>
                <w:kern w:val="0"/>
                <w:sz w:val="16"/>
                <w:szCs w:val="16"/>
              </w:rPr>
              <w: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1-4　</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13"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社会实践(思想道德修养与法律基础（含廉洁修身）</w:t>
            </w:r>
          </w:p>
          <w:p>
            <w:pPr>
              <w:widowControl/>
              <w:jc w:val="center"/>
              <w:rPr>
                <w:rFonts w:ascii="宋体" w:hAnsi="宋体" w:cs="宋体"/>
                <w:bCs/>
                <w:kern w:val="0"/>
                <w:sz w:val="16"/>
                <w:szCs w:val="16"/>
              </w:rPr>
            </w:pPr>
            <w:r>
              <w:rPr>
                <w:rFonts w:hint="eastAsia" w:ascii="宋体" w:hAnsi="宋体" w:cs="宋体"/>
                <w:bCs/>
                <w:kern w:val="0"/>
                <w:sz w:val="16"/>
                <w:szCs w:val="16"/>
              </w:rPr>
              <w:t>Social Practice（Ideological and Moral Cultivation and Basic Knowledge of Law）</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2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马克思主义学院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社会实践(马克思主义基本原理)</w:t>
            </w:r>
          </w:p>
          <w:p>
            <w:pPr>
              <w:widowControl/>
              <w:jc w:val="center"/>
              <w:rPr>
                <w:rFonts w:ascii="宋体" w:hAnsi="宋体" w:cs="宋体"/>
                <w:bCs/>
                <w:kern w:val="0"/>
                <w:sz w:val="16"/>
                <w:szCs w:val="16"/>
              </w:rPr>
            </w:pPr>
            <w:r>
              <w:rPr>
                <w:rFonts w:hint="eastAsia" w:ascii="宋体" w:hAnsi="宋体" w:cs="宋体"/>
                <w:bCs/>
                <w:kern w:val="0"/>
                <w:sz w:val="16"/>
                <w:szCs w:val="16"/>
              </w:rPr>
              <w:t>Social Practice（Basic Principles of Marxism）</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437"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ascii="宋体" w:hAnsi="宋体" w:cs="宋体"/>
                <w:bCs/>
                <w:kern w:val="0"/>
                <w:sz w:val="16"/>
                <w:szCs w:val="16"/>
              </w:rPr>
            </w:pPr>
            <w:r>
              <w:rPr>
                <w:rFonts w:hint="eastAsia" w:ascii="宋体" w:hAnsi="宋体" w:cs="宋体"/>
                <w:bCs/>
                <w:kern w:val="0"/>
                <w:sz w:val="16"/>
                <w:szCs w:val="16"/>
              </w:rPr>
              <w:t>Social Practice（Mao Zedong Thought and Introduction to Socialist Theory with Chinese Characteristics）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马克思主义学院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专业技能训练</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8126147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无机化学实验</w:t>
            </w:r>
          </w:p>
          <w:p>
            <w:pPr>
              <w:widowControl/>
              <w:jc w:val="center"/>
              <w:rPr>
                <w:rFonts w:ascii="宋体" w:hAnsi="宋体" w:cs="宋体"/>
                <w:bCs/>
                <w:kern w:val="0"/>
                <w:sz w:val="16"/>
                <w:szCs w:val="16"/>
              </w:rPr>
            </w:pPr>
            <w:r>
              <w:rPr>
                <w:rFonts w:ascii="宋体" w:hAnsi="宋体" w:cs="宋体"/>
                <w:bCs/>
                <w:kern w:val="0"/>
                <w:sz w:val="16"/>
                <w:szCs w:val="16"/>
              </w:rPr>
              <w:t>Inorganic Chemistry Experiment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8126148</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分析化学实验</w:t>
            </w:r>
          </w:p>
          <w:p>
            <w:pPr>
              <w:widowControl/>
              <w:jc w:val="center"/>
              <w:rPr>
                <w:rFonts w:ascii="宋体" w:hAnsi="宋体" w:cs="宋体"/>
                <w:bCs/>
                <w:kern w:val="0"/>
                <w:sz w:val="16"/>
                <w:szCs w:val="16"/>
              </w:rPr>
            </w:pPr>
            <w:r>
              <w:rPr>
                <w:rFonts w:ascii="宋体" w:hAnsi="宋体" w:cs="宋体"/>
                <w:bCs/>
                <w:kern w:val="0"/>
                <w:sz w:val="16"/>
                <w:szCs w:val="16"/>
              </w:rPr>
              <w:t>Analytical Chemistry Experiment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8126149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有机化学实验I</w:t>
            </w:r>
          </w:p>
          <w:p>
            <w:pPr>
              <w:widowControl/>
              <w:jc w:val="center"/>
              <w:rPr>
                <w:rFonts w:ascii="宋体" w:hAnsi="宋体" w:cs="宋体"/>
                <w:bCs/>
                <w:kern w:val="0"/>
                <w:sz w:val="16"/>
                <w:szCs w:val="16"/>
              </w:rPr>
            </w:pPr>
            <w:r>
              <w:rPr>
                <w:rFonts w:ascii="宋体" w:hAnsi="宋体" w:cs="宋体"/>
                <w:bCs/>
                <w:kern w:val="0"/>
                <w:sz w:val="16"/>
                <w:szCs w:val="16"/>
              </w:rPr>
              <w:t>Organic Chemistry Experiment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8126117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大学物理实验A</w:t>
            </w:r>
          </w:p>
          <w:p>
            <w:pPr>
              <w:widowControl/>
              <w:jc w:val="center"/>
              <w:rPr>
                <w:rFonts w:ascii="宋体" w:hAnsi="宋体" w:cs="宋体"/>
                <w:bCs/>
                <w:kern w:val="0"/>
                <w:sz w:val="16"/>
                <w:szCs w:val="16"/>
              </w:rPr>
            </w:pPr>
            <w:r>
              <w:rPr>
                <w:rFonts w:ascii="宋体" w:hAnsi="宋体" w:cs="宋体"/>
                <w:bCs/>
                <w:kern w:val="0"/>
                <w:sz w:val="16"/>
                <w:szCs w:val="16"/>
              </w:rPr>
              <w:t>College Physics Experiment A</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8126166</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专业实习(</w:t>
            </w:r>
            <w:r>
              <w:rPr>
                <w:rFonts w:hint="eastAsia" w:ascii="宋体" w:hAnsi="宋体" w:cs="宋体"/>
                <w:bCs/>
                <w:kern w:val="0"/>
                <w:sz w:val="16"/>
                <w:szCs w:val="16"/>
              </w:rPr>
              <w:t>应用</w:t>
            </w:r>
            <w:r>
              <w:rPr>
                <w:rFonts w:ascii="宋体" w:hAnsi="宋体" w:cs="宋体"/>
                <w:bCs/>
                <w:kern w:val="0"/>
                <w:sz w:val="16"/>
                <w:szCs w:val="16"/>
              </w:rPr>
              <w:t xml:space="preserve">化学)  </w:t>
            </w:r>
            <w:r>
              <w:rPr>
                <w:rFonts w:ascii="宋体" w:hAnsi="宋体" w:cs="宋体"/>
                <w:bCs/>
                <w:kern w:val="0"/>
                <w:sz w:val="16"/>
                <w:szCs w:val="16"/>
              </w:rPr>
              <w:br w:type="textWrapping"/>
            </w:r>
            <w:r>
              <w:rPr>
                <w:rFonts w:ascii="宋体" w:hAnsi="宋体" w:cs="宋体"/>
                <w:bCs/>
                <w:kern w:val="0"/>
                <w:sz w:val="16"/>
                <w:szCs w:val="16"/>
              </w:rPr>
              <w:t xml:space="preserve">Professional practice ( </w:t>
            </w:r>
            <w:r>
              <w:rPr>
                <w:rFonts w:hint="eastAsia" w:ascii="宋体" w:hAnsi="宋体" w:cs="宋体"/>
                <w:bCs/>
                <w:kern w:val="0"/>
                <w:sz w:val="16"/>
                <w:szCs w:val="16"/>
              </w:rPr>
              <w:t xml:space="preserve">Applied </w:t>
            </w:r>
            <w:r>
              <w:rPr>
                <w:rFonts w:ascii="宋体" w:hAnsi="宋体" w:cs="宋体"/>
                <w:bCs/>
                <w:kern w:val="0"/>
                <w:sz w:val="16"/>
                <w:szCs w:val="16"/>
              </w:rPr>
              <w:t xml:space="preserve"> Chemistry )</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8126150</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有机化学实验II</w:t>
            </w:r>
          </w:p>
          <w:p>
            <w:pPr>
              <w:widowControl/>
              <w:jc w:val="center"/>
              <w:rPr>
                <w:rFonts w:ascii="宋体" w:hAnsi="宋体" w:cs="宋体"/>
                <w:bCs/>
                <w:kern w:val="0"/>
                <w:sz w:val="16"/>
                <w:szCs w:val="16"/>
              </w:rPr>
            </w:pPr>
            <w:r>
              <w:rPr>
                <w:rFonts w:ascii="宋体" w:hAnsi="宋体" w:cs="宋体"/>
                <w:bCs/>
                <w:kern w:val="0"/>
                <w:sz w:val="16"/>
                <w:szCs w:val="16"/>
              </w:rPr>
              <w:t>Organic Chemistry Experiment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8126043</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应用化学设计性实验</w:t>
            </w:r>
          </w:p>
          <w:p>
            <w:pPr>
              <w:widowControl/>
              <w:jc w:val="center"/>
              <w:rPr>
                <w:rFonts w:ascii="宋体" w:hAnsi="宋体" w:cs="宋体"/>
                <w:bCs/>
                <w:kern w:val="0"/>
                <w:sz w:val="16"/>
                <w:szCs w:val="16"/>
              </w:rPr>
            </w:pPr>
            <w:r>
              <w:rPr>
                <w:rFonts w:ascii="宋体" w:hAnsi="宋体" w:cs="宋体"/>
                <w:bCs/>
                <w:kern w:val="0"/>
                <w:sz w:val="16"/>
                <w:szCs w:val="16"/>
              </w:rPr>
              <w:t>Designing Experiment in Applied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spacing w:line="360" w:lineRule="auto"/>
        <w:jc w:val="center"/>
        <w:rPr>
          <w:rFonts w:hint="eastAsia" w:ascii="宋体" w:hAnsi="宋体"/>
          <w:b/>
          <w:sz w:val="28"/>
          <w:szCs w:val="28"/>
        </w:rPr>
      </w:pPr>
      <w:r>
        <w:rPr>
          <w:rFonts w:ascii="宋体" w:hAnsi="宋体"/>
          <w:b/>
          <w:bCs/>
          <w:sz w:val="28"/>
          <w:szCs w:val="28"/>
        </w:rPr>
        <w:t>应用化学专业人才</w:t>
      </w:r>
      <w:r>
        <w:rPr>
          <w:rFonts w:ascii="宋体" w:hAnsi="宋体"/>
          <w:b/>
          <w:sz w:val="28"/>
          <w:szCs w:val="28"/>
        </w:rPr>
        <w:t>培养计划进程表</w:t>
      </w:r>
      <w:r>
        <w:rPr>
          <w:rFonts w:hint="eastAsia" w:ascii="宋体" w:hAnsi="宋体"/>
          <w:b/>
          <w:sz w:val="28"/>
          <w:szCs w:val="28"/>
        </w:rPr>
        <w:t>Ⅲ</w:t>
      </w:r>
    </w:p>
    <w:tbl>
      <w:tblPr>
        <w:tblStyle w:val="7"/>
        <w:tblW w:w="10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437"/>
        <w:gridCol w:w="685"/>
        <w:gridCol w:w="534"/>
        <w:gridCol w:w="490"/>
        <w:gridCol w:w="464"/>
        <w:gridCol w:w="462"/>
        <w:gridCol w:w="6"/>
        <w:gridCol w:w="810"/>
        <w:gridCol w:w="1262"/>
        <w:gridCol w:w="1001"/>
        <w:gridCol w:w="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37"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85"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1956" w:type="dxa"/>
            <w:gridSpan w:val="5"/>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1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6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1164" w:type="dxa"/>
            <w:gridSpan w:val="2"/>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ind w:left="-105" w:leftChars="-50" w:right="-105" w:rightChars="-50"/>
              <w:jc w:val="center"/>
              <w:rPr>
                <w:rFonts w:ascii="宋体" w:hAnsi="宋体" w:cs="宋体"/>
                <w:bCs/>
                <w:kern w:val="0"/>
                <w:sz w:val="16"/>
                <w:szCs w:val="16"/>
              </w:rPr>
            </w:pPr>
          </w:p>
        </w:tc>
        <w:tc>
          <w:tcPr>
            <w:tcW w:w="2437" w:type="dxa"/>
            <w:vMerge w:val="continue"/>
            <w:vAlign w:val="center"/>
          </w:tcPr>
          <w:p>
            <w:pPr>
              <w:widowControl/>
              <w:jc w:val="center"/>
              <w:rPr>
                <w:rFonts w:ascii="宋体" w:hAnsi="宋体" w:cs="宋体"/>
                <w:bCs/>
                <w:kern w:val="0"/>
                <w:sz w:val="16"/>
                <w:szCs w:val="16"/>
              </w:rPr>
            </w:pPr>
          </w:p>
        </w:tc>
        <w:tc>
          <w:tcPr>
            <w:tcW w:w="685" w:type="dxa"/>
            <w:vMerge w:val="continue"/>
            <w:vAlign w:val="center"/>
          </w:tcPr>
          <w:p>
            <w:pPr>
              <w:widowControl/>
              <w:ind w:left="-105" w:leftChars="-50" w:right="-105" w:rightChars="-50"/>
              <w:jc w:val="center"/>
              <w:rPr>
                <w:rFonts w:ascii="宋体" w:hAnsi="宋体" w:cs="宋体"/>
                <w:bCs/>
                <w:kern w:val="0"/>
                <w:sz w:val="16"/>
                <w:szCs w:val="16"/>
              </w:rPr>
            </w:pPr>
          </w:p>
        </w:tc>
        <w:tc>
          <w:tcPr>
            <w:tcW w:w="5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49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6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6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10" w:type="dxa"/>
            <w:vMerge w:val="continue"/>
            <w:vAlign w:val="center"/>
          </w:tcPr>
          <w:p>
            <w:pPr>
              <w:widowControl/>
              <w:ind w:left="-105" w:leftChars="-50" w:right="-105" w:rightChars="-50"/>
              <w:jc w:val="center"/>
              <w:rPr>
                <w:rFonts w:ascii="宋体" w:hAnsi="宋体" w:cs="宋体"/>
                <w:bCs/>
                <w:kern w:val="0"/>
                <w:sz w:val="16"/>
                <w:szCs w:val="16"/>
              </w:rPr>
            </w:pPr>
          </w:p>
        </w:tc>
        <w:tc>
          <w:tcPr>
            <w:tcW w:w="1262" w:type="dxa"/>
            <w:vMerge w:val="continue"/>
            <w:vAlign w:val="center"/>
          </w:tcPr>
          <w:p>
            <w:pPr>
              <w:widowControl/>
              <w:ind w:left="-105" w:leftChars="-50" w:right="-105" w:rightChars="-50"/>
              <w:jc w:val="center"/>
              <w:rPr>
                <w:rFonts w:ascii="宋体" w:hAnsi="宋体" w:cs="宋体"/>
                <w:bCs/>
                <w:kern w:val="0"/>
                <w:sz w:val="16"/>
                <w:szCs w:val="16"/>
              </w:rPr>
            </w:pPr>
          </w:p>
        </w:tc>
        <w:tc>
          <w:tcPr>
            <w:tcW w:w="1164" w:type="dxa"/>
            <w:gridSpan w:val="2"/>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8126184</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现代分析测试技术</w:t>
            </w:r>
            <w:r>
              <w:rPr>
                <w:rFonts w:hint="eastAsia" w:ascii="宋体" w:hAnsi="宋体" w:cs="宋体"/>
                <w:bCs/>
                <w:kern w:val="0"/>
                <w:sz w:val="16"/>
                <w:szCs w:val="16"/>
              </w:rPr>
              <w:t>实验</w:t>
            </w:r>
          </w:p>
          <w:p>
            <w:pPr>
              <w:widowControl/>
              <w:jc w:val="center"/>
              <w:rPr>
                <w:rFonts w:ascii="宋体" w:hAnsi="宋体" w:cs="宋体"/>
                <w:bCs/>
                <w:kern w:val="0"/>
                <w:sz w:val="16"/>
                <w:szCs w:val="16"/>
              </w:rPr>
            </w:pPr>
            <w:r>
              <w:rPr>
                <w:rFonts w:ascii="宋体" w:hAnsi="宋体" w:cs="宋体"/>
                <w:bCs/>
                <w:kern w:val="0"/>
                <w:sz w:val="16"/>
                <w:szCs w:val="16"/>
              </w:rPr>
              <w:t>Experiment of Modern Instrumental Analysis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物理化学实验I</w:t>
            </w:r>
          </w:p>
          <w:p>
            <w:pPr>
              <w:widowControl/>
              <w:jc w:val="center"/>
              <w:rPr>
                <w:rFonts w:ascii="宋体" w:hAnsi="宋体" w:cs="宋体"/>
                <w:bCs/>
                <w:kern w:val="0"/>
                <w:sz w:val="16"/>
                <w:szCs w:val="16"/>
              </w:rPr>
            </w:pPr>
            <w:r>
              <w:rPr>
                <w:rFonts w:ascii="宋体" w:hAnsi="宋体" w:cs="宋体"/>
                <w:bCs/>
                <w:kern w:val="0"/>
                <w:sz w:val="16"/>
                <w:szCs w:val="16"/>
              </w:rPr>
              <w:t>Physical Chemistry Experiment 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8126152</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物理化学实验II</w:t>
            </w:r>
          </w:p>
          <w:p>
            <w:pPr>
              <w:widowControl/>
              <w:jc w:val="center"/>
              <w:rPr>
                <w:rFonts w:ascii="宋体" w:hAnsi="宋体" w:cs="宋体"/>
                <w:bCs/>
                <w:kern w:val="0"/>
                <w:sz w:val="16"/>
                <w:szCs w:val="16"/>
              </w:rPr>
            </w:pPr>
            <w:r>
              <w:rPr>
                <w:rFonts w:ascii="宋体" w:hAnsi="宋体" w:cs="宋体"/>
                <w:bCs/>
                <w:kern w:val="0"/>
                <w:sz w:val="16"/>
                <w:szCs w:val="16"/>
              </w:rPr>
              <w:t>Physical Chemistry Experiment II</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8126163</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化工原理实验</w:t>
            </w:r>
          </w:p>
          <w:p>
            <w:pPr>
              <w:widowControl/>
              <w:jc w:val="center"/>
              <w:rPr>
                <w:rFonts w:ascii="宋体" w:hAnsi="宋体" w:cs="宋体"/>
                <w:bCs/>
                <w:kern w:val="0"/>
                <w:sz w:val="16"/>
                <w:szCs w:val="16"/>
              </w:rPr>
            </w:pPr>
            <w:r>
              <w:rPr>
                <w:rFonts w:ascii="宋体" w:hAnsi="宋体" w:cs="宋体"/>
                <w:bCs/>
                <w:kern w:val="0"/>
                <w:sz w:val="16"/>
                <w:szCs w:val="16"/>
              </w:rPr>
              <w:t>Chemical Engineering Experiment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8126044</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应用化学研究性实验</w:t>
            </w:r>
          </w:p>
          <w:p>
            <w:pPr>
              <w:widowControl/>
              <w:jc w:val="center"/>
              <w:rPr>
                <w:rFonts w:ascii="宋体" w:hAnsi="宋体" w:cs="宋体"/>
                <w:bCs/>
                <w:kern w:val="0"/>
                <w:sz w:val="16"/>
                <w:szCs w:val="16"/>
              </w:rPr>
            </w:pPr>
            <w:r>
              <w:rPr>
                <w:rFonts w:ascii="宋体" w:hAnsi="宋体" w:cs="宋体"/>
                <w:bCs/>
                <w:kern w:val="0"/>
                <w:sz w:val="16"/>
                <w:szCs w:val="16"/>
              </w:rPr>
              <w:t>Researching Experiment in Applied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理论化学实验</w:t>
            </w:r>
          </w:p>
          <w:p>
            <w:pPr>
              <w:widowControl/>
              <w:jc w:val="center"/>
              <w:rPr>
                <w:rFonts w:ascii="宋体" w:hAnsi="宋体" w:cs="宋体"/>
                <w:bCs/>
                <w:kern w:val="0"/>
                <w:sz w:val="16"/>
                <w:szCs w:val="16"/>
              </w:rPr>
            </w:pPr>
            <w:r>
              <w:rPr>
                <w:rFonts w:ascii="宋体" w:hAnsi="宋体" w:cs="宋体"/>
                <w:bCs/>
                <w:kern w:val="0"/>
                <w:sz w:val="16"/>
                <w:szCs w:val="16"/>
              </w:rPr>
              <w:t>Theoretical Chemistry Experiment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8126161</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植物化学成分的提取分离</w:t>
            </w:r>
          </w:p>
          <w:p>
            <w:pPr>
              <w:widowControl/>
              <w:jc w:val="center"/>
              <w:rPr>
                <w:rFonts w:ascii="宋体" w:hAnsi="宋体" w:cs="宋体"/>
                <w:bCs/>
                <w:kern w:val="0"/>
                <w:sz w:val="16"/>
                <w:szCs w:val="16"/>
              </w:rPr>
            </w:pPr>
            <w:r>
              <w:rPr>
                <w:rFonts w:ascii="宋体" w:hAnsi="宋体" w:cs="宋体"/>
                <w:bCs/>
                <w:kern w:val="0"/>
                <w:sz w:val="16"/>
                <w:szCs w:val="16"/>
              </w:rPr>
              <w:t>Extract and Separation of Plant Chemical Components</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任选0.5学分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8126162</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高分子化学实验</w:t>
            </w:r>
          </w:p>
          <w:p>
            <w:pPr>
              <w:widowControl/>
              <w:jc w:val="center"/>
              <w:rPr>
                <w:rFonts w:ascii="宋体" w:hAnsi="宋体" w:cs="宋体"/>
                <w:bCs/>
                <w:kern w:val="0"/>
                <w:sz w:val="16"/>
                <w:szCs w:val="16"/>
              </w:rPr>
            </w:pPr>
            <w:r>
              <w:rPr>
                <w:rFonts w:ascii="宋体" w:hAnsi="宋体" w:cs="宋体"/>
                <w:bCs/>
                <w:kern w:val="0"/>
                <w:sz w:val="16"/>
                <w:szCs w:val="16"/>
              </w:rPr>
              <w:t>Polymer Chemistry Experiment</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8126045</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应用化学综合实验</w:t>
            </w:r>
          </w:p>
          <w:p>
            <w:pPr>
              <w:widowControl/>
              <w:jc w:val="center"/>
              <w:rPr>
                <w:rFonts w:ascii="宋体" w:hAnsi="宋体" w:cs="宋体"/>
                <w:bCs/>
                <w:kern w:val="0"/>
                <w:sz w:val="16"/>
                <w:szCs w:val="16"/>
              </w:rPr>
            </w:pPr>
            <w:r>
              <w:rPr>
                <w:rFonts w:ascii="宋体" w:hAnsi="宋体" w:cs="宋体"/>
                <w:bCs/>
                <w:kern w:val="0"/>
                <w:sz w:val="16"/>
                <w:szCs w:val="16"/>
              </w:rPr>
              <w:t>Comprehensive Experiments in Applied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8126046</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应用化学创新性实验</w:t>
            </w:r>
          </w:p>
          <w:p>
            <w:pPr>
              <w:widowControl/>
              <w:jc w:val="center"/>
              <w:rPr>
                <w:rFonts w:ascii="宋体" w:hAnsi="宋体" w:cs="宋体"/>
                <w:bCs/>
                <w:kern w:val="0"/>
                <w:sz w:val="16"/>
                <w:szCs w:val="16"/>
              </w:rPr>
            </w:pPr>
            <w:r>
              <w:rPr>
                <w:rFonts w:ascii="宋体" w:hAnsi="宋体" w:cs="宋体"/>
                <w:bCs/>
                <w:kern w:val="0"/>
                <w:sz w:val="16"/>
                <w:szCs w:val="16"/>
              </w:rPr>
              <w:t>Innovation Experiment in Applied Chemistry</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8126008</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毕业实习</w:t>
            </w:r>
          </w:p>
          <w:p>
            <w:pPr>
              <w:widowControl/>
              <w:jc w:val="center"/>
              <w:rPr>
                <w:rFonts w:ascii="宋体" w:hAnsi="宋体" w:cs="宋体"/>
                <w:bCs/>
                <w:kern w:val="0"/>
                <w:sz w:val="16"/>
                <w:szCs w:val="16"/>
              </w:rPr>
            </w:pPr>
            <w:r>
              <w:rPr>
                <w:rFonts w:ascii="宋体" w:hAnsi="宋体" w:cs="宋体"/>
                <w:bCs/>
                <w:kern w:val="0"/>
                <w:sz w:val="16"/>
                <w:szCs w:val="16"/>
              </w:rPr>
              <w:t>Graduate Practice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8126167</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毕业论文/设计</w:t>
            </w:r>
          </w:p>
          <w:p>
            <w:pPr>
              <w:widowControl/>
              <w:jc w:val="center"/>
              <w:rPr>
                <w:rFonts w:ascii="宋体" w:hAnsi="宋体" w:cs="宋体"/>
                <w:bCs/>
                <w:kern w:val="0"/>
                <w:sz w:val="16"/>
                <w:szCs w:val="16"/>
              </w:rPr>
            </w:pPr>
            <w:r>
              <w:rPr>
                <w:rFonts w:ascii="宋体" w:hAnsi="宋体" w:cs="宋体"/>
                <w:bCs/>
                <w:kern w:val="0"/>
                <w:sz w:val="16"/>
                <w:szCs w:val="16"/>
              </w:rPr>
              <w:t>Graduate Thesis &amp; Design</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创新与创业训练</w:t>
            </w: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8216085</w:t>
            </w:r>
          </w:p>
        </w:tc>
        <w:tc>
          <w:tcPr>
            <w:tcW w:w="2437"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工程技能通识训练</w:t>
            </w:r>
          </w:p>
          <w:p>
            <w:pPr>
              <w:widowControl/>
              <w:jc w:val="center"/>
              <w:rPr>
                <w:rFonts w:hint="eastAsia" w:ascii="宋体" w:hAnsi="宋体" w:cs="宋体"/>
                <w:bCs/>
                <w:kern w:val="0"/>
                <w:sz w:val="16"/>
                <w:szCs w:val="16"/>
              </w:rPr>
            </w:pPr>
            <w:r>
              <w:rPr>
                <w:rFonts w:hint="eastAsia" w:ascii="宋体" w:hAnsi="宋体" w:cs="宋体"/>
                <w:bCs/>
                <w:kern w:val="0"/>
                <w:sz w:val="16"/>
                <w:szCs w:val="16"/>
              </w:rPr>
              <w:t>Basic Training of Engineering Skills</w:t>
            </w:r>
          </w:p>
        </w:tc>
        <w:tc>
          <w:tcPr>
            <w:tcW w:w="68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r>
              <w:rPr>
                <w:rFonts w:ascii="宋体" w:hAnsi="宋体" w:cs="宋体"/>
                <w:bCs/>
                <w:kern w:val="0"/>
                <w:sz w:val="16"/>
                <w:szCs w:val="16"/>
              </w:rPr>
              <w:t xml:space="preserve"> </w:t>
            </w:r>
          </w:p>
        </w:tc>
        <w:tc>
          <w:tcPr>
            <w:tcW w:w="12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工程训练中心</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8326008</w:t>
            </w:r>
          </w:p>
        </w:tc>
        <w:tc>
          <w:tcPr>
            <w:tcW w:w="2437"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农事技能通识训练</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General Training for Farming Skills </w:t>
            </w:r>
          </w:p>
        </w:tc>
        <w:tc>
          <w:tcPr>
            <w:tcW w:w="685"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3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农事训练中心</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8326009</w:t>
            </w:r>
          </w:p>
        </w:tc>
        <w:tc>
          <w:tcPr>
            <w:tcW w:w="2437"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创新创业实践</w:t>
            </w:r>
          </w:p>
          <w:p>
            <w:pPr>
              <w:widowControl/>
              <w:jc w:val="center"/>
              <w:rPr>
                <w:rFonts w:ascii="宋体" w:hAnsi="宋体" w:cs="宋体"/>
                <w:bCs/>
                <w:kern w:val="0"/>
                <w:sz w:val="16"/>
                <w:szCs w:val="16"/>
              </w:rPr>
            </w:pPr>
            <w:r>
              <w:rPr>
                <w:rFonts w:ascii="宋体" w:hAnsi="宋体" w:cs="宋体"/>
                <w:bCs/>
                <w:kern w:val="0"/>
                <w:sz w:val="16"/>
                <w:szCs w:val="16"/>
              </w:rPr>
              <w:t>Innovative Entrepreneurial Practice</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28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实践教育课程小计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7.5</w:t>
            </w:r>
          </w:p>
        </w:tc>
        <w:tc>
          <w:tcPr>
            <w:tcW w:w="53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9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36</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164" w:type="dxa"/>
            <w:gridSpan w:val="2"/>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3" w:type="dxa"/>
          <w:trHeight w:val="379" w:hRule="atLeast"/>
          <w:jc w:val="center"/>
        </w:trPr>
        <w:tc>
          <w:tcPr>
            <w:tcW w:w="4167" w:type="dxa"/>
            <w:gridSpan w:val="4"/>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总   计</w:t>
            </w:r>
          </w:p>
        </w:tc>
        <w:tc>
          <w:tcPr>
            <w:tcW w:w="685"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160</w:t>
            </w:r>
          </w:p>
        </w:tc>
        <w:tc>
          <w:tcPr>
            <w:tcW w:w="53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2232</w:t>
            </w:r>
          </w:p>
        </w:tc>
        <w:tc>
          <w:tcPr>
            <w:tcW w:w="49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1816</w:t>
            </w:r>
          </w:p>
        </w:tc>
        <w:tc>
          <w:tcPr>
            <w:tcW w:w="464"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416</w:t>
            </w:r>
          </w:p>
        </w:tc>
        <w:tc>
          <w:tcPr>
            <w:tcW w:w="462"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36</w:t>
            </w:r>
          </w:p>
        </w:tc>
        <w:tc>
          <w:tcPr>
            <w:tcW w:w="816" w:type="dxa"/>
            <w:gridSpan w:val="2"/>
            <w:shd w:val="clear" w:color="auto" w:fill="auto"/>
            <w:vAlign w:val="center"/>
          </w:tcPr>
          <w:p>
            <w:pPr>
              <w:widowControl/>
              <w:ind w:left="-105" w:leftChars="-50" w:right="-105" w:rightChars="-50"/>
              <w:jc w:val="center"/>
              <w:rPr>
                <w:rFonts w:ascii="宋体" w:hAnsi="宋体" w:cs="宋体"/>
                <w:bCs/>
                <w:kern w:val="0"/>
                <w:sz w:val="16"/>
                <w:szCs w:val="16"/>
              </w:rPr>
            </w:pPr>
          </w:p>
        </w:tc>
        <w:tc>
          <w:tcPr>
            <w:tcW w:w="126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0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xml:space="preserve">  </w:t>
            </w:r>
          </w:p>
        </w:tc>
      </w:tr>
    </w:tbl>
    <w:p/>
    <w:p>
      <w:r>
        <w:rPr>
          <w:rFonts w:hint="eastAsia"/>
        </w:rPr>
        <w:t>双学位总学分：</w:t>
      </w:r>
      <w:r>
        <w:rPr>
          <w:rFonts w:hint="eastAsia"/>
          <w:lang w:val="en-US" w:eastAsia="zh-CN"/>
        </w:rPr>
        <w:t>59.5</w:t>
      </w:r>
      <w:r>
        <w:t xml:space="preserve"> </w:t>
      </w:r>
      <w:r>
        <w:rPr>
          <w:rFonts w:hint="eastAsia"/>
        </w:rPr>
        <w:t>学分</w:t>
      </w:r>
      <w:r>
        <w:t xml:space="preserve"> </w:t>
      </w:r>
      <w:r>
        <w:rPr>
          <w:rFonts w:hint="eastAsia"/>
        </w:rPr>
        <w:t>辅修总学分：</w:t>
      </w:r>
      <w:r>
        <w:t>2</w:t>
      </w:r>
      <w:r>
        <w:rPr>
          <w:rFonts w:hint="eastAsia"/>
          <w:lang w:val="en-US" w:eastAsia="zh-CN"/>
        </w:rPr>
        <w:t>4</w:t>
      </w:r>
      <w:r>
        <w:rPr>
          <w:rFonts w:hint="eastAsia"/>
        </w:rPr>
        <w:t>学分</w:t>
      </w:r>
    </w:p>
    <w:p/>
    <w:p>
      <w:pPr>
        <w:ind w:firstLine="630" w:firstLineChars="300"/>
      </w:pPr>
    </w:p>
    <w:p/>
    <w:p/>
    <w:p>
      <w:pPr>
        <w:pStyle w:val="2"/>
        <w:keepLines w:val="0"/>
        <w:spacing w:before="0" w:after="0" w:line="500" w:lineRule="exact"/>
        <w:jc w:val="center"/>
        <w:rPr>
          <w:rFonts w:eastAsia="黑体"/>
          <w:b w:val="0"/>
          <w:bCs w:val="0"/>
          <w:kern w:val="2"/>
          <w:sz w:val="36"/>
          <w:szCs w:val="36"/>
        </w:rPr>
      </w:pPr>
      <w:r>
        <w:br w:type="page"/>
      </w:r>
      <w:bookmarkStart w:id="6" w:name="_Toc491902830"/>
      <w:bookmarkStart w:id="7" w:name="_Toc491902359"/>
      <w:r>
        <w:rPr>
          <w:rFonts w:hint="eastAsia" w:eastAsia="黑体"/>
          <w:b w:val="0"/>
          <w:bCs w:val="0"/>
          <w:kern w:val="2"/>
          <w:sz w:val="36"/>
          <w:szCs w:val="36"/>
        </w:rPr>
        <w:t>材料科学与工程专业人才培养方案</w:t>
      </w:r>
      <w:bookmarkEnd w:id="6"/>
      <w:bookmarkEnd w:id="7"/>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专业名称（中英文）；专业代码</w:t>
      </w:r>
    </w:p>
    <w:p>
      <w:pPr>
        <w:spacing w:line="360" w:lineRule="auto"/>
        <w:ind w:firstLine="480" w:firstLineChars="200"/>
        <w:rPr>
          <w:rFonts w:ascii="宋体" w:hAnsi="宋体"/>
          <w:sz w:val="24"/>
        </w:rPr>
      </w:pPr>
      <w:r>
        <w:rPr>
          <w:rFonts w:ascii="宋体" w:hAnsi="宋体"/>
          <w:sz w:val="24"/>
        </w:rPr>
        <w:t>专业名称</w:t>
      </w:r>
      <w:r>
        <w:rPr>
          <w:rFonts w:hint="eastAsia" w:ascii="宋体" w:hAnsi="宋体"/>
          <w:sz w:val="24"/>
        </w:rPr>
        <w:t>：材料科学与工程（Materials Science and Engineering</w:t>
      </w:r>
      <w:r>
        <w:rPr>
          <w:rFonts w:ascii="宋体" w:hAnsi="宋体"/>
          <w:sz w:val="24"/>
        </w:rPr>
        <w:t>）</w:t>
      </w:r>
    </w:p>
    <w:p>
      <w:pPr>
        <w:spacing w:line="360" w:lineRule="auto"/>
        <w:ind w:firstLine="480" w:firstLineChars="200"/>
        <w:rPr>
          <w:rFonts w:ascii="宋体" w:hAnsi="宋体"/>
          <w:sz w:val="24"/>
        </w:rPr>
      </w:pPr>
      <w:r>
        <w:rPr>
          <w:rFonts w:ascii="宋体" w:hAnsi="宋体"/>
          <w:sz w:val="24"/>
        </w:rPr>
        <w:t>专业代码</w:t>
      </w:r>
      <w:r>
        <w:rPr>
          <w:rFonts w:hint="eastAsia" w:ascii="宋体" w:hAnsi="宋体"/>
          <w:sz w:val="24"/>
        </w:rPr>
        <w:t>：080401</w:t>
      </w:r>
    </w:p>
    <w:p>
      <w:pPr>
        <w:spacing w:line="360" w:lineRule="auto"/>
        <w:ind w:firstLine="480" w:firstLineChars="200"/>
        <w:rPr>
          <w:rFonts w:ascii="黑体" w:hAnsi="黑体" w:eastAsia="黑体"/>
          <w:sz w:val="24"/>
        </w:rPr>
      </w:pPr>
      <w:r>
        <w:rPr>
          <w:rFonts w:hint="eastAsia" w:ascii="黑体" w:hAnsi="黑体" w:eastAsia="黑体"/>
          <w:sz w:val="24"/>
        </w:rPr>
        <w:t>二、</w:t>
      </w:r>
      <w:r>
        <w:rPr>
          <w:rFonts w:ascii="黑体" w:hAnsi="黑体" w:eastAsia="黑体"/>
          <w:sz w:val="24"/>
        </w:rPr>
        <w:t>培养目标</w:t>
      </w:r>
    </w:p>
    <w:p>
      <w:pPr>
        <w:spacing w:line="360" w:lineRule="auto"/>
        <w:ind w:firstLine="480" w:firstLineChars="200"/>
        <w:rPr>
          <w:rFonts w:ascii="宋体" w:hAnsi="宋体"/>
          <w:sz w:val="24"/>
        </w:rPr>
      </w:pPr>
      <w:r>
        <w:rPr>
          <w:rFonts w:ascii="宋体" w:hAnsi="宋体"/>
          <w:sz w:val="24"/>
        </w:rPr>
        <w:t>本专业旨在</w:t>
      </w:r>
      <w:r>
        <w:rPr>
          <w:rFonts w:hint="eastAsia" w:ascii="宋体" w:hAnsi="宋体"/>
          <w:sz w:val="24"/>
        </w:rPr>
        <w:t>培养德、智、体全面发展，</w:t>
      </w:r>
      <w:r>
        <w:rPr>
          <w:rFonts w:ascii="宋体" w:hAnsi="宋体"/>
          <w:sz w:val="24"/>
        </w:rPr>
        <w:t>具备</w:t>
      </w:r>
      <w:r>
        <w:rPr>
          <w:rFonts w:hint="eastAsia" w:ascii="宋体" w:hAnsi="宋体"/>
          <w:sz w:val="24"/>
        </w:rPr>
        <w:t>材料科学与工程、材料加工设计的基础知识、基本实践技能和工程素质，</w:t>
      </w:r>
      <w:r>
        <w:rPr>
          <w:rFonts w:ascii="宋体" w:hAnsi="宋体"/>
          <w:sz w:val="24"/>
        </w:rPr>
        <w:t>能在</w:t>
      </w:r>
      <w:r>
        <w:rPr>
          <w:rFonts w:hint="eastAsia" w:ascii="宋体" w:hAnsi="宋体"/>
          <w:sz w:val="24"/>
        </w:rPr>
        <w:t>高等院校、科研院所和企事业等部门从事新材料的研发、生产管理等工作的高素质应用型毕业生</w:t>
      </w:r>
      <w:r>
        <w:rPr>
          <w:rFonts w:ascii="宋体" w:hAnsi="宋体"/>
          <w:sz w:val="24"/>
        </w:rPr>
        <w:t>。</w:t>
      </w:r>
    </w:p>
    <w:p>
      <w:pPr>
        <w:spacing w:line="360" w:lineRule="auto"/>
        <w:ind w:firstLine="480" w:firstLineChars="200"/>
        <w:rPr>
          <w:rFonts w:ascii="黑体" w:hAnsi="黑体" w:eastAsia="黑体"/>
          <w:sz w:val="24"/>
        </w:rPr>
      </w:pPr>
      <w:r>
        <w:rPr>
          <w:rFonts w:hint="eastAsia" w:ascii="黑体" w:hAnsi="黑体" w:eastAsia="黑体"/>
          <w:sz w:val="24"/>
        </w:rPr>
        <w:t>三、培养规格</w:t>
      </w:r>
    </w:p>
    <w:p>
      <w:pPr>
        <w:spacing w:line="360" w:lineRule="auto"/>
        <w:ind w:firstLine="240" w:firstLineChars="100"/>
        <w:rPr>
          <w:rFonts w:ascii="宋体" w:hAnsi="宋体"/>
          <w:sz w:val="24"/>
        </w:rPr>
      </w:pPr>
      <w:r>
        <w:rPr>
          <w:rFonts w:hint="eastAsia" w:ascii="宋体" w:hAnsi="宋体"/>
          <w:sz w:val="24"/>
        </w:rPr>
        <w:t>（1）知识目标：</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掌握金属材料、无机非金属材料、高分子材料、生物质材料以及其它高新技术材料科学的基础理论和材料合成与制备、材料复合、材料设计等专业基础知识；</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掌握材料加工、材料性能检测和产品质量控制的基本知识;</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熟练掌握材料测试的仪器使用；</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掌握文献检索、资料查询的基本方法；</w:t>
      </w:r>
    </w:p>
    <w:p>
      <w:pPr>
        <w:spacing w:line="360" w:lineRule="auto"/>
        <w:ind w:firstLine="480" w:firstLineChars="200"/>
        <w:rPr>
          <w:rFonts w:ascii="宋体" w:hAnsi="宋体"/>
          <w:sz w:val="24"/>
        </w:rPr>
      </w:pPr>
      <w:r>
        <w:rPr>
          <w:rFonts w:hint="eastAsia" w:ascii="宋体" w:hAnsi="宋体"/>
          <w:sz w:val="24"/>
        </w:rPr>
        <w:t>⑤理解必需的机械设计、电工与电子技术、外语、计算机应用、数据处理的基本方法；</w:t>
      </w:r>
    </w:p>
    <w:p>
      <w:pPr>
        <w:spacing w:line="360" w:lineRule="auto"/>
        <w:ind w:firstLine="480" w:firstLineChars="200"/>
        <w:rPr>
          <w:rFonts w:ascii="宋体" w:hAnsi="宋体"/>
          <w:sz w:val="24"/>
        </w:rPr>
      </w:pPr>
      <w:r>
        <w:rPr>
          <w:rFonts w:hint="eastAsia" w:ascii="宋体" w:hAnsi="宋体"/>
          <w:sz w:val="24"/>
        </w:rPr>
        <w:t>⑥了解材料科学与工程学科前沿发展趋势；</w:t>
      </w:r>
    </w:p>
    <w:p>
      <w:pPr>
        <w:spacing w:line="360" w:lineRule="auto"/>
        <w:ind w:firstLine="480" w:firstLineChars="200"/>
        <w:rPr>
          <w:rFonts w:ascii="宋体" w:hAnsi="宋体"/>
          <w:sz w:val="24"/>
        </w:rPr>
      </w:pPr>
      <w:r>
        <w:rPr>
          <w:rFonts w:hint="eastAsia" w:ascii="宋体" w:hAnsi="宋体"/>
          <w:sz w:val="24"/>
        </w:rPr>
        <w:t>⑦了解熟悉技术经济管理知识。</w:t>
      </w:r>
    </w:p>
    <w:p>
      <w:pPr>
        <w:spacing w:line="360" w:lineRule="auto"/>
        <w:ind w:firstLine="240" w:firstLineChars="100"/>
        <w:rPr>
          <w:rFonts w:ascii="宋体" w:hAnsi="宋体"/>
          <w:sz w:val="24"/>
        </w:rPr>
      </w:pPr>
      <w:r>
        <w:rPr>
          <w:rFonts w:hint="eastAsia" w:ascii="宋体" w:hAnsi="宋体"/>
          <w:sz w:val="24"/>
        </w:rPr>
        <w:t>（2）能力目标：</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能正确选择设备进行材料研究、材料设计；</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具有独立获取知识、信息的能力；</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有较强的调查研究与决策、组织和管理、口头与文字表达能力。</w:t>
      </w:r>
    </w:p>
    <w:p>
      <w:pPr>
        <w:spacing w:line="360" w:lineRule="auto"/>
        <w:ind w:firstLine="240" w:firstLineChars="100"/>
        <w:rPr>
          <w:rFonts w:ascii="宋体" w:hAnsi="宋体"/>
          <w:sz w:val="24"/>
        </w:rPr>
      </w:pPr>
      <w:r>
        <w:rPr>
          <w:rFonts w:hint="eastAsia" w:ascii="宋体" w:hAnsi="宋体"/>
          <w:sz w:val="24"/>
        </w:rPr>
        <w:t xml:space="preserve">（3）素质目标： </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树立工程意识；增强工程素质；具有继续学习和参加实际工作的能力。</w:t>
      </w:r>
    </w:p>
    <w:p>
      <w:pPr>
        <w:spacing w:line="360" w:lineRule="auto"/>
        <w:ind w:firstLine="480" w:firstLineChars="200"/>
        <w:rPr>
          <w:rFonts w:ascii="黑体" w:hAnsi="黑体" w:eastAsia="黑体"/>
          <w:sz w:val="24"/>
        </w:rPr>
      </w:pPr>
      <w:r>
        <w:rPr>
          <w:rFonts w:hint="eastAsia" w:ascii="黑体" w:hAnsi="黑体" w:eastAsia="黑体"/>
          <w:sz w:val="24"/>
        </w:rPr>
        <w:t>四、主干学科</w:t>
      </w:r>
    </w:p>
    <w:p>
      <w:pPr>
        <w:spacing w:line="360" w:lineRule="auto"/>
        <w:ind w:firstLine="480" w:firstLineChars="200"/>
        <w:rPr>
          <w:rFonts w:ascii="宋体" w:hAnsi="宋体"/>
          <w:sz w:val="24"/>
        </w:rPr>
      </w:pPr>
      <w:r>
        <w:rPr>
          <w:rFonts w:hint="eastAsia" w:ascii="宋体" w:hAnsi="宋体"/>
          <w:sz w:val="24"/>
        </w:rPr>
        <w:t>材料科学与工程。</w:t>
      </w:r>
    </w:p>
    <w:p>
      <w:pPr>
        <w:spacing w:line="360" w:lineRule="auto"/>
        <w:ind w:firstLine="480" w:firstLineChars="200"/>
        <w:rPr>
          <w:rFonts w:ascii="黑体" w:hAnsi="黑体" w:eastAsia="黑体"/>
          <w:sz w:val="24"/>
        </w:rPr>
      </w:pPr>
      <w:r>
        <w:rPr>
          <w:rFonts w:hint="eastAsia" w:ascii="黑体" w:hAnsi="黑体" w:eastAsia="黑体"/>
          <w:sz w:val="24"/>
        </w:rPr>
        <w:t>五</w:t>
      </w:r>
      <w:r>
        <w:rPr>
          <w:rFonts w:ascii="黑体" w:hAnsi="黑体" w:eastAsia="黑体"/>
          <w:sz w:val="24"/>
        </w:rPr>
        <w:t>、专业核心课程</w:t>
      </w:r>
    </w:p>
    <w:p>
      <w:pPr>
        <w:spacing w:line="360" w:lineRule="auto"/>
        <w:ind w:firstLine="480" w:firstLineChars="200"/>
        <w:rPr>
          <w:rFonts w:ascii="宋体" w:hAnsi="宋体"/>
          <w:sz w:val="24"/>
        </w:rPr>
      </w:pPr>
      <w:r>
        <w:rPr>
          <w:rFonts w:hint="eastAsia" w:ascii="宋体" w:hAnsi="宋体"/>
          <w:sz w:val="24"/>
        </w:rPr>
        <w:t>材料科学与工程基础，材料工艺与设备，材料化学，材料物理，材料近代测试技术。</w:t>
      </w:r>
    </w:p>
    <w:p>
      <w:pPr>
        <w:spacing w:line="360" w:lineRule="auto"/>
        <w:ind w:firstLine="480" w:firstLineChars="200"/>
        <w:rPr>
          <w:rFonts w:ascii="黑体" w:hAnsi="黑体" w:eastAsia="黑体"/>
          <w:sz w:val="24"/>
        </w:rPr>
      </w:pPr>
      <w:r>
        <w:rPr>
          <w:rFonts w:hint="eastAsia" w:ascii="黑体" w:hAnsi="黑体" w:eastAsia="黑体"/>
          <w:sz w:val="24"/>
        </w:rPr>
        <w:t>六</w:t>
      </w:r>
      <w:r>
        <w:rPr>
          <w:rFonts w:ascii="黑体" w:hAnsi="黑体" w:eastAsia="黑体"/>
          <w:sz w:val="24"/>
        </w:rPr>
        <w:t>、</w:t>
      </w:r>
      <w:r>
        <w:rPr>
          <w:rFonts w:hint="eastAsia" w:ascii="黑体" w:hAnsi="黑体" w:eastAsia="黑体"/>
          <w:sz w:val="24"/>
        </w:rPr>
        <w:t>修业年限及</w:t>
      </w:r>
      <w:r>
        <w:rPr>
          <w:rFonts w:ascii="黑体" w:hAnsi="黑体" w:eastAsia="黑体"/>
          <w:sz w:val="24"/>
        </w:rPr>
        <w:t>授予学位</w:t>
      </w:r>
    </w:p>
    <w:p>
      <w:pPr>
        <w:spacing w:line="360" w:lineRule="auto"/>
        <w:ind w:firstLine="480" w:firstLineChars="200"/>
        <w:rPr>
          <w:rFonts w:ascii="宋体" w:hAnsi="宋体"/>
          <w:sz w:val="24"/>
        </w:rPr>
      </w:pPr>
      <w:r>
        <w:rPr>
          <w:rFonts w:hint="eastAsia" w:ascii="宋体" w:hAnsi="宋体"/>
          <w:sz w:val="24"/>
        </w:rPr>
        <w:t>学制为4年，授予工学学士学位。</w:t>
      </w:r>
    </w:p>
    <w:p>
      <w:pPr>
        <w:spacing w:line="360" w:lineRule="auto"/>
        <w:ind w:firstLine="480" w:firstLineChars="200"/>
        <w:rPr>
          <w:rFonts w:ascii="黑体" w:hAnsi="黑体" w:eastAsia="黑体"/>
          <w:sz w:val="24"/>
        </w:rPr>
      </w:pPr>
      <w:r>
        <w:rPr>
          <w:rFonts w:hint="eastAsia" w:ascii="黑体" w:hAnsi="黑体" w:eastAsia="黑体"/>
          <w:sz w:val="24"/>
        </w:rPr>
        <w:t>七、</w:t>
      </w:r>
      <w:r>
        <w:rPr>
          <w:rFonts w:ascii="黑体" w:hAnsi="黑体" w:eastAsia="黑体"/>
          <w:sz w:val="24"/>
        </w:rPr>
        <w:t>课程结构及毕业要求</w:t>
      </w:r>
    </w:p>
    <w:p>
      <w:pPr>
        <w:spacing w:line="360" w:lineRule="auto"/>
        <w:ind w:firstLine="480" w:firstLineChars="200"/>
        <w:rPr>
          <w:rFonts w:ascii="宋体" w:hAnsi="宋体"/>
          <w:sz w:val="24"/>
        </w:rPr>
      </w:pPr>
      <w:r>
        <w:rPr>
          <w:rFonts w:hint="eastAsia" w:ascii="宋体" w:hAnsi="宋体"/>
          <w:sz w:val="24"/>
        </w:rPr>
        <w:t>本专业教学计划中，课内总学时为2192学时，学生毕业应取得总学分为160学分，其中必修课程69.5学分，选修课程42.5学分，实践课程48学分。</w:t>
      </w:r>
    </w:p>
    <w:tbl>
      <w:tblPr>
        <w:tblStyle w:val="7"/>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43"/>
        <w:gridCol w:w="2193"/>
        <w:gridCol w:w="1418"/>
        <w:gridCol w:w="854"/>
        <w:gridCol w:w="854"/>
        <w:gridCol w:w="163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pPr>
            <w:r>
              <w:t>学时分配与毕业学分要求</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课程性质</w:t>
            </w:r>
          </w:p>
        </w:tc>
        <w:tc>
          <w:tcPr>
            <w:tcW w:w="2193"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课程类别</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pPr>
            <w:r>
              <w:t>学分</w:t>
            </w:r>
          </w:p>
        </w:tc>
        <w:tc>
          <w:tcPr>
            <w:tcW w:w="3340" w:type="dxa"/>
            <w:gridSpan w:val="3"/>
            <w:tcBorders>
              <w:top w:val="single" w:color="auto" w:sz="4" w:space="0"/>
              <w:left w:val="single" w:color="auto" w:sz="4" w:space="0"/>
              <w:bottom w:val="single" w:color="auto" w:sz="4" w:space="0"/>
              <w:right w:val="single" w:color="auto" w:sz="4" w:space="0"/>
            </w:tcBorders>
            <w:vAlign w:val="center"/>
          </w:tcPr>
          <w:p>
            <w:pPr>
              <w:jc w:val="center"/>
            </w:pPr>
            <w:r>
              <w:t>学时</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jc w:val="center"/>
            </w:pPr>
            <w:r>
              <w:t>实践</w:t>
            </w:r>
          </w:p>
          <w:p>
            <w:pPr>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总数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理论</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r>
              <w:t>实验</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restart"/>
            <w:tcBorders>
              <w:top w:val="single" w:color="auto" w:sz="4" w:space="0"/>
              <w:left w:val="single" w:color="auto" w:sz="4" w:space="0"/>
              <w:right w:val="single" w:color="auto" w:sz="4" w:space="0"/>
            </w:tcBorders>
            <w:vAlign w:val="center"/>
          </w:tcPr>
          <w:p>
            <w:pPr>
              <w:jc w:val="center"/>
            </w:pPr>
            <w:r>
              <w:t>必修</w:t>
            </w: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通识必修课</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continue"/>
            <w:tcBorders>
              <w:left w:val="single" w:color="auto" w:sz="4" w:space="0"/>
              <w:bottom w:val="single" w:color="auto" w:sz="4" w:space="0"/>
              <w:right w:val="single" w:color="auto" w:sz="4" w:space="0"/>
            </w:tcBorders>
            <w:vAlign w:val="center"/>
          </w:tcPr>
          <w:p>
            <w:pPr>
              <w:jc w:val="center"/>
            </w:pP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专业必修课</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41.5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664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664</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jc w:val="center"/>
            </w:pPr>
            <w:r>
              <w:t>选修</w:t>
            </w: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通识选修课</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320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304</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拓展选修课</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22.5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360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360</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restart"/>
            <w:tcBorders>
              <w:top w:val="single" w:color="auto" w:sz="4" w:space="0"/>
              <w:left w:val="single" w:color="auto" w:sz="4" w:space="0"/>
              <w:right w:val="single" w:color="auto" w:sz="4" w:space="0"/>
            </w:tcBorders>
            <w:vAlign w:val="center"/>
          </w:tcPr>
          <w:p>
            <w:pPr>
              <w:jc w:val="center"/>
            </w:pPr>
            <w:r>
              <w:t>实践</w:t>
            </w: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实验教学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43" w:type="dxa"/>
            <w:vMerge w:val="continue"/>
            <w:tcBorders>
              <w:left w:val="single" w:color="auto" w:sz="4" w:space="0"/>
              <w:bottom w:val="single" w:color="auto" w:sz="4" w:space="0"/>
              <w:right w:val="single" w:color="auto" w:sz="4" w:space="0"/>
            </w:tcBorders>
            <w:vAlign w:val="center"/>
          </w:tcPr>
          <w:p>
            <w:pPr>
              <w:jc w:val="center"/>
            </w:pPr>
          </w:p>
        </w:tc>
        <w:tc>
          <w:tcPr>
            <w:tcW w:w="2193" w:type="dxa"/>
            <w:tcBorders>
              <w:top w:val="single" w:color="auto" w:sz="4" w:space="0"/>
              <w:left w:val="single" w:color="auto" w:sz="4" w:space="0"/>
              <w:bottom w:val="single" w:color="auto" w:sz="4" w:space="0"/>
              <w:right w:val="single" w:color="auto" w:sz="4" w:space="0"/>
            </w:tcBorders>
            <w:vAlign w:val="center"/>
          </w:tcPr>
          <w:p>
            <w:pPr>
              <w:jc w:val="center"/>
            </w:pPr>
            <w:r>
              <w:t>其它实践</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336" w:type="dxa"/>
            <w:gridSpan w:val="2"/>
            <w:tcBorders>
              <w:top w:val="single" w:color="auto" w:sz="4" w:space="0"/>
              <w:left w:val="single" w:color="auto" w:sz="4" w:space="0"/>
              <w:bottom w:val="single" w:color="auto" w:sz="4" w:space="0"/>
              <w:right w:val="single" w:color="auto" w:sz="4" w:space="0"/>
            </w:tcBorders>
            <w:vAlign w:val="center"/>
          </w:tcPr>
          <w:p>
            <w:pPr>
              <w:jc w:val="center"/>
            </w:pPr>
            <w:r>
              <w:t>材料科学与工程专业毕业要求</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21</w:t>
            </w:r>
            <w:r>
              <w:rPr>
                <w:rFonts w:hint="eastAsia"/>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808</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84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4046" w:type="dxa"/>
            <w:gridSpan w:val="3"/>
            <w:tcBorders>
              <w:top w:val="single" w:color="auto" w:sz="4" w:space="0"/>
              <w:left w:val="single" w:color="auto" w:sz="4" w:space="0"/>
              <w:bottom w:val="single" w:color="auto" w:sz="4" w:space="0"/>
              <w:right w:val="single" w:color="auto" w:sz="4" w:space="0"/>
            </w:tcBorders>
            <w:vAlign w:val="center"/>
          </w:tcPr>
          <w:p>
            <w:pPr>
              <w:jc w:val="center"/>
            </w:pPr>
            <w:r>
              <w:t>选修与实践统计</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选修课比例</w:t>
            </w:r>
          </w:p>
        </w:tc>
        <w:tc>
          <w:tcPr>
            <w:tcW w:w="1708" w:type="dxa"/>
            <w:gridSpan w:val="2"/>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3.1</w:t>
            </w:r>
            <w:r>
              <w:t>%</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pPr>
            <w:r>
              <w:t>实践环节比例</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pPr>
            <w:r>
              <w:t>30.</w:t>
            </w:r>
            <w:r>
              <w:rPr>
                <w:rFonts w:hint="eastAsia"/>
              </w:rPr>
              <w:t>6</w:t>
            </w:r>
            <w:r>
              <w:t>%</w:t>
            </w:r>
          </w:p>
        </w:tc>
      </w:tr>
    </w:tbl>
    <w:p>
      <w:pPr>
        <w:rPr>
          <w:rFonts w:hint="eastAsia"/>
        </w:rPr>
      </w:pPr>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22.5 </w:t>
      </w:r>
      <w:r>
        <w:t>+通识选修课20+体育4+学科训练</w:t>
      </w:r>
      <w:r>
        <w:rPr>
          <w:rFonts w:hint="eastAsia"/>
        </w:rPr>
        <w:t>2</w:t>
      </w:r>
      <w:r>
        <w:t>+创新创业实践2</w:t>
      </w:r>
      <w:r>
        <w:rPr>
          <w:rFonts w:hint="eastAsia"/>
        </w:rPr>
        <w:t>+</w:t>
      </w:r>
      <w:r>
        <w:t>独立实验课选修</w:t>
      </w:r>
      <w:r>
        <w:rPr>
          <w:rFonts w:hint="eastAsia"/>
        </w:rPr>
        <w:t>2.5</w:t>
      </w:r>
      <w:r>
        <w:t>）/</w:t>
      </w:r>
      <w:r>
        <w:rPr>
          <w:rFonts w:hint="eastAsia"/>
        </w:rPr>
        <w:t>160</w:t>
      </w:r>
      <w:r>
        <w:t xml:space="preserve">*100% </w:t>
      </w:r>
      <w:r>
        <w:rPr>
          <w:rFonts w:hint="eastAsia"/>
        </w:rPr>
        <w:t>=53/160=33.1%</w:t>
      </w:r>
      <w:r>
        <w:t>；</w:t>
      </w:r>
    </w:p>
    <w:p>
      <w:pPr>
        <w:ind w:firstLine="420" w:firstLineChars="200"/>
        <w:rPr>
          <w:rFonts w:hint="eastAsia"/>
        </w:rPr>
      </w:pPr>
      <w:r>
        <w:rPr>
          <w:rFonts w:hint="eastAsia"/>
        </w:rPr>
        <w:t>3、</w:t>
      </w:r>
      <w:r>
        <w:t>实践环节比例=（实践教育学分小计</w:t>
      </w:r>
      <w:r>
        <w:rPr>
          <w:rFonts w:hint="eastAsia"/>
        </w:rPr>
        <w:t>48</w:t>
      </w:r>
      <w:r>
        <w:t>+理论课附带的实验学时小计</w:t>
      </w:r>
      <w:r>
        <w:rPr>
          <w:rFonts w:hint="eastAsia"/>
        </w:rPr>
        <w:t>16</w:t>
      </w:r>
      <w:r>
        <w:t>/16）/</w:t>
      </w:r>
      <w:r>
        <w:rPr>
          <w:rFonts w:hint="eastAsia"/>
        </w:rPr>
        <w:t>160</w:t>
      </w:r>
      <w:r>
        <w:t>*100%</w:t>
      </w:r>
      <w:r>
        <w:rPr>
          <w:rFonts w:hint="eastAsia"/>
        </w:rPr>
        <w:t>=49/160=30.6% 。</w:t>
      </w:r>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八、人才培养目标</w:t>
      </w:r>
      <w:r>
        <w:rPr>
          <w:rFonts w:ascii="黑体" w:hAnsi="黑体" w:eastAsia="黑体"/>
          <w:sz w:val="24"/>
        </w:rPr>
        <w:t>实现矩阵</w:t>
      </w:r>
    </w:p>
    <w:tbl>
      <w:tblPr>
        <w:tblStyle w:val="7"/>
        <w:tblW w:w="1019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8"/>
        <w:gridCol w:w="2189"/>
        <w:gridCol w:w="343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jc w:val="center"/>
        </w:trPr>
        <w:tc>
          <w:tcPr>
            <w:tcW w:w="4887" w:type="dxa"/>
            <w:gridSpan w:val="2"/>
            <w:vMerge w:val="restart"/>
            <w:vAlign w:val="center"/>
          </w:tcPr>
          <w:p>
            <w:pPr>
              <w:ind w:left="105" w:leftChars="50" w:right="105" w:rightChars="50"/>
            </w:pPr>
            <w:r>
              <w:rPr>
                <w:rFonts w:hint="eastAsia"/>
              </w:rPr>
              <w:t>培养标准（知识</w:t>
            </w:r>
            <w:r>
              <w:t>、能力与素质要求</w:t>
            </w:r>
            <w:r>
              <w:rPr>
                <w:rFonts w:hint="eastAsia"/>
              </w:rPr>
              <w:t>）</w:t>
            </w:r>
          </w:p>
        </w:tc>
        <w:tc>
          <w:tcPr>
            <w:tcW w:w="5308" w:type="dxa"/>
            <w:gridSpan w:val="2"/>
            <w:vAlign w:val="center"/>
          </w:tcPr>
          <w:p>
            <w:pPr>
              <w:ind w:left="105" w:leftChars="50" w:right="105" w:rightChars="50"/>
            </w:pPr>
            <w:r>
              <w:rPr>
                <w:rFonts w:hint="eastAsia"/>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 w:hRule="atLeast"/>
          <w:jc w:val="center"/>
        </w:trPr>
        <w:tc>
          <w:tcPr>
            <w:tcW w:w="4887" w:type="dxa"/>
            <w:gridSpan w:val="2"/>
            <w:vMerge w:val="continue"/>
            <w:vAlign w:val="center"/>
          </w:tcPr>
          <w:p>
            <w:pPr>
              <w:ind w:left="105" w:leftChars="50" w:right="105" w:rightChars="50"/>
            </w:pPr>
          </w:p>
        </w:tc>
        <w:tc>
          <w:tcPr>
            <w:tcW w:w="3433" w:type="dxa"/>
            <w:vAlign w:val="center"/>
          </w:tcPr>
          <w:p>
            <w:pPr>
              <w:ind w:left="105" w:leftChars="50" w:right="105" w:rightChars="50"/>
            </w:pPr>
            <w:r>
              <w:rPr>
                <w:rFonts w:hint="eastAsia"/>
              </w:rPr>
              <w:t>课程设置</w:t>
            </w:r>
          </w:p>
        </w:tc>
        <w:tc>
          <w:tcPr>
            <w:tcW w:w="1875" w:type="dxa"/>
            <w:vAlign w:val="center"/>
          </w:tcPr>
          <w:p>
            <w:pPr>
              <w:ind w:left="105" w:leftChars="50" w:right="105" w:rightChars="50"/>
              <w:rPr>
                <w:rFonts w:hint="eastAsia"/>
              </w:rPr>
            </w:pPr>
            <w:r>
              <w:rPr>
                <w:rFonts w:hint="eastAsia"/>
              </w:rPr>
              <w:t>其他</w:t>
            </w:r>
            <w:r>
              <w:t>（</w:t>
            </w:r>
            <w:r>
              <w:rPr>
                <w:rFonts w:hint="eastAsia"/>
              </w:rPr>
              <w:t>如</w:t>
            </w:r>
            <w:r>
              <w:t>教学方式、</w:t>
            </w:r>
          </w:p>
          <w:p>
            <w:pPr>
              <w:ind w:left="105" w:leftChars="50" w:right="105" w:rightChars="50"/>
            </w:pPr>
            <w:r>
              <w:t>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jc w:val="center"/>
        </w:trPr>
        <w:tc>
          <w:tcPr>
            <w:tcW w:w="2698" w:type="dxa"/>
            <w:vMerge w:val="restart"/>
            <w:vAlign w:val="center"/>
          </w:tcPr>
          <w:p>
            <w:pPr>
              <w:ind w:left="105" w:leftChars="50" w:right="105" w:rightChars="50"/>
            </w:pPr>
            <w:r>
              <w:rPr>
                <w:rFonts w:hint="eastAsia"/>
              </w:rPr>
              <w:t>标准</w:t>
            </w:r>
            <w:r>
              <w:t>1：具有良好的工程职业道德、坚定的追求卓越的态度、强烈的爱国敬业精神、社会责任</w:t>
            </w:r>
            <w:r>
              <w:rPr>
                <w:rFonts w:hint="eastAsia"/>
              </w:rPr>
              <w:t>感</w:t>
            </w:r>
            <w:r>
              <w:t>和丰富的人文科学素养</w:t>
            </w:r>
          </w:p>
        </w:tc>
        <w:tc>
          <w:tcPr>
            <w:tcW w:w="2189" w:type="dxa"/>
            <w:vAlign w:val="center"/>
          </w:tcPr>
          <w:p>
            <w:pPr>
              <w:ind w:left="105" w:leftChars="50" w:right="105" w:rightChars="50"/>
              <w:rPr>
                <w:rFonts w:hint="eastAsia"/>
              </w:rPr>
            </w:pPr>
            <w:r>
              <w:rPr>
                <w:rFonts w:hint="eastAsia"/>
              </w:rPr>
              <w:t>1.1 遵守</w:t>
            </w:r>
            <w:r>
              <w:t>职业道德</w:t>
            </w:r>
          </w:p>
          <w:p>
            <w:pPr>
              <w:ind w:left="105" w:leftChars="50" w:right="105" w:rightChars="50"/>
            </w:pPr>
            <w:r>
              <w:t>的能力</w:t>
            </w:r>
          </w:p>
        </w:tc>
        <w:tc>
          <w:tcPr>
            <w:tcW w:w="3433" w:type="dxa"/>
            <w:vAlign w:val="center"/>
          </w:tcPr>
          <w:p>
            <w:pPr>
              <w:ind w:left="105" w:leftChars="50" w:right="105" w:rightChars="50"/>
            </w:pPr>
            <w:r>
              <w:rPr>
                <w:rFonts w:hint="eastAsia"/>
              </w:rPr>
              <w:t>思想道德修养与</w:t>
            </w:r>
            <w:r>
              <w:t>法律基础、形势与政策</w:t>
            </w:r>
          </w:p>
        </w:tc>
        <w:tc>
          <w:tcPr>
            <w:tcW w:w="1875" w:type="dxa"/>
            <w:vAlign w:val="center"/>
          </w:tcPr>
          <w:p>
            <w:pPr>
              <w:ind w:left="105" w:leftChars="50" w:right="105" w:rightChars="50"/>
            </w:pPr>
            <w:r>
              <w:rPr>
                <w:rFonts w:hint="eastAsia"/>
              </w:rPr>
              <w:t>贯穿</w:t>
            </w:r>
            <w:r>
              <w:t>于</w:t>
            </w:r>
            <w:r>
              <w:rPr>
                <w:rFonts w:hint="eastAsia"/>
              </w:rPr>
              <w:t>专业</w:t>
            </w:r>
            <w: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rPr>
                <w:rFonts w:hint="eastAsia"/>
              </w:rPr>
            </w:pPr>
            <w:r>
              <w:t xml:space="preserve">1.2 </w:t>
            </w:r>
            <w:r>
              <w:rPr>
                <w:rFonts w:hint="eastAsia"/>
              </w:rPr>
              <w:t>良好的</w:t>
            </w:r>
            <w:r>
              <w:t>人文和社</w:t>
            </w:r>
          </w:p>
          <w:p>
            <w:pPr>
              <w:ind w:left="105" w:leftChars="50" w:right="105" w:rightChars="50"/>
            </w:pPr>
            <w:r>
              <w:t>会科学素养</w:t>
            </w:r>
          </w:p>
        </w:tc>
        <w:tc>
          <w:tcPr>
            <w:tcW w:w="3433" w:type="dxa"/>
            <w:vAlign w:val="center"/>
          </w:tcPr>
          <w:p>
            <w:pPr>
              <w:ind w:left="105" w:leftChars="50" w:right="105" w:rightChars="50"/>
            </w:pPr>
            <w:r>
              <w:t>思政课、通识教育课程</w:t>
            </w:r>
          </w:p>
        </w:tc>
        <w:tc>
          <w:tcPr>
            <w:tcW w:w="1875" w:type="dxa"/>
            <w:vAlign w:val="center"/>
          </w:tcPr>
          <w:p>
            <w:pPr>
              <w:ind w:left="105" w:leftChars="50" w:right="105" w:rightChars="50"/>
            </w:pPr>
            <w:r>
              <w:rPr>
                <w:rFonts w:hint="eastAsia"/>
              </w:rPr>
              <w:t>课外阅读人文典籍</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 w:hRule="atLeast"/>
          <w:jc w:val="center"/>
        </w:trPr>
        <w:tc>
          <w:tcPr>
            <w:tcW w:w="2698" w:type="dxa"/>
            <w:vMerge w:val="restart"/>
            <w:vAlign w:val="center"/>
          </w:tcPr>
          <w:p>
            <w:pPr>
              <w:ind w:left="105" w:leftChars="50" w:right="105" w:rightChars="50"/>
            </w:pPr>
            <w:r>
              <w:rPr>
                <w:rFonts w:hint="eastAsia"/>
              </w:rPr>
              <w:t>标准</w:t>
            </w:r>
            <w:r>
              <w:t>2：具备并能应用与本专业相关的数学、自然科学、计算机科学等方面的基础理论知识</w:t>
            </w:r>
          </w:p>
        </w:tc>
        <w:tc>
          <w:tcPr>
            <w:tcW w:w="2189" w:type="dxa"/>
            <w:vAlign w:val="center"/>
          </w:tcPr>
          <w:p>
            <w:pPr>
              <w:ind w:left="105" w:leftChars="50" w:right="105" w:rightChars="50"/>
            </w:pPr>
            <w:r>
              <w:t xml:space="preserve">2.1 </w:t>
            </w:r>
            <w:r>
              <w:rPr>
                <w:rFonts w:hint="eastAsia"/>
              </w:rPr>
              <w:t>数学</w:t>
            </w:r>
            <w:r>
              <w:t>基础知识</w:t>
            </w:r>
          </w:p>
        </w:tc>
        <w:tc>
          <w:tcPr>
            <w:tcW w:w="3433" w:type="dxa"/>
            <w:vAlign w:val="center"/>
          </w:tcPr>
          <w:p>
            <w:pPr>
              <w:ind w:left="105" w:leftChars="50" w:right="105" w:rightChars="50"/>
            </w:pPr>
            <w:r>
              <w:rPr>
                <w:rFonts w:hint="eastAsia"/>
              </w:rPr>
              <w:t>高等数学AI、高等数学AII</w:t>
            </w:r>
            <w:r>
              <w:t>、线性代数、概率论</w:t>
            </w:r>
          </w:p>
        </w:tc>
        <w:tc>
          <w:tcPr>
            <w:tcW w:w="187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2</w:t>
            </w:r>
            <w:r>
              <w:rPr>
                <w:rFonts w:hint="eastAsia"/>
              </w:rPr>
              <w:t>.</w:t>
            </w:r>
            <w:r>
              <w:t xml:space="preserve">2 </w:t>
            </w:r>
            <w:r>
              <w:rPr>
                <w:rFonts w:hint="eastAsia"/>
              </w:rPr>
              <w:t>物理</w:t>
            </w:r>
            <w:r>
              <w:t>基础知识</w:t>
            </w:r>
          </w:p>
        </w:tc>
        <w:tc>
          <w:tcPr>
            <w:tcW w:w="3433" w:type="dxa"/>
            <w:vAlign w:val="center"/>
          </w:tcPr>
          <w:p>
            <w:pPr>
              <w:ind w:left="105" w:leftChars="50" w:right="105" w:rightChars="50"/>
            </w:pPr>
            <w:r>
              <w:rPr>
                <w:rFonts w:hint="eastAsia"/>
              </w:rPr>
              <w:t>大学物理</w:t>
            </w:r>
            <w:r>
              <w:t>A、大学物理实验</w:t>
            </w:r>
            <w:r>
              <w:rPr>
                <w:rFonts w:hint="eastAsia"/>
              </w:rPr>
              <w:t>、工程力学B、大学物理实验</w:t>
            </w:r>
          </w:p>
        </w:tc>
        <w:tc>
          <w:tcPr>
            <w:tcW w:w="187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 xml:space="preserve">2.3 </w:t>
            </w:r>
            <w:r>
              <w:rPr>
                <w:rFonts w:hint="eastAsia"/>
              </w:rPr>
              <w:t>计算机</w:t>
            </w:r>
            <w:r>
              <w:t>基础知识</w:t>
            </w:r>
          </w:p>
        </w:tc>
        <w:tc>
          <w:tcPr>
            <w:tcW w:w="3433" w:type="dxa"/>
            <w:vAlign w:val="center"/>
          </w:tcPr>
          <w:p>
            <w:pPr>
              <w:ind w:left="105" w:leftChars="50" w:right="105" w:rightChars="50"/>
            </w:pPr>
            <w:r>
              <w:t>C语言程序设计</w:t>
            </w:r>
          </w:p>
        </w:tc>
        <w:tc>
          <w:tcPr>
            <w:tcW w:w="1875"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8" w:hRule="atLeast"/>
          <w:jc w:val="center"/>
        </w:trPr>
        <w:tc>
          <w:tcPr>
            <w:tcW w:w="2698" w:type="dxa"/>
            <w:vMerge w:val="restart"/>
            <w:vAlign w:val="center"/>
          </w:tcPr>
          <w:p>
            <w:pPr>
              <w:ind w:left="105" w:leftChars="50" w:right="105" w:rightChars="50"/>
            </w:pPr>
            <w:r>
              <w:rPr>
                <w:rFonts w:hint="eastAsia"/>
              </w:rPr>
              <w:t>标准</w:t>
            </w:r>
            <w:r>
              <w:t>3：具备并能应用与本专业相关的技术理论知识及基本实践技能</w:t>
            </w:r>
          </w:p>
        </w:tc>
        <w:tc>
          <w:tcPr>
            <w:tcW w:w="2189" w:type="dxa"/>
            <w:vAlign w:val="center"/>
          </w:tcPr>
          <w:p>
            <w:pPr>
              <w:ind w:left="105" w:leftChars="50" w:right="105" w:rightChars="50"/>
            </w:pPr>
            <w:r>
              <w:t xml:space="preserve">3.1 </w:t>
            </w:r>
            <w:r>
              <w:rPr>
                <w:rFonts w:hint="eastAsia"/>
              </w:rPr>
              <w:t>材料科学与工程</w:t>
            </w:r>
            <w:r>
              <w:t>理论知识及基本实践技能</w:t>
            </w:r>
          </w:p>
        </w:tc>
        <w:tc>
          <w:tcPr>
            <w:tcW w:w="3433" w:type="dxa"/>
            <w:vAlign w:val="center"/>
          </w:tcPr>
          <w:p>
            <w:pPr>
              <w:ind w:left="105" w:leftChars="50" w:right="105" w:rightChars="50"/>
            </w:pPr>
            <w:r>
              <w:rPr>
                <w:rFonts w:hint="eastAsia"/>
              </w:rPr>
              <w:t>无机及分析化学、有机化学、物理化学、材料科学基础、材料工艺与设备、材料化学、材料物理性能、材料近代测试技术、基础化学实验、材料科学基础实验、材料物理实验</w:t>
            </w:r>
          </w:p>
        </w:tc>
        <w:tc>
          <w:tcPr>
            <w:tcW w:w="1875" w:type="dxa"/>
            <w:vAlign w:val="center"/>
          </w:tcPr>
          <w:p>
            <w:pPr>
              <w:ind w:left="105" w:leftChars="50" w:right="105" w:rightChars="50"/>
            </w:pPr>
            <w:r>
              <w:rPr>
                <w:rFonts w:hint="eastAsia"/>
              </w:rPr>
              <w:t>课堂、</w:t>
            </w:r>
            <w: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 xml:space="preserve">3.2 </w:t>
            </w:r>
            <w:r>
              <w:rPr>
                <w:rFonts w:hint="eastAsia"/>
              </w:rPr>
              <w:t>材料加工、</w:t>
            </w:r>
            <w:r>
              <w:t>设计理论知识及基本实践技能</w:t>
            </w:r>
          </w:p>
        </w:tc>
        <w:tc>
          <w:tcPr>
            <w:tcW w:w="3433" w:type="dxa"/>
            <w:vAlign w:val="center"/>
          </w:tcPr>
          <w:p>
            <w:pPr>
              <w:ind w:left="105" w:leftChars="50" w:right="105" w:rightChars="50"/>
            </w:pPr>
            <w:r>
              <w:rPr>
                <w:rFonts w:hint="eastAsia"/>
              </w:rPr>
              <w:t>工程制图、材料科学前沿、新能源材料、试验设计与数据处理、功能高分子材料、电工工艺实习、电子工艺实习</w:t>
            </w:r>
          </w:p>
        </w:tc>
        <w:tc>
          <w:tcPr>
            <w:tcW w:w="1875" w:type="dxa"/>
            <w:vAlign w:val="center"/>
          </w:tcPr>
          <w:p>
            <w:pPr>
              <w:ind w:left="105" w:leftChars="50" w:right="105" w:rightChars="50"/>
            </w:pPr>
            <w:r>
              <w:rPr>
                <w:rFonts w:hint="eastAsia"/>
              </w:rPr>
              <w:t>课堂、</w:t>
            </w:r>
            <w:r>
              <w:t>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 xml:space="preserve">3.3 </w:t>
            </w:r>
            <w:r>
              <w:rPr>
                <w:rFonts w:hint="eastAsia"/>
              </w:rPr>
              <w:t>新材料研发、生产的</w:t>
            </w:r>
            <w:r>
              <w:t>基本实践技能</w:t>
            </w:r>
          </w:p>
        </w:tc>
        <w:tc>
          <w:tcPr>
            <w:tcW w:w="3433" w:type="dxa"/>
            <w:vAlign w:val="center"/>
          </w:tcPr>
          <w:p>
            <w:pPr>
              <w:ind w:left="105" w:leftChars="50" w:right="105" w:rightChars="50"/>
            </w:pPr>
            <w:r>
              <w:rPr>
                <w:rFonts w:hint="eastAsia"/>
              </w:rPr>
              <w:t>文献检索与论文写作、化工基础、材料腐蚀与防护、无机材料加工、生物质材料、高分子化学与物理、复合材料及其加工、先进碳材料、光电功能材料、化工基础实验、无机材料实验、高分子材料实验、材料科学与工程专业设计性实验、材料科学与工程专业研究性实验、材料科学与工程综合性实验、材料科学与工程专业创新性实验</w:t>
            </w:r>
          </w:p>
        </w:tc>
        <w:tc>
          <w:tcPr>
            <w:tcW w:w="1875" w:type="dxa"/>
            <w:vAlign w:val="center"/>
          </w:tcPr>
          <w:p>
            <w:pPr>
              <w:ind w:left="105" w:leftChars="50" w:right="105" w:rightChars="50"/>
            </w:pPr>
            <w:r>
              <w:rPr>
                <w:rFonts w:hint="eastAsia"/>
              </w:rPr>
              <w:t>课堂、</w:t>
            </w:r>
            <w:r>
              <w:t>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jc w:val="center"/>
        </w:trPr>
        <w:tc>
          <w:tcPr>
            <w:tcW w:w="2698" w:type="dxa"/>
            <w:vAlign w:val="center"/>
          </w:tcPr>
          <w:p>
            <w:pPr>
              <w:ind w:left="105" w:leftChars="50" w:right="105" w:rightChars="50"/>
            </w:pPr>
            <w:r>
              <w:rPr>
                <w:rFonts w:hint="eastAsia"/>
              </w:rPr>
              <w:t>标准</w:t>
            </w:r>
            <w:r>
              <w:t>4：具备与本专业相关的规划设计与管理能力</w:t>
            </w:r>
          </w:p>
        </w:tc>
        <w:tc>
          <w:tcPr>
            <w:tcW w:w="2189" w:type="dxa"/>
            <w:vAlign w:val="center"/>
          </w:tcPr>
          <w:p>
            <w:pPr>
              <w:ind w:left="105" w:leftChars="50" w:right="105" w:rightChars="50"/>
            </w:pPr>
            <w:r>
              <w:t xml:space="preserve">4.1 </w:t>
            </w:r>
            <w:r>
              <w:rPr>
                <w:rFonts w:hint="eastAsia"/>
              </w:rPr>
              <w:t>企业规划设计与管理能力</w:t>
            </w:r>
          </w:p>
        </w:tc>
        <w:tc>
          <w:tcPr>
            <w:tcW w:w="3433" w:type="dxa"/>
            <w:vAlign w:val="center"/>
          </w:tcPr>
          <w:p>
            <w:pPr>
              <w:ind w:left="105" w:leftChars="50" w:right="105" w:rightChars="50"/>
            </w:pPr>
            <w:r>
              <w:rPr>
                <w:rFonts w:hint="eastAsia"/>
              </w:rPr>
              <w:t>生产管理、材料管理、社会实践</w:t>
            </w:r>
          </w:p>
        </w:tc>
        <w:tc>
          <w:tcPr>
            <w:tcW w:w="1875" w:type="dxa"/>
            <w:vAlign w:val="center"/>
          </w:tcPr>
          <w:p>
            <w:pPr>
              <w:ind w:left="105" w:leftChars="50" w:right="105" w:rightChars="50"/>
            </w:pPr>
            <w:r>
              <w:rPr>
                <w:rFonts w:hint="eastAsia"/>
              </w:rPr>
              <w:t>课堂教学</w:t>
            </w:r>
            <w:r>
              <w:t>、参观参考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8" w:hRule="atLeast"/>
          <w:jc w:val="center"/>
        </w:trPr>
        <w:tc>
          <w:tcPr>
            <w:tcW w:w="2698" w:type="dxa"/>
            <w:vAlign w:val="center"/>
          </w:tcPr>
          <w:p>
            <w:pPr>
              <w:ind w:left="105" w:leftChars="50" w:right="105" w:rightChars="50"/>
            </w:pPr>
            <w:r>
              <w:rPr>
                <w:rFonts w:hint="eastAsia"/>
              </w:rPr>
              <w:t>标准</w:t>
            </w:r>
            <w:r>
              <w:t>5：具备并能应用与本专业相关的学</w:t>
            </w:r>
            <w:r>
              <w:rPr>
                <w:rFonts w:hint="eastAsia"/>
              </w:rPr>
              <w:t>科前沿与</w:t>
            </w:r>
            <w:r>
              <w:t>发展专业知识</w:t>
            </w:r>
          </w:p>
        </w:tc>
        <w:tc>
          <w:tcPr>
            <w:tcW w:w="2189" w:type="dxa"/>
            <w:vAlign w:val="center"/>
          </w:tcPr>
          <w:p>
            <w:pPr>
              <w:ind w:left="105" w:leftChars="50" w:right="105" w:rightChars="50"/>
            </w:pPr>
            <w:r>
              <w:t xml:space="preserve">5.1 </w:t>
            </w:r>
            <w:r>
              <w:rPr>
                <w:rFonts w:hint="eastAsia"/>
              </w:rPr>
              <w:t>学科前沿</w:t>
            </w:r>
            <w:r>
              <w:t>与发展专业知识</w:t>
            </w:r>
          </w:p>
        </w:tc>
        <w:tc>
          <w:tcPr>
            <w:tcW w:w="3433" w:type="dxa"/>
            <w:vAlign w:val="center"/>
          </w:tcPr>
          <w:p>
            <w:pPr>
              <w:ind w:left="105" w:leftChars="50" w:right="105" w:rightChars="50"/>
            </w:pPr>
            <w:r>
              <w:rPr>
                <w:rFonts w:hint="eastAsia"/>
              </w:rPr>
              <w:t>材料科学前沿</w:t>
            </w:r>
          </w:p>
        </w:tc>
        <w:tc>
          <w:tcPr>
            <w:tcW w:w="1875" w:type="dxa"/>
            <w:vAlign w:val="center"/>
          </w:tcPr>
          <w:p>
            <w:pPr>
              <w:ind w:left="105" w:leftChars="50" w:right="105" w:rightChars="50"/>
            </w:pPr>
            <w:r>
              <w:rPr>
                <w:rFonts w:hint="eastAsia"/>
              </w:rPr>
              <w:t>课堂与实践教学</w:t>
            </w:r>
            <w:r>
              <w:t>、学术交流活动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2698" w:type="dxa"/>
            <w:vMerge w:val="restart"/>
            <w:vAlign w:val="center"/>
          </w:tcPr>
          <w:p>
            <w:pPr>
              <w:ind w:left="105" w:leftChars="50" w:right="105" w:rightChars="50"/>
            </w:pPr>
            <w:r>
              <w:rPr>
                <w:rFonts w:hint="eastAsia"/>
              </w:rPr>
              <w:t>标准</w:t>
            </w:r>
            <w:r>
              <w:t>6：具备与本专业相关的信息获取、计算机应用、阅读外文资料的能力</w:t>
            </w:r>
          </w:p>
        </w:tc>
        <w:tc>
          <w:tcPr>
            <w:tcW w:w="2189" w:type="dxa"/>
            <w:vAlign w:val="center"/>
          </w:tcPr>
          <w:p>
            <w:pPr>
              <w:ind w:left="105" w:leftChars="50" w:right="105" w:rightChars="50"/>
            </w:pPr>
            <w:r>
              <w:t xml:space="preserve">6.1 </w:t>
            </w:r>
            <w:r>
              <w:rPr>
                <w:rFonts w:hint="eastAsia"/>
              </w:rPr>
              <w:t>获取</w:t>
            </w:r>
            <w:r>
              <w:t>信息能力</w:t>
            </w:r>
          </w:p>
        </w:tc>
        <w:tc>
          <w:tcPr>
            <w:tcW w:w="3433" w:type="dxa"/>
            <w:vAlign w:val="center"/>
          </w:tcPr>
          <w:p>
            <w:pPr>
              <w:ind w:left="105" w:leftChars="50" w:right="105" w:rightChars="50"/>
            </w:pPr>
            <w:r>
              <w:rPr>
                <w:rFonts w:hint="eastAsia"/>
              </w:rPr>
              <w:t>有关课程</w:t>
            </w:r>
            <w:r>
              <w:t>的</w:t>
            </w:r>
            <w:r>
              <w:rPr>
                <w:rFonts w:hint="eastAsia"/>
              </w:rPr>
              <w:t>综述</w:t>
            </w:r>
            <w:r>
              <w:t>作业</w:t>
            </w:r>
            <w:r>
              <w:rPr>
                <w:rFonts w:hint="eastAsia"/>
              </w:rPr>
              <w:t>、</w:t>
            </w:r>
            <w:r>
              <w:t>毕业设计开题报告、社会实践</w:t>
            </w:r>
            <w:r>
              <w:rPr>
                <w:rFonts w:hint="eastAsia"/>
              </w:rPr>
              <w:t>、材料科学与工程专业英语</w:t>
            </w:r>
          </w:p>
        </w:tc>
        <w:tc>
          <w:tcPr>
            <w:tcW w:w="1875" w:type="dxa"/>
            <w:vAlign w:val="center"/>
          </w:tcPr>
          <w:p>
            <w:pPr>
              <w:ind w:left="105" w:leftChars="50" w:right="105" w:rightChars="50"/>
            </w:pPr>
            <w:r>
              <w:rPr>
                <w:rFonts w:hint="eastAsia"/>
              </w:rPr>
              <w:t>大学生</w:t>
            </w:r>
            <w:r>
              <w:t>课外科技创新</w:t>
            </w:r>
            <w:r>
              <w:rPr>
                <w:rFonts w:hint="eastAsia"/>
              </w:rPr>
              <w:t>活动</w:t>
            </w:r>
            <w:r>
              <w:t>，课程报告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 xml:space="preserve">6.2 </w:t>
            </w:r>
            <w:r>
              <w:rPr>
                <w:rFonts w:hint="eastAsia"/>
              </w:rPr>
              <w:t>计算机应用</w:t>
            </w:r>
            <w:r>
              <w:t>能力</w:t>
            </w:r>
          </w:p>
        </w:tc>
        <w:tc>
          <w:tcPr>
            <w:tcW w:w="3433" w:type="dxa"/>
            <w:vAlign w:val="center"/>
          </w:tcPr>
          <w:p>
            <w:pPr>
              <w:ind w:left="105" w:leftChars="50" w:right="105" w:rightChars="50"/>
            </w:pPr>
            <w:r>
              <w:t>C语言程序设计</w:t>
            </w:r>
            <w:r>
              <w:rPr>
                <w:rFonts w:hint="eastAsia"/>
              </w:rPr>
              <w:t>、AutoCAD设计</w:t>
            </w:r>
          </w:p>
        </w:tc>
        <w:tc>
          <w:tcPr>
            <w:tcW w:w="1875" w:type="dxa"/>
            <w:vAlign w:val="center"/>
          </w:tcPr>
          <w:p>
            <w:pPr>
              <w:ind w:left="105" w:leftChars="50" w:right="105" w:rightChars="50"/>
            </w:pPr>
            <w:r>
              <w:rPr>
                <w:rFonts w:hint="eastAsia"/>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jc w:val="center"/>
        </w:trPr>
        <w:tc>
          <w:tcPr>
            <w:tcW w:w="2698" w:type="dxa"/>
            <w:vMerge w:val="continue"/>
            <w:vAlign w:val="center"/>
          </w:tcPr>
          <w:p>
            <w:pPr>
              <w:ind w:left="105" w:leftChars="50" w:right="105" w:rightChars="50"/>
            </w:pPr>
          </w:p>
        </w:tc>
        <w:tc>
          <w:tcPr>
            <w:tcW w:w="2189" w:type="dxa"/>
            <w:vAlign w:val="center"/>
          </w:tcPr>
          <w:p>
            <w:pPr>
              <w:ind w:left="105" w:leftChars="50" w:right="105" w:rightChars="50"/>
            </w:pPr>
            <w:r>
              <w:t xml:space="preserve">6.3 </w:t>
            </w:r>
            <w:r>
              <w:rPr>
                <w:rFonts w:hint="eastAsia"/>
              </w:rPr>
              <w:t>阅读外文资料</w:t>
            </w:r>
            <w:r>
              <w:t>能力</w:t>
            </w:r>
          </w:p>
        </w:tc>
        <w:tc>
          <w:tcPr>
            <w:tcW w:w="3433" w:type="dxa"/>
            <w:vAlign w:val="center"/>
          </w:tcPr>
          <w:p>
            <w:pPr>
              <w:ind w:left="105" w:leftChars="50" w:right="105" w:rightChars="50"/>
            </w:pPr>
            <w:r>
              <w:rPr>
                <w:rFonts w:hint="eastAsia"/>
              </w:rPr>
              <w:t>大学英语</w:t>
            </w:r>
            <w:r>
              <w:t>、专业英语、毕业</w:t>
            </w:r>
            <w:r>
              <w:rPr>
                <w:rFonts w:hint="eastAsia"/>
              </w:rPr>
              <w:t>设计</w:t>
            </w:r>
            <w:r>
              <w:t>外文翻译</w:t>
            </w:r>
          </w:p>
        </w:tc>
        <w:tc>
          <w:tcPr>
            <w:tcW w:w="1875" w:type="dxa"/>
            <w:vAlign w:val="center"/>
          </w:tcPr>
          <w:p>
            <w:pPr>
              <w:ind w:left="105" w:leftChars="50" w:right="105" w:rightChars="50"/>
            </w:pPr>
            <w:r>
              <w:rPr>
                <w:rFonts w:hint="eastAsia"/>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jc w:val="center"/>
        </w:trPr>
        <w:tc>
          <w:tcPr>
            <w:tcW w:w="2698" w:type="dxa"/>
            <w:vAlign w:val="center"/>
          </w:tcPr>
          <w:p>
            <w:pPr>
              <w:ind w:left="105" w:leftChars="50" w:right="105" w:rightChars="50"/>
            </w:pPr>
            <w:r>
              <w:rPr>
                <w:rFonts w:hint="eastAsia"/>
              </w:rPr>
              <w:t>标准</w:t>
            </w:r>
            <w:r>
              <w:t>7：具备工程实践能力</w:t>
            </w:r>
          </w:p>
        </w:tc>
        <w:tc>
          <w:tcPr>
            <w:tcW w:w="2189" w:type="dxa"/>
            <w:vAlign w:val="center"/>
          </w:tcPr>
          <w:p>
            <w:pPr>
              <w:ind w:left="105" w:leftChars="50" w:right="105" w:rightChars="50"/>
            </w:pPr>
            <w:r>
              <w:t xml:space="preserve">7.1 </w:t>
            </w:r>
            <w:r>
              <w:rPr>
                <w:rFonts w:hint="eastAsia"/>
              </w:rPr>
              <w:t>工程实践</w:t>
            </w:r>
            <w:r>
              <w:t>能力</w:t>
            </w:r>
          </w:p>
        </w:tc>
        <w:tc>
          <w:tcPr>
            <w:tcW w:w="3433" w:type="dxa"/>
            <w:vAlign w:val="center"/>
          </w:tcPr>
          <w:p>
            <w:pPr>
              <w:ind w:left="105" w:leftChars="50" w:right="105" w:rightChars="50"/>
            </w:pPr>
            <w:r>
              <w:rPr>
                <w:rFonts w:hint="eastAsia"/>
              </w:rPr>
              <w:t>毕业实习、毕业论文</w:t>
            </w:r>
          </w:p>
        </w:tc>
        <w:tc>
          <w:tcPr>
            <w:tcW w:w="1875" w:type="dxa"/>
            <w:vAlign w:val="center"/>
          </w:tcPr>
          <w:p>
            <w:pPr>
              <w:ind w:left="105" w:leftChars="50" w:right="105" w:rightChars="50"/>
            </w:pPr>
            <w:r>
              <w:rPr>
                <w:rFonts w:hint="eastAsia"/>
              </w:rPr>
              <w:t>实践教学</w:t>
            </w:r>
          </w:p>
        </w:tc>
      </w:tr>
    </w:tbl>
    <w:p>
      <w:pPr>
        <w:rPr>
          <w:rFonts w:hint="eastAsia"/>
        </w:rPr>
      </w:pPr>
    </w:p>
    <w:p>
      <w:pPr>
        <w:rPr>
          <w:rFonts w:hint="eastAsia"/>
        </w:rPr>
      </w:pPr>
    </w:p>
    <w:p>
      <w:pPr>
        <w:spacing w:line="360" w:lineRule="auto"/>
        <w:ind w:firstLine="480" w:firstLineChars="200"/>
        <w:rPr>
          <w:rFonts w:hint="eastAsia" w:ascii="黑体" w:hAnsi="黑体" w:eastAsia="黑体"/>
          <w:sz w:val="24"/>
        </w:rPr>
      </w:pPr>
      <w:r>
        <w:rPr>
          <w:rFonts w:hint="eastAsia" w:ascii="黑体" w:hAnsi="黑体" w:eastAsia="黑体"/>
          <w:sz w:val="24"/>
        </w:rPr>
        <w:t>九</w:t>
      </w:r>
      <w:r>
        <w:rPr>
          <w:rFonts w:ascii="黑体" w:hAnsi="黑体" w:eastAsia="黑体"/>
          <w:sz w:val="24"/>
        </w:rPr>
        <w:t>、</w:t>
      </w:r>
      <w:r>
        <w:rPr>
          <w:rFonts w:hint="eastAsia" w:ascii="黑体" w:hAnsi="黑体" w:eastAsia="黑体"/>
          <w:sz w:val="24"/>
        </w:rPr>
        <w:t>培养</w:t>
      </w:r>
      <w:r>
        <w:rPr>
          <w:rFonts w:ascii="黑体" w:hAnsi="黑体" w:eastAsia="黑体"/>
          <w:sz w:val="24"/>
        </w:rPr>
        <w:t>计划进程表</w:t>
      </w:r>
    </w:p>
    <w:p>
      <w:pPr>
        <w:spacing w:line="360" w:lineRule="auto"/>
        <w:jc w:val="center"/>
        <w:rPr>
          <w:rFonts w:ascii="宋体" w:hAnsi="宋体"/>
          <w:b/>
          <w:bCs/>
          <w:sz w:val="28"/>
          <w:szCs w:val="28"/>
        </w:rPr>
        <w:sectPr>
          <w:type w:val="nextColumn"/>
          <w:pgSz w:w="11900" w:h="16840"/>
          <w:pgMar w:top="851" w:right="1134" w:bottom="851" w:left="1134" w:header="851" w:footer="567" w:gutter="0"/>
          <w:cols w:space="720" w:num="1"/>
          <w:docGrid w:linePitch="360" w:charSpace="0"/>
        </w:sectPr>
      </w:pPr>
    </w:p>
    <w:p>
      <w:pPr>
        <w:spacing w:line="360" w:lineRule="auto"/>
        <w:jc w:val="center"/>
        <w:rPr>
          <w:rFonts w:hint="eastAsia" w:ascii="宋体" w:hAnsi="宋体"/>
          <w:b/>
          <w:sz w:val="28"/>
          <w:szCs w:val="28"/>
        </w:rPr>
      </w:pPr>
      <w:r>
        <w:rPr>
          <w:rFonts w:hint="eastAsia" w:ascii="宋体" w:hAnsi="宋体"/>
          <w:b/>
          <w:bCs/>
          <w:sz w:val="28"/>
          <w:szCs w:val="28"/>
        </w:rPr>
        <w:t>材料科学与工程专业人才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Ⅰ</w:t>
      </w:r>
    </w:p>
    <w:tbl>
      <w:tblPr>
        <w:tblStyle w:val="7"/>
        <w:tblW w:w="10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38"/>
        <w:gridCol w:w="851"/>
        <w:gridCol w:w="2551"/>
        <w:gridCol w:w="567"/>
        <w:gridCol w:w="600"/>
        <w:gridCol w:w="11"/>
        <w:gridCol w:w="559"/>
        <w:gridCol w:w="8"/>
        <w:gridCol w:w="580"/>
        <w:gridCol w:w="560"/>
        <w:gridCol w:w="854"/>
        <w:gridCol w:w="120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51"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551"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6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18" w:type="dxa"/>
            <w:gridSpan w:val="6"/>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5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0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c>
          <w:tcPr>
            <w:tcW w:w="2551" w:type="dxa"/>
            <w:vMerge w:val="continue"/>
            <w:vAlign w:val="center"/>
          </w:tcPr>
          <w:p>
            <w:pPr>
              <w:widowControl/>
              <w:jc w:val="center"/>
              <w:rPr>
                <w:rFonts w:ascii="宋体" w:hAnsi="宋体" w:cs="宋体"/>
                <w:bCs/>
                <w:kern w:val="0"/>
                <w:sz w:val="16"/>
                <w:szCs w:val="16"/>
              </w:rPr>
            </w:pPr>
          </w:p>
        </w:tc>
        <w:tc>
          <w:tcPr>
            <w:tcW w:w="567" w:type="dxa"/>
            <w:vMerge w:val="continue"/>
            <w:vAlign w:val="center"/>
          </w:tcPr>
          <w:p>
            <w:pPr>
              <w:widowControl/>
              <w:ind w:left="-105" w:leftChars="-50" w:right="-105" w:rightChars="-50"/>
              <w:jc w:val="center"/>
              <w:rPr>
                <w:rFonts w:ascii="宋体" w:hAnsi="宋体" w:cs="宋体"/>
                <w:bCs/>
                <w:kern w:val="0"/>
                <w:sz w:val="16"/>
                <w:szCs w:val="16"/>
              </w:rPr>
            </w:pPr>
          </w:p>
        </w:tc>
        <w:tc>
          <w:tcPr>
            <w:tcW w:w="61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8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6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54" w:type="dxa"/>
            <w:vMerge w:val="continue"/>
            <w:vAlign w:val="center"/>
          </w:tcPr>
          <w:p>
            <w:pPr>
              <w:widowControl/>
              <w:ind w:left="-105" w:leftChars="-50" w:right="-105" w:rightChars="-50"/>
              <w:jc w:val="center"/>
              <w:rPr>
                <w:rFonts w:ascii="宋体" w:hAnsi="宋体" w:cs="宋体"/>
                <w:bCs/>
                <w:kern w:val="0"/>
                <w:sz w:val="16"/>
                <w:szCs w:val="16"/>
              </w:rPr>
            </w:pPr>
          </w:p>
        </w:tc>
        <w:tc>
          <w:tcPr>
            <w:tcW w:w="1204" w:type="dxa"/>
            <w:vMerge w:val="continue"/>
            <w:vAlign w:val="center"/>
          </w:tcPr>
          <w:p>
            <w:pPr>
              <w:widowControl/>
              <w:ind w:left="-105" w:leftChars="-50" w:right="-105" w:rightChars="-50"/>
              <w:jc w:val="center"/>
              <w:rPr>
                <w:rFonts w:ascii="宋体" w:hAnsi="宋体" w:cs="宋体"/>
                <w:bCs/>
                <w:kern w:val="0"/>
                <w:sz w:val="16"/>
                <w:szCs w:val="16"/>
              </w:rPr>
            </w:pPr>
          </w:p>
        </w:tc>
        <w:tc>
          <w:tcPr>
            <w:tcW w:w="902"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12"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w:t>
            </w:r>
          </w:p>
        </w:tc>
        <w:tc>
          <w:tcPr>
            <w:tcW w:w="4040"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278" w:type="dxa"/>
            <w:gridSpan w:val="9"/>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12" w:type="dxa"/>
            <w:vMerge w:val="continue"/>
            <w:vAlign w:val="center"/>
          </w:tcPr>
          <w:p>
            <w:pPr>
              <w:widowControl/>
              <w:ind w:left="-105" w:leftChars="-50" w:right="-105" w:rightChars="-50"/>
              <w:jc w:val="center"/>
              <w:rPr>
                <w:rFonts w:ascii="宋体" w:hAnsi="宋体" w:cs="宋体"/>
                <w:bCs/>
                <w:kern w:val="0"/>
                <w:sz w:val="16"/>
                <w:szCs w:val="16"/>
              </w:rPr>
            </w:pPr>
          </w:p>
        </w:tc>
        <w:tc>
          <w:tcPr>
            <w:tcW w:w="4040"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278" w:type="dxa"/>
            <w:gridSpan w:val="9"/>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12" w:type="dxa"/>
            <w:vMerge w:val="continue"/>
            <w:vAlign w:val="center"/>
          </w:tcPr>
          <w:p>
            <w:pPr>
              <w:widowControl/>
              <w:ind w:left="-105" w:leftChars="-50" w:right="-105" w:rightChars="-50"/>
              <w:jc w:val="center"/>
              <w:rPr>
                <w:rFonts w:ascii="宋体" w:hAnsi="宋体" w:cs="宋体"/>
                <w:bCs/>
                <w:kern w:val="0"/>
                <w:sz w:val="16"/>
                <w:szCs w:val="16"/>
              </w:rPr>
            </w:pPr>
          </w:p>
        </w:tc>
        <w:tc>
          <w:tcPr>
            <w:tcW w:w="4040"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278" w:type="dxa"/>
            <w:gridSpan w:val="9"/>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0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w:t>
            </w: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8251995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高等数学AI</w:t>
            </w:r>
          </w:p>
          <w:p>
            <w:pPr>
              <w:widowControl/>
              <w:jc w:val="center"/>
              <w:rPr>
                <w:rFonts w:ascii="宋体" w:hAnsi="宋体" w:cs="宋体"/>
                <w:bCs/>
                <w:kern w:val="0"/>
                <w:sz w:val="16"/>
                <w:szCs w:val="16"/>
              </w:rPr>
            </w:pPr>
            <w:r>
              <w:rPr>
                <w:rFonts w:ascii="宋体" w:hAnsi="宋体" w:cs="宋体"/>
                <w:bCs/>
                <w:kern w:val="0"/>
                <w:sz w:val="16"/>
                <w:szCs w:val="16"/>
              </w:rPr>
              <w:t>Advanced Mathematics AI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8121120</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无机及分析化学A</w:t>
            </w:r>
          </w:p>
          <w:p>
            <w:pPr>
              <w:widowControl/>
              <w:jc w:val="center"/>
              <w:rPr>
                <w:rFonts w:ascii="宋体" w:hAnsi="宋体" w:cs="宋体"/>
                <w:bCs/>
                <w:kern w:val="0"/>
                <w:sz w:val="16"/>
                <w:szCs w:val="16"/>
              </w:rPr>
            </w:pPr>
            <w:r>
              <w:rPr>
                <w:rFonts w:ascii="宋体" w:hAnsi="宋体" w:cs="宋体"/>
                <w:bCs/>
                <w:kern w:val="0"/>
                <w:sz w:val="16"/>
                <w:szCs w:val="16"/>
              </w:rPr>
              <w:t>Inorganic and Analytical Chemistry A</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8251996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高等数学AII</w:t>
            </w:r>
          </w:p>
          <w:p>
            <w:pPr>
              <w:widowControl/>
              <w:jc w:val="center"/>
              <w:rPr>
                <w:rFonts w:ascii="宋体" w:hAnsi="宋体" w:cs="宋体"/>
                <w:bCs/>
                <w:kern w:val="0"/>
                <w:sz w:val="16"/>
                <w:szCs w:val="16"/>
              </w:rPr>
            </w:pPr>
            <w:r>
              <w:rPr>
                <w:rFonts w:ascii="宋体" w:hAnsi="宋体" w:cs="宋体"/>
                <w:bCs/>
                <w:kern w:val="0"/>
                <w:sz w:val="16"/>
                <w:szCs w:val="16"/>
              </w:rPr>
              <w:t>Advanced Mathematics AII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80</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8121121</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w:t>
            </w:r>
          </w:p>
          <w:p>
            <w:pPr>
              <w:widowControl/>
              <w:jc w:val="center"/>
              <w:rPr>
                <w:rFonts w:ascii="宋体" w:hAnsi="宋体" w:cs="宋体"/>
                <w:bCs/>
                <w:kern w:val="0"/>
                <w:sz w:val="16"/>
                <w:szCs w:val="16"/>
              </w:rPr>
            </w:pPr>
            <w:r>
              <w:rPr>
                <w:rFonts w:ascii="宋体" w:hAnsi="宋体" w:cs="宋体"/>
                <w:bCs/>
                <w:kern w:val="0"/>
                <w:sz w:val="16"/>
                <w:szCs w:val="16"/>
              </w:rPr>
              <w:t>Organic Chemistry</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8121022</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概率论</w:t>
            </w:r>
          </w:p>
          <w:p>
            <w:pPr>
              <w:widowControl/>
              <w:jc w:val="center"/>
              <w:rPr>
                <w:rFonts w:ascii="宋体" w:hAnsi="宋体" w:cs="宋体"/>
                <w:bCs/>
                <w:kern w:val="0"/>
                <w:sz w:val="16"/>
                <w:szCs w:val="16"/>
              </w:rPr>
            </w:pPr>
            <w:r>
              <w:rPr>
                <w:rFonts w:ascii="宋体" w:hAnsi="宋体" w:cs="宋体"/>
                <w:bCs/>
                <w:kern w:val="0"/>
                <w:sz w:val="16"/>
                <w:szCs w:val="16"/>
              </w:rPr>
              <w:t>Probabilities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8121116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大学物理A</w:t>
            </w:r>
          </w:p>
          <w:p>
            <w:pPr>
              <w:widowControl/>
              <w:jc w:val="center"/>
              <w:rPr>
                <w:rFonts w:ascii="宋体" w:hAnsi="宋体" w:cs="宋体"/>
                <w:bCs/>
                <w:kern w:val="0"/>
                <w:sz w:val="16"/>
                <w:szCs w:val="16"/>
              </w:rPr>
            </w:pPr>
            <w:r>
              <w:rPr>
                <w:rFonts w:ascii="宋体" w:hAnsi="宋体" w:cs="宋体"/>
                <w:bCs/>
                <w:kern w:val="0"/>
                <w:sz w:val="16"/>
                <w:szCs w:val="16"/>
              </w:rPr>
              <w:t>College  Physics A</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8121122</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w:t>
            </w:r>
          </w:p>
          <w:p>
            <w:pPr>
              <w:widowControl/>
              <w:jc w:val="center"/>
              <w:rPr>
                <w:rFonts w:ascii="宋体" w:hAnsi="宋体" w:cs="宋体"/>
                <w:bCs/>
                <w:kern w:val="0"/>
                <w:sz w:val="16"/>
                <w:szCs w:val="16"/>
              </w:rPr>
            </w:pPr>
            <w:r>
              <w:rPr>
                <w:rFonts w:ascii="宋体" w:hAnsi="宋体" w:cs="宋体"/>
                <w:bCs/>
                <w:kern w:val="0"/>
                <w:sz w:val="16"/>
                <w:szCs w:val="16"/>
              </w:rPr>
              <w:t>Physical Chemistry</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8121085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线性代数</w:t>
            </w:r>
          </w:p>
          <w:p>
            <w:pPr>
              <w:widowControl/>
              <w:jc w:val="center"/>
              <w:rPr>
                <w:rFonts w:ascii="宋体" w:hAnsi="宋体" w:cs="宋体"/>
                <w:bCs/>
                <w:kern w:val="0"/>
                <w:sz w:val="16"/>
                <w:szCs w:val="16"/>
              </w:rPr>
            </w:pPr>
            <w:r>
              <w:rPr>
                <w:rFonts w:ascii="宋体" w:hAnsi="宋体" w:cs="宋体"/>
                <w:bCs/>
                <w:kern w:val="0"/>
                <w:sz w:val="16"/>
                <w:szCs w:val="16"/>
              </w:rPr>
              <w:t>Linear Algebr</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8211146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工程力学B</w:t>
            </w:r>
          </w:p>
          <w:p>
            <w:pPr>
              <w:widowControl/>
              <w:jc w:val="center"/>
              <w:rPr>
                <w:rFonts w:ascii="宋体" w:hAnsi="宋体" w:cs="宋体"/>
                <w:bCs/>
                <w:kern w:val="0"/>
                <w:sz w:val="16"/>
                <w:szCs w:val="16"/>
              </w:rPr>
            </w:pPr>
            <w:r>
              <w:rPr>
                <w:rFonts w:ascii="宋体" w:hAnsi="宋体" w:cs="宋体"/>
                <w:bCs/>
                <w:kern w:val="0"/>
                <w:sz w:val="16"/>
                <w:szCs w:val="16"/>
              </w:rPr>
              <w:t>Engineering Mechanics B</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8121189</w:t>
            </w:r>
            <w:r>
              <w:rPr>
                <w:rFonts w:ascii="宋体" w:hAnsi="宋体" w:cs="宋体"/>
                <w:bCs/>
                <w:kern w:val="0"/>
                <w:sz w:val="16"/>
                <w:szCs w:val="16"/>
              </w:rPr>
              <w:t>　</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材料科学基础</w:t>
            </w:r>
          </w:p>
          <w:p>
            <w:pPr>
              <w:widowControl/>
              <w:jc w:val="center"/>
              <w:rPr>
                <w:rFonts w:ascii="宋体" w:hAnsi="宋体" w:cs="宋体"/>
                <w:bCs/>
                <w:kern w:val="0"/>
                <w:sz w:val="16"/>
                <w:szCs w:val="16"/>
              </w:rPr>
            </w:pPr>
            <w:r>
              <w:rPr>
                <w:rFonts w:ascii="宋体" w:hAnsi="宋体" w:cs="宋体"/>
                <w:bCs/>
                <w:kern w:val="0"/>
                <w:sz w:val="16"/>
                <w:szCs w:val="16"/>
              </w:rPr>
              <w:t>Fundamentals of Materials Science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8121165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材料工艺与设备</w:t>
            </w:r>
          </w:p>
          <w:p>
            <w:pPr>
              <w:widowControl/>
              <w:jc w:val="center"/>
              <w:rPr>
                <w:rFonts w:ascii="宋体" w:hAnsi="宋体" w:cs="宋体"/>
                <w:bCs/>
                <w:kern w:val="0"/>
                <w:sz w:val="16"/>
                <w:szCs w:val="16"/>
              </w:rPr>
            </w:pPr>
            <w:r>
              <w:rPr>
                <w:rFonts w:ascii="宋体" w:hAnsi="宋体" w:cs="宋体"/>
                <w:bCs/>
                <w:kern w:val="0"/>
                <w:sz w:val="16"/>
                <w:szCs w:val="16"/>
              </w:rPr>
              <w:t>Materials Preparation Methods and Devices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8121002</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材料化学</w:t>
            </w:r>
          </w:p>
          <w:p>
            <w:pPr>
              <w:widowControl/>
              <w:jc w:val="center"/>
              <w:rPr>
                <w:rFonts w:ascii="宋体" w:hAnsi="宋体" w:cs="宋体"/>
                <w:bCs/>
                <w:kern w:val="0"/>
                <w:sz w:val="16"/>
                <w:szCs w:val="16"/>
              </w:rPr>
            </w:pPr>
            <w:r>
              <w:rPr>
                <w:rFonts w:ascii="宋体" w:hAnsi="宋体" w:cs="宋体"/>
                <w:bCs/>
                <w:kern w:val="0"/>
                <w:sz w:val="16"/>
                <w:szCs w:val="16"/>
              </w:rPr>
              <w:t>Materials Chemistry</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8121167</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材料近代测试技术</w:t>
            </w:r>
          </w:p>
          <w:p>
            <w:pPr>
              <w:widowControl/>
              <w:jc w:val="center"/>
              <w:rPr>
                <w:rFonts w:ascii="宋体" w:hAnsi="宋体" w:cs="宋体"/>
                <w:bCs/>
                <w:kern w:val="0"/>
                <w:sz w:val="16"/>
                <w:szCs w:val="16"/>
              </w:rPr>
            </w:pPr>
            <w:r>
              <w:rPr>
                <w:rFonts w:ascii="宋体" w:hAnsi="宋体" w:cs="宋体"/>
                <w:bCs/>
                <w:kern w:val="0"/>
                <w:sz w:val="16"/>
                <w:szCs w:val="16"/>
              </w:rPr>
              <w:t>Modern Testing Techniques of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8121166</w:t>
            </w:r>
          </w:p>
        </w:tc>
        <w:tc>
          <w:tcPr>
            <w:tcW w:w="2551"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材料物理性能</w:t>
            </w:r>
          </w:p>
          <w:p>
            <w:pPr>
              <w:widowControl/>
              <w:jc w:val="center"/>
              <w:rPr>
                <w:rFonts w:ascii="宋体" w:hAnsi="宋体" w:cs="宋体"/>
                <w:bCs/>
                <w:kern w:val="0"/>
                <w:sz w:val="16"/>
                <w:szCs w:val="16"/>
              </w:rPr>
            </w:pPr>
            <w:r>
              <w:rPr>
                <w:rFonts w:ascii="宋体" w:hAnsi="宋体" w:cs="宋体"/>
                <w:bCs/>
                <w:kern w:val="0"/>
                <w:sz w:val="16"/>
                <w:szCs w:val="16"/>
              </w:rPr>
              <w:t>Materials Physics and Performance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0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41.5　</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664　</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664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拓展教育</w:t>
            </w: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选修模块一</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8123135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材料科学前沿I</w:t>
            </w:r>
          </w:p>
          <w:p>
            <w:pPr>
              <w:widowControl/>
              <w:jc w:val="center"/>
              <w:rPr>
                <w:rFonts w:ascii="宋体" w:hAnsi="宋体" w:cs="宋体"/>
                <w:bCs/>
                <w:kern w:val="0"/>
                <w:sz w:val="16"/>
                <w:szCs w:val="16"/>
              </w:rPr>
            </w:pPr>
            <w:r>
              <w:rPr>
                <w:rFonts w:ascii="宋体" w:hAnsi="宋体" w:cs="宋体"/>
                <w:bCs/>
                <w:kern w:val="0"/>
                <w:sz w:val="16"/>
                <w:szCs w:val="16"/>
              </w:rPr>
              <w:t>Frontier of Materials Science</w:t>
            </w:r>
            <w:r>
              <w:rPr>
                <w:rFonts w:hint="eastAsia" w:ascii="宋体" w:hAnsi="宋体" w:cs="宋体"/>
                <w:bCs/>
                <w:kern w:val="0"/>
                <w:sz w:val="16"/>
                <w:szCs w:val="16"/>
              </w:rPr>
              <w:t>Ⅰ</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p>
            <w:pPr>
              <w:widowControl/>
              <w:ind w:left="-105" w:leftChars="-50" w:right="-105" w:rightChars="-50"/>
              <w:jc w:val="center"/>
              <w:rPr>
                <w:rFonts w:hint="eastAsia" w:ascii="宋体" w:hAnsi="宋体" w:cs="宋体"/>
                <w:bCs/>
                <w:kern w:val="0"/>
                <w:sz w:val="16"/>
                <w:szCs w:val="16"/>
              </w:rPr>
            </w:pP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8123136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材料科学前沿II</w:t>
            </w:r>
          </w:p>
          <w:p>
            <w:pPr>
              <w:widowControl/>
              <w:jc w:val="center"/>
              <w:rPr>
                <w:rFonts w:ascii="宋体" w:hAnsi="宋体" w:cs="宋体"/>
                <w:bCs/>
                <w:kern w:val="0"/>
                <w:sz w:val="16"/>
                <w:szCs w:val="16"/>
              </w:rPr>
            </w:pPr>
            <w:r>
              <w:rPr>
                <w:rFonts w:ascii="宋体" w:hAnsi="宋体" w:cs="宋体"/>
                <w:bCs/>
                <w:kern w:val="0"/>
                <w:sz w:val="16"/>
                <w:szCs w:val="16"/>
              </w:rPr>
              <w:t>Frontier of Materials Science</w:t>
            </w:r>
            <w:r>
              <w:rPr>
                <w:rFonts w:hint="eastAsia" w:ascii="宋体" w:hAnsi="宋体" w:cs="宋体"/>
                <w:bCs/>
                <w:kern w:val="0"/>
                <w:sz w:val="16"/>
                <w:szCs w:val="16"/>
              </w:rPr>
              <w:t xml:space="preserve"> II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8123137</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材料科学前沿III</w:t>
            </w:r>
          </w:p>
          <w:p>
            <w:pPr>
              <w:widowControl/>
              <w:jc w:val="center"/>
              <w:rPr>
                <w:rFonts w:ascii="宋体" w:hAnsi="宋体" w:cs="宋体"/>
                <w:bCs/>
                <w:kern w:val="0"/>
                <w:sz w:val="16"/>
                <w:szCs w:val="16"/>
              </w:rPr>
            </w:pPr>
            <w:r>
              <w:rPr>
                <w:rFonts w:ascii="宋体" w:hAnsi="宋体" w:cs="宋体"/>
                <w:bCs/>
                <w:kern w:val="0"/>
                <w:sz w:val="16"/>
                <w:szCs w:val="16"/>
              </w:rPr>
              <w:t>Frontier of Materials Science III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8123187</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工程制图(双语)</w:t>
            </w:r>
          </w:p>
          <w:p>
            <w:pPr>
              <w:widowControl/>
              <w:jc w:val="center"/>
              <w:rPr>
                <w:rFonts w:ascii="宋体" w:hAnsi="宋体" w:cs="宋体"/>
                <w:bCs/>
                <w:kern w:val="0"/>
                <w:sz w:val="16"/>
                <w:szCs w:val="16"/>
              </w:rPr>
            </w:pPr>
            <w:r>
              <w:rPr>
                <w:rFonts w:ascii="宋体" w:hAnsi="宋体" w:cs="宋体"/>
                <w:bCs/>
                <w:kern w:val="0"/>
                <w:sz w:val="16"/>
                <w:szCs w:val="16"/>
              </w:rPr>
              <w:t>Engineering Drawing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8123246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材料科学与工程专业英语</w:t>
            </w:r>
          </w:p>
          <w:p>
            <w:pPr>
              <w:widowControl/>
              <w:jc w:val="center"/>
              <w:rPr>
                <w:rFonts w:ascii="宋体" w:hAnsi="宋体" w:cs="宋体"/>
                <w:bCs/>
                <w:kern w:val="0"/>
                <w:sz w:val="16"/>
                <w:szCs w:val="16"/>
              </w:rPr>
            </w:pPr>
            <w:r>
              <w:rPr>
                <w:rFonts w:ascii="宋体" w:hAnsi="宋体" w:cs="宋体"/>
                <w:bCs/>
                <w:kern w:val="0"/>
                <w:sz w:val="16"/>
                <w:szCs w:val="16"/>
              </w:rPr>
              <w:t>English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8123138</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材料科学前沿IV</w:t>
            </w:r>
          </w:p>
          <w:p>
            <w:pPr>
              <w:widowControl/>
              <w:jc w:val="center"/>
              <w:rPr>
                <w:rFonts w:ascii="宋体" w:hAnsi="宋体" w:cs="宋体"/>
                <w:bCs/>
                <w:kern w:val="0"/>
                <w:sz w:val="16"/>
                <w:szCs w:val="16"/>
              </w:rPr>
            </w:pPr>
            <w:r>
              <w:rPr>
                <w:rFonts w:ascii="宋体" w:hAnsi="宋体" w:cs="宋体"/>
                <w:bCs/>
                <w:kern w:val="0"/>
                <w:sz w:val="16"/>
                <w:szCs w:val="16"/>
              </w:rPr>
              <w:t>Frontier of Materials Science IV</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8123175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化工基础</w:t>
            </w:r>
          </w:p>
          <w:p>
            <w:pPr>
              <w:widowControl/>
              <w:jc w:val="center"/>
              <w:rPr>
                <w:rFonts w:ascii="宋体" w:hAnsi="宋体" w:cs="宋体"/>
                <w:bCs/>
                <w:kern w:val="0"/>
                <w:sz w:val="16"/>
                <w:szCs w:val="16"/>
              </w:rPr>
            </w:pPr>
            <w:r>
              <w:rPr>
                <w:rFonts w:ascii="宋体" w:hAnsi="宋体" w:cs="宋体"/>
                <w:bCs/>
                <w:kern w:val="0"/>
                <w:sz w:val="16"/>
                <w:szCs w:val="16"/>
              </w:rPr>
              <w:t>Fundamental Chemical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材料科学与工程专业人才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Ⅱ</w:t>
      </w:r>
    </w:p>
    <w:tbl>
      <w:tblPr>
        <w:tblStyle w:val="7"/>
        <w:tblW w:w="10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38"/>
        <w:gridCol w:w="851"/>
        <w:gridCol w:w="2551"/>
        <w:gridCol w:w="567"/>
        <w:gridCol w:w="600"/>
        <w:gridCol w:w="11"/>
        <w:gridCol w:w="559"/>
        <w:gridCol w:w="8"/>
        <w:gridCol w:w="580"/>
        <w:gridCol w:w="560"/>
        <w:gridCol w:w="854"/>
        <w:gridCol w:w="120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51"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551"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6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18" w:type="dxa"/>
            <w:gridSpan w:val="6"/>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5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0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c>
          <w:tcPr>
            <w:tcW w:w="2551" w:type="dxa"/>
            <w:vMerge w:val="continue"/>
            <w:vAlign w:val="center"/>
          </w:tcPr>
          <w:p>
            <w:pPr>
              <w:widowControl/>
              <w:jc w:val="center"/>
              <w:rPr>
                <w:rFonts w:ascii="宋体" w:hAnsi="宋体" w:cs="宋体"/>
                <w:bCs/>
                <w:kern w:val="0"/>
                <w:sz w:val="16"/>
                <w:szCs w:val="16"/>
              </w:rPr>
            </w:pPr>
          </w:p>
        </w:tc>
        <w:tc>
          <w:tcPr>
            <w:tcW w:w="567" w:type="dxa"/>
            <w:vMerge w:val="continue"/>
            <w:vAlign w:val="center"/>
          </w:tcPr>
          <w:p>
            <w:pPr>
              <w:widowControl/>
              <w:ind w:left="-105" w:leftChars="-50" w:right="-105" w:rightChars="-50"/>
              <w:jc w:val="center"/>
              <w:rPr>
                <w:rFonts w:ascii="宋体" w:hAnsi="宋体" w:cs="宋体"/>
                <w:bCs/>
                <w:kern w:val="0"/>
                <w:sz w:val="16"/>
                <w:szCs w:val="16"/>
              </w:rPr>
            </w:pPr>
          </w:p>
        </w:tc>
        <w:tc>
          <w:tcPr>
            <w:tcW w:w="61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8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6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54" w:type="dxa"/>
            <w:vMerge w:val="continue"/>
            <w:vAlign w:val="center"/>
          </w:tcPr>
          <w:p>
            <w:pPr>
              <w:widowControl/>
              <w:ind w:left="-105" w:leftChars="-50" w:right="-105" w:rightChars="-50"/>
              <w:jc w:val="center"/>
              <w:rPr>
                <w:rFonts w:ascii="宋体" w:hAnsi="宋体" w:cs="宋体"/>
                <w:bCs/>
                <w:kern w:val="0"/>
                <w:sz w:val="16"/>
                <w:szCs w:val="16"/>
              </w:rPr>
            </w:pPr>
          </w:p>
        </w:tc>
        <w:tc>
          <w:tcPr>
            <w:tcW w:w="1204" w:type="dxa"/>
            <w:vMerge w:val="continue"/>
            <w:vAlign w:val="center"/>
          </w:tcPr>
          <w:p>
            <w:pPr>
              <w:widowControl/>
              <w:ind w:left="-105" w:leftChars="-50" w:right="-105" w:rightChars="-50"/>
              <w:jc w:val="center"/>
              <w:rPr>
                <w:rFonts w:ascii="宋体" w:hAnsi="宋体" w:cs="宋体"/>
                <w:bCs/>
                <w:kern w:val="0"/>
                <w:sz w:val="16"/>
                <w:szCs w:val="16"/>
              </w:rPr>
            </w:pPr>
          </w:p>
        </w:tc>
        <w:tc>
          <w:tcPr>
            <w:tcW w:w="902"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选修模块</w:t>
            </w:r>
            <w:r>
              <w:rPr>
                <w:rFonts w:hint="eastAsia" w:ascii="宋体" w:hAnsi="宋体" w:cs="宋体"/>
                <w:bCs/>
                <w:kern w:val="0"/>
                <w:sz w:val="16"/>
                <w:szCs w:val="16"/>
              </w:rPr>
              <w:t>二</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8211158</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电工与电子技术I</w:t>
            </w:r>
          </w:p>
          <w:p>
            <w:pPr>
              <w:widowControl/>
              <w:jc w:val="center"/>
              <w:rPr>
                <w:rFonts w:ascii="宋体" w:hAnsi="宋体" w:cs="宋体"/>
                <w:bCs/>
                <w:kern w:val="0"/>
                <w:sz w:val="16"/>
                <w:szCs w:val="16"/>
              </w:rPr>
            </w:pPr>
            <w:r>
              <w:rPr>
                <w:rFonts w:ascii="宋体" w:hAnsi="宋体" w:cs="宋体"/>
                <w:bCs/>
                <w:kern w:val="0"/>
                <w:sz w:val="16"/>
                <w:szCs w:val="16"/>
              </w:rPr>
              <w:t>Electrical and Electronic Technology 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工程基础教学与训练中心　</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任选3.5学分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8123176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高分子化学与物理</w:t>
            </w:r>
          </w:p>
          <w:p>
            <w:pPr>
              <w:widowControl/>
              <w:jc w:val="center"/>
              <w:rPr>
                <w:rFonts w:ascii="宋体" w:hAnsi="宋体" w:cs="宋体"/>
                <w:bCs/>
                <w:kern w:val="0"/>
                <w:sz w:val="16"/>
                <w:szCs w:val="16"/>
              </w:rPr>
            </w:pPr>
            <w:r>
              <w:rPr>
                <w:rFonts w:ascii="宋体" w:hAnsi="宋体" w:cs="宋体"/>
                <w:bCs/>
                <w:kern w:val="0"/>
                <w:sz w:val="16"/>
                <w:szCs w:val="16"/>
              </w:rPr>
              <w:t>Polymer Chemistry and Physics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8123257</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材料设计 </w:t>
            </w:r>
          </w:p>
          <w:p>
            <w:pPr>
              <w:widowControl/>
              <w:jc w:val="center"/>
              <w:rPr>
                <w:rFonts w:ascii="宋体" w:hAnsi="宋体" w:cs="宋体"/>
                <w:bCs/>
                <w:kern w:val="0"/>
                <w:sz w:val="16"/>
                <w:szCs w:val="16"/>
              </w:rPr>
            </w:pPr>
            <w:r>
              <w:rPr>
                <w:rFonts w:ascii="宋体" w:hAnsi="宋体" w:cs="宋体"/>
                <w:bCs/>
                <w:kern w:val="0"/>
                <w:sz w:val="16"/>
                <w:szCs w:val="16"/>
              </w:rPr>
              <w:t>Materials Design</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8123251</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试验设计与数据处理</w:t>
            </w:r>
          </w:p>
          <w:p>
            <w:pPr>
              <w:widowControl/>
              <w:jc w:val="center"/>
              <w:rPr>
                <w:rFonts w:ascii="宋体" w:hAnsi="宋体" w:cs="宋体"/>
                <w:bCs/>
                <w:kern w:val="0"/>
                <w:sz w:val="16"/>
                <w:szCs w:val="16"/>
              </w:rPr>
            </w:pPr>
            <w:r>
              <w:rPr>
                <w:rFonts w:ascii="宋体" w:hAnsi="宋体" w:cs="宋体"/>
                <w:bCs/>
                <w:kern w:val="0"/>
                <w:sz w:val="16"/>
                <w:szCs w:val="16"/>
              </w:rPr>
              <w:t>Experiment Desigh and Data Processing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选修模块</w:t>
            </w:r>
            <w:r>
              <w:rPr>
                <w:rFonts w:hint="eastAsia" w:ascii="宋体" w:hAnsi="宋体" w:cs="宋体"/>
                <w:bCs/>
                <w:kern w:val="0"/>
                <w:sz w:val="16"/>
                <w:szCs w:val="16"/>
              </w:rPr>
              <w:t>三</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w:t>
            </w:r>
            <w:r>
              <w:rPr>
                <w:rFonts w:hint="eastAsia" w:ascii="宋体" w:hAnsi="宋体" w:cs="宋体"/>
                <w:bCs/>
                <w:kern w:val="0"/>
                <w:sz w:val="16"/>
                <w:szCs w:val="16"/>
              </w:rPr>
              <w:t>024</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功能高分子材料（双语）</w:t>
            </w:r>
          </w:p>
          <w:p>
            <w:pPr>
              <w:widowControl/>
              <w:jc w:val="center"/>
              <w:rPr>
                <w:rFonts w:ascii="宋体" w:hAnsi="宋体" w:cs="宋体"/>
                <w:bCs/>
                <w:kern w:val="0"/>
                <w:sz w:val="16"/>
                <w:szCs w:val="16"/>
              </w:rPr>
            </w:pPr>
            <w:r>
              <w:rPr>
                <w:rFonts w:ascii="宋体" w:hAnsi="宋体" w:cs="宋体"/>
                <w:bCs/>
                <w:kern w:val="0"/>
                <w:sz w:val="16"/>
                <w:szCs w:val="16"/>
              </w:rPr>
              <w:t>Functional polymer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8123174</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文献检索与论文写作</w:t>
            </w:r>
          </w:p>
          <w:p>
            <w:pPr>
              <w:widowControl/>
              <w:jc w:val="center"/>
              <w:rPr>
                <w:rFonts w:ascii="宋体" w:hAnsi="宋体" w:cs="宋体"/>
                <w:bCs/>
                <w:kern w:val="0"/>
                <w:sz w:val="16"/>
                <w:szCs w:val="16"/>
              </w:rPr>
            </w:pPr>
            <w:r>
              <w:rPr>
                <w:rFonts w:ascii="宋体" w:hAnsi="宋体" w:cs="宋体"/>
                <w:bCs/>
                <w:kern w:val="0"/>
                <w:sz w:val="16"/>
                <w:szCs w:val="16"/>
              </w:rPr>
              <w:t>Chemical Literature Retrieval and Paper Writing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8211159</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电工与电子技术II</w:t>
            </w:r>
          </w:p>
          <w:p>
            <w:pPr>
              <w:widowControl/>
              <w:jc w:val="center"/>
              <w:rPr>
                <w:rFonts w:ascii="宋体" w:hAnsi="宋体" w:cs="宋体"/>
                <w:bCs/>
                <w:kern w:val="0"/>
                <w:sz w:val="16"/>
                <w:szCs w:val="16"/>
              </w:rPr>
            </w:pPr>
            <w:r>
              <w:rPr>
                <w:rFonts w:ascii="宋体" w:hAnsi="宋体" w:cs="宋体"/>
                <w:bCs/>
                <w:kern w:val="0"/>
                <w:sz w:val="16"/>
                <w:szCs w:val="16"/>
              </w:rPr>
              <w:t>Electrical and Electronic Technology II</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工程基础教学与训练中心　</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8123270</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先进碳材料</w:t>
            </w:r>
          </w:p>
          <w:p>
            <w:pPr>
              <w:widowControl/>
              <w:jc w:val="center"/>
              <w:rPr>
                <w:rFonts w:ascii="宋体" w:hAnsi="宋体" w:cs="宋体"/>
                <w:bCs/>
                <w:kern w:val="0"/>
                <w:sz w:val="16"/>
                <w:szCs w:val="16"/>
              </w:rPr>
            </w:pPr>
            <w:r>
              <w:rPr>
                <w:rFonts w:ascii="宋体" w:hAnsi="宋体" w:cs="宋体"/>
                <w:bCs/>
                <w:kern w:val="0"/>
                <w:sz w:val="16"/>
                <w:szCs w:val="16"/>
              </w:rPr>
              <w:t>Advanced Carbon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8333014</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光电功能材料</w:t>
            </w:r>
          </w:p>
          <w:p>
            <w:pPr>
              <w:widowControl/>
              <w:jc w:val="center"/>
              <w:rPr>
                <w:rFonts w:ascii="宋体" w:hAnsi="宋体" w:cs="宋体"/>
                <w:bCs/>
                <w:kern w:val="0"/>
                <w:sz w:val="16"/>
                <w:szCs w:val="16"/>
              </w:rPr>
            </w:pPr>
            <w:r>
              <w:rPr>
                <w:rFonts w:ascii="宋体" w:hAnsi="宋体" w:cs="宋体"/>
                <w:bCs/>
                <w:kern w:val="0"/>
                <w:sz w:val="16"/>
                <w:szCs w:val="16"/>
              </w:rPr>
              <w:t>Photoelectric Functional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8123108</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新能源材料</w:t>
            </w:r>
          </w:p>
          <w:p>
            <w:pPr>
              <w:widowControl/>
              <w:jc w:val="center"/>
              <w:rPr>
                <w:rFonts w:ascii="宋体" w:hAnsi="宋体" w:cs="宋体"/>
                <w:bCs/>
                <w:kern w:val="0"/>
                <w:sz w:val="16"/>
                <w:szCs w:val="16"/>
              </w:rPr>
            </w:pPr>
            <w:r>
              <w:rPr>
                <w:rFonts w:ascii="宋体" w:hAnsi="宋体" w:cs="宋体"/>
                <w:bCs/>
                <w:kern w:val="0"/>
                <w:sz w:val="16"/>
                <w:szCs w:val="16"/>
              </w:rPr>
              <w:t>New Energy Material</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8123092</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材料腐蚀与防护</w:t>
            </w:r>
          </w:p>
          <w:p>
            <w:pPr>
              <w:widowControl/>
              <w:jc w:val="center"/>
              <w:rPr>
                <w:rFonts w:ascii="宋体" w:hAnsi="宋体" w:cs="宋体"/>
                <w:bCs/>
                <w:kern w:val="0"/>
                <w:sz w:val="16"/>
                <w:szCs w:val="16"/>
              </w:rPr>
            </w:pPr>
            <w:r>
              <w:rPr>
                <w:rFonts w:ascii="宋体" w:hAnsi="宋体" w:cs="宋体"/>
                <w:bCs/>
                <w:kern w:val="0"/>
                <w:sz w:val="16"/>
                <w:szCs w:val="16"/>
              </w:rPr>
              <w:t>Material Corrosion and Protection</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8123252</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无机材料加工</w:t>
            </w:r>
          </w:p>
          <w:p>
            <w:pPr>
              <w:widowControl/>
              <w:jc w:val="center"/>
              <w:rPr>
                <w:rFonts w:ascii="宋体" w:hAnsi="宋体" w:cs="宋体"/>
                <w:bCs/>
                <w:kern w:val="0"/>
                <w:sz w:val="16"/>
                <w:szCs w:val="16"/>
              </w:rPr>
            </w:pPr>
            <w:r>
              <w:rPr>
                <w:rFonts w:ascii="宋体" w:hAnsi="宋体" w:cs="宋体"/>
                <w:bCs/>
                <w:kern w:val="0"/>
                <w:sz w:val="16"/>
                <w:szCs w:val="16"/>
              </w:rPr>
              <w:t>Processing of Inorganic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选修模块</w:t>
            </w:r>
            <w:r>
              <w:rPr>
                <w:rFonts w:hint="eastAsia" w:ascii="宋体" w:hAnsi="宋体" w:cs="宋体"/>
                <w:bCs/>
                <w:kern w:val="0"/>
                <w:sz w:val="16"/>
                <w:szCs w:val="16"/>
              </w:rPr>
              <w:t>四</w:t>
            </w:r>
          </w:p>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8123253</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生物质材料</w:t>
            </w:r>
          </w:p>
          <w:p>
            <w:pPr>
              <w:widowControl/>
              <w:jc w:val="center"/>
              <w:rPr>
                <w:rFonts w:ascii="宋体" w:hAnsi="宋体" w:cs="宋体"/>
                <w:bCs/>
                <w:kern w:val="0"/>
                <w:sz w:val="16"/>
                <w:szCs w:val="16"/>
              </w:rPr>
            </w:pPr>
            <w:r>
              <w:rPr>
                <w:rFonts w:ascii="宋体" w:hAnsi="宋体" w:cs="宋体"/>
                <w:bCs/>
                <w:kern w:val="0"/>
                <w:sz w:val="16"/>
                <w:szCs w:val="16"/>
              </w:rPr>
              <w:t>Materials of Biomass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5学分</w:t>
            </w:r>
          </w:p>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8123254</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复合材料及其加工</w:t>
            </w:r>
          </w:p>
          <w:p>
            <w:pPr>
              <w:widowControl/>
              <w:jc w:val="center"/>
              <w:rPr>
                <w:rFonts w:ascii="宋体" w:hAnsi="宋体" w:cs="宋体"/>
                <w:bCs/>
                <w:kern w:val="0"/>
                <w:sz w:val="16"/>
                <w:szCs w:val="16"/>
              </w:rPr>
            </w:pPr>
            <w:r>
              <w:rPr>
                <w:rFonts w:ascii="宋体" w:hAnsi="宋体" w:cs="宋体"/>
                <w:bCs/>
                <w:kern w:val="0"/>
                <w:sz w:val="16"/>
                <w:szCs w:val="16"/>
              </w:rPr>
              <w:t>Processing of Composites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生产管理</w:t>
            </w:r>
          </w:p>
          <w:p>
            <w:pPr>
              <w:widowControl/>
              <w:jc w:val="center"/>
              <w:rPr>
                <w:rFonts w:ascii="宋体" w:hAnsi="宋体" w:cs="宋体"/>
                <w:bCs/>
                <w:kern w:val="0"/>
                <w:sz w:val="16"/>
                <w:szCs w:val="16"/>
              </w:rPr>
            </w:pPr>
            <w:r>
              <w:rPr>
                <w:rFonts w:ascii="宋体" w:hAnsi="宋体" w:cs="宋体"/>
                <w:bCs/>
                <w:kern w:val="0"/>
                <w:sz w:val="16"/>
                <w:szCs w:val="16"/>
              </w:rPr>
              <w:t>Production Management</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8123258</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材料管理</w:t>
            </w:r>
          </w:p>
          <w:p>
            <w:pPr>
              <w:widowControl/>
              <w:jc w:val="center"/>
              <w:rPr>
                <w:rFonts w:ascii="宋体" w:hAnsi="宋体" w:cs="宋体"/>
                <w:bCs/>
                <w:kern w:val="0"/>
                <w:sz w:val="16"/>
                <w:szCs w:val="16"/>
              </w:rPr>
            </w:pPr>
            <w:r>
              <w:rPr>
                <w:rFonts w:ascii="宋体" w:hAnsi="宋体" w:cs="宋体"/>
                <w:bCs/>
                <w:kern w:val="0"/>
                <w:sz w:val="16"/>
                <w:szCs w:val="16"/>
              </w:rPr>
              <w:t>Materials Management</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8333006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生物基高分子材料（双语）</w:t>
            </w:r>
          </w:p>
          <w:p>
            <w:pPr>
              <w:widowControl/>
              <w:jc w:val="center"/>
              <w:rPr>
                <w:rFonts w:ascii="宋体" w:hAnsi="宋体" w:cs="宋体"/>
                <w:bCs/>
                <w:kern w:val="0"/>
                <w:sz w:val="16"/>
                <w:szCs w:val="16"/>
              </w:rPr>
            </w:pPr>
            <w:r>
              <w:rPr>
                <w:rFonts w:ascii="宋体" w:hAnsi="宋体" w:cs="宋体"/>
                <w:bCs/>
                <w:kern w:val="0"/>
                <w:sz w:val="16"/>
                <w:szCs w:val="16"/>
              </w:rPr>
              <w:t>Bio-based Polymeric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8333016</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光学农业</w:t>
            </w:r>
          </w:p>
          <w:p>
            <w:pPr>
              <w:widowControl/>
              <w:jc w:val="center"/>
              <w:rPr>
                <w:rFonts w:ascii="宋体" w:hAnsi="宋体" w:cs="宋体"/>
                <w:bCs/>
                <w:kern w:val="0"/>
                <w:sz w:val="16"/>
                <w:szCs w:val="16"/>
              </w:rPr>
            </w:pPr>
            <w:r>
              <w:rPr>
                <w:rFonts w:ascii="宋体" w:hAnsi="宋体" w:cs="宋体"/>
                <w:bCs/>
                <w:kern w:val="0"/>
                <w:sz w:val="16"/>
                <w:szCs w:val="16"/>
              </w:rPr>
              <w:t xml:space="preserve">Optical </w:t>
            </w:r>
            <w:r>
              <w:rPr>
                <w:rFonts w:hint="eastAsia" w:ascii="宋体" w:hAnsi="宋体" w:cs="宋体"/>
                <w:bCs/>
                <w:kern w:val="0"/>
                <w:sz w:val="16"/>
                <w:szCs w:val="16"/>
              </w:rPr>
              <w:t>A</w:t>
            </w:r>
            <w:r>
              <w:rPr>
                <w:rFonts w:ascii="宋体" w:hAnsi="宋体" w:cs="宋体"/>
                <w:bCs/>
                <w:kern w:val="0"/>
                <w:sz w:val="16"/>
                <w:szCs w:val="16"/>
              </w:rPr>
              <w:t>griculture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0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拓展教育课程小计</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22.5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实践教育</w:t>
            </w: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通用技能训练</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8326001</w:t>
            </w:r>
          </w:p>
        </w:tc>
        <w:tc>
          <w:tcPr>
            <w:tcW w:w="2551"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军事训练</w:t>
            </w:r>
          </w:p>
          <w:p>
            <w:pPr>
              <w:widowControl/>
              <w:jc w:val="center"/>
              <w:rPr>
                <w:rFonts w:ascii="宋体" w:hAnsi="宋体" w:cs="宋体"/>
                <w:bCs/>
                <w:kern w:val="0"/>
                <w:sz w:val="16"/>
                <w:szCs w:val="16"/>
              </w:rPr>
            </w:pPr>
            <w:r>
              <w:rPr>
                <w:rFonts w:hint="eastAsia" w:ascii="宋体" w:hAnsi="宋体" w:cs="宋体"/>
                <w:bCs/>
                <w:kern w:val="0"/>
                <w:sz w:val="16"/>
                <w:szCs w:val="16"/>
              </w:rPr>
              <w:t>Military Training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551"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阳光体育</w:t>
            </w:r>
          </w:p>
          <w:p>
            <w:pPr>
              <w:widowControl/>
              <w:jc w:val="center"/>
              <w:rPr>
                <w:rFonts w:ascii="宋体" w:hAnsi="宋体" w:cs="宋体"/>
                <w:bCs/>
                <w:kern w:val="0"/>
                <w:sz w:val="16"/>
                <w:szCs w:val="16"/>
              </w:rPr>
            </w:pPr>
            <w:r>
              <w:rPr>
                <w:rFonts w:hint="eastAsia" w:ascii="宋体" w:hAnsi="宋体" w:cs="宋体"/>
                <w:bCs/>
                <w:kern w:val="0"/>
                <w:sz w:val="16"/>
                <w:szCs w:val="16"/>
              </w:rPr>
              <w:t>Physical Training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551"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w:t>
            </w:r>
            <w:r>
              <w:rPr>
                <w:rFonts w:ascii="宋体" w:hAnsi="宋体" w:cs="宋体"/>
                <w:bCs/>
                <w:kern w:val="0"/>
                <w:sz w:val="16"/>
                <w:szCs w:val="16"/>
              </w:rPr>
              <w:t>思想道德修养与法律基础</w:t>
            </w:r>
            <w:r>
              <w:rPr>
                <w:rFonts w:hint="eastAsia" w:ascii="宋体" w:hAnsi="宋体" w:cs="宋体"/>
                <w:bCs/>
                <w:kern w:val="0"/>
                <w:sz w:val="16"/>
                <w:szCs w:val="16"/>
              </w:rPr>
              <w:t>）</w:t>
            </w:r>
            <w:r>
              <w:rPr>
                <w:rFonts w:ascii="宋体" w:hAnsi="宋体" w:cs="宋体"/>
                <w:bCs/>
                <w:kern w:val="0"/>
                <w:sz w:val="16"/>
                <w:szCs w:val="16"/>
              </w:rPr>
              <w:t>（含廉洁修身）</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551"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社会实践</w:t>
            </w:r>
            <w:r>
              <w:rPr>
                <w:rFonts w:hint="eastAsia" w:ascii="宋体" w:hAnsi="宋体" w:cs="宋体"/>
                <w:bCs/>
                <w:kern w:val="0"/>
                <w:sz w:val="16"/>
                <w:szCs w:val="16"/>
              </w:rPr>
              <w:t>（马克思主义基本原理）</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2551"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专业技能训练</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8126123</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w:t>
            </w:r>
            <w:r>
              <w:rPr>
                <w:rFonts w:hint="eastAsia" w:ascii="宋体" w:hAnsi="宋体" w:cs="宋体"/>
                <w:bCs/>
                <w:kern w:val="0"/>
                <w:sz w:val="16"/>
                <w:szCs w:val="16"/>
              </w:rPr>
              <w:t>Ⅰ</w:t>
            </w:r>
          </w:p>
          <w:p>
            <w:pPr>
              <w:widowControl/>
              <w:jc w:val="center"/>
              <w:rPr>
                <w:rFonts w:ascii="宋体" w:hAnsi="宋体" w:cs="宋体"/>
                <w:bCs/>
                <w:kern w:val="0"/>
                <w:sz w:val="16"/>
                <w:szCs w:val="16"/>
              </w:rPr>
            </w:pPr>
            <w:r>
              <w:rPr>
                <w:rFonts w:ascii="宋体" w:hAnsi="宋体" w:cs="宋体"/>
                <w:bCs/>
                <w:kern w:val="0"/>
                <w:sz w:val="16"/>
                <w:szCs w:val="16"/>
              </w:rPr>
              <w:t>Fundamental Chemistry Experiment A</w:t>
            </w:r>
            <w:r>
              <w:rPr>
                <w:rFonts w:hint="eastAsia" w:ascii="宋体" w:hAnsi="宋体" w:cs="宋体"/>
                <w:bCs/>
                <w:kern w:val="0"/>
                <w:sz w:val="16"/>
                <w:szCs w:val="16"/>
              </w:rPr>
              <w:t>Ⅰ</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8126124</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w:t>
            </w:r>
            <w:r>
              <w:rPr>
                <w:rFonts w:hint="eastAsia" w:ascii="宋体" w:hAnsi="宋体" w:cs="宋体"/>
                <w:bCs/>
                <w:kern w:val="0"/>
                <w:sz w:val="16"/>
                <w:szCs w:val="16"/>
              </w:rPr>
              <w:t>Ⅱ</w:t>
            </w:r>
          </w:p>
          <w:p>
            <w:pPr>
              <w:widowControl/>
              <w:jc w:val="center"/>
              <w:rPr>
                <w:rFonts w:ascii="宋体" w:hAnsi="宋体" w:cs="宋体"/>
                <w:bCs/>
                <w:kern w:val="0"/>
                <w:sz w:val="16"/>
                <w:szCs w:val="16"/>
              </w:rPr>
            </w:pPr>
            <w:r>
              <w:rPr>
                <w:rFonts w:ascii="宋体" w:hAnsi="宋体" w:cs="宋体"/>
                <w:bCs/>
                <w:kern w:val="0"/>
                <w:sz w:val="16"/>
                <w:szCs w:val="16"/>
              </w:rPr>
              <w:t>Fundamental Chemistry Experiment A</w:t>
            </w:r>
            <w:r>
              <w:rPr>
                <w:rFonts w:hint="eastAsia" w:ascii="宋体" w:hAnsi="宋体" w:cs="宋体"/>
                <w:bCs/>
                <w:kern w:val="0"/>
                <w:sz w:val="16"/>
                <w:szCs w:val="16"/>
              </w:rPr>
              <w:t>Ⅱ</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材料科学与工程专业人才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Ⅲ</w:t>
      </w:r>
    </w:p>
    <w:tbl>
      <w:tblPr>
        <w:tblStyle w:val="7"/>
        <w:tblW w:w="10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38"/>
        <w:gridCol w:w="850"/>
        <w:gridCol w:w="2549"/>
        <w:gridCol w:w="567"/>
        <w:gridCol w:w="600"/>
        <w:gridCol w:w="11"/>
        <w:gridCol w:w="559"/>
        <w:gridCol w:w="8"/>
        <w:gridCol w:w="580"/>
        <w:gridCol w:w="560"/>
        <w:gridCol w:w="853"/>
        <w:gridCol w:w="120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blHeader/>
          <w:jc w:val="center"/>
        </w:trPr>
        <w:tc>
          <w:tcPr>
            <w:tcW w:w="950"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5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549"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6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18" w:type="dxa"/>
            <w:gridSpan w:val="6"/>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5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0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0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blHeader/>
          <w:jc w:val="center"/>
        </w:trPr>
        <w:tc>
          <w:tcPr>
            <w:tcW w:w="950"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50" w:type="dxa"/>
            <w:vMerge w:val="continue"/>
            <w:vAlign w:val="center"/>
          </w:tcPr>
          <w:p>
            <w:pPr>
              <w:widowControl/>
              <w:ind w:left="-105" w:leftChars="-50" w:right="-105" w:rightChars="-50"/>
              <w:jc w:val="center"/>
              <w:rPr>
                <w:rFonts w:ascii="宋体" w:hAnsi="宋体" w:cs="宋体"/>
                <w:bCs/>
                <w:kern w:val="0"/>
                <w:sz w:val="16"/>
                <w:szCs w:val="16"/>
              </w:rPr>
            </w:pPr>
          </w:p>
        </w:tc>
        <w:tc>
          <w:tcPr>
            <w:tcW w:w="2549" w:type="dxa"/>
            <w:vMerge w:val="continue"/>
            <w:vAlign w:val="center"/>
          </w:tcPr>
          <w:p>
            <w:pPr>
              <w:widowControl/>
              <w:jc w:val="center"/>
              <w:rPr>
                <w:rFonts w:ascii="宋体" w:hAnsi="宋体" w:cs="宋体"/>
                <w:bCs/>
                <w:kern w:val="0"/>
                <w:sz w:val="16"/>
                <w:szCs w:val="16"/>
              </w:rPr>
            </w:pPr>
          </w:p>
        </w:tc>
        <w:tc>
          <w:tcPr>
            <w:tcW w:w="567" w:type="dxa"/>
            <w:vMerge w:val="continue"/>
            <w:vAlign w:val="center"/>
          </w:tcPr>
          <w:p>
            <w:pPr>
              <w:widowControl/>
              <w:ind w:left="-105" w:leftChars="-50" w:right="-105" w:rightChars="-50"/>
              <w:jc w:val="center"/>
              <w:rPr>
                <w:rFonts w:ascii="宋体" w:hAnsi="宋体" w:cs="宋体"/>
                <w:bCs/>
                <w:kern w:val="0"/>
                <w:sz w:val="16"/>
                <w:szCs w:val="16"/>
              </w:rPr>
            </w:pPr>
          </w:p>
        </w:tc>
        <w:tc>
          <w:tcPr>
            <w:tcW w:w="61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8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6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53" w:type="dxa"/>
            <w:vMerge w:val="continue"/>
            <w:vAlign w:val="center"/>
          </w:tcPr>
          <w:p>
            <w:pPr>
              <w:widowControl/>
              <w:ind w:left="-105" w:leftChars="-50" w:right="-105" w:rightChars="-50"/>
              <w:jc w:val="center"/>
              <w:rPr>
                <w:rFonts w:ascii="宋体" w:hAnsi="宋体" w:cs="宋体"/>
                <w:bCs/>
                <w:kern w:val="0"/>
                <w:sz w:val="16"/>
                <w:szCs w:val="16"/>
              </w:rPr>
            </w:pPr>
          </w:p>
        </w:tc>
        <w:tc>
          <w:tcPr>
            <w:tcW w:w="1203" w:type="dxa"/>
            <w:vMerge w:val="continue"/>
            <w:vAlign w:val="center"/>
          </w:tcPr>
          <w:p>
            <w:pPr>
              <w:widowControl/>
              <w:ind w:left="-105" w:leftChars="-50" w:right="-105" w:rightChars="-50"/>
              <w:jc w:val="center"/>
              <w:rPr>
                <w:rFonts w:ascii="宋体" w:hAnsi="宋体" w:cs="宋体"/>
                <w:bCs/>
                <w:kern w:val="0"/>
                <w:sz w:val="16"/>
                <w:szCs w:val="16"/>
              </w:rPr>
            </w:pPr>
          </w:p>
        </w:tc>
        <w:tc>
          <w:tcPr>
            <w:tcW w:w="90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8126125</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w:t>
            </w:r>
            <w:r>
              <w:rPr>
                <w:rFonts w:hint="eastAsia" w:ascii="宋体" w:hAnsi="宋体" w:cs="宋体"/>
                <w:bCs/>
                <w:kern w:val="0"/>
                <w:sz w:val="16"/>
                <w:szCs w:val="16"/>
              </w:rPr>
              <w:t>Ⅲ</w:t>
            </w:r>
          </w:p>
          <w:p>
            <w:pPr>
              <w:widowControl/>
              <w:jc w:val="center"/>
              <w:rPr>
                <w:rFonts w:ascii="宋体" w:hAnsi="宋体" w:cs="宋体"/>
                <w:bCs/>
                <w:kern w:val="0"/>
                <w:sz w:val="16"/>
                <w:szCs w:val="16"/>
              </w:rPr>
            </w:pPr>
            <w:r>
              <w:rPr>
                <w:rFonts w:ascii="宋体" w:hAnsi="宋体" w:cs="宋体"/>
                <w:bCs/>
                <w:kern w:val="0"/>
                <w:sz w:val="16"/>
                <w:szCs w:val="16"/>
              </w:rPr>
              <w:t>Fundamental Chemistry Experiment A</w:t>
            </w:r>
            <w:r>
              <w:rPr>
                <w:rFonts w:hint="eastAsia" w:ascii="宋体" w:hAnsi="宋体" w:cs="宋体"/>
                <w:bCs/>
                <w:kern w:val="0"/>
                <w:sz w:val="16"/>
                <w:szCs w:val="16"/>
              </w:rPr>
              <w:t>Ⅲ</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8126117</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大学物理实验A</w:t>
            </w:r>
          </w:p>
          <w:p>
            <w:pPr>
              <w:widowControl/>
              <w:jc w:val="center"/>
              <w:rPr>
                <w:rFonts w:ascii="宋体" w:hAnsi="宋体" w:cs="宋体"/>
                <w:bCs/>
                <w:kern w:val="0"/>
                <w:sz w:val="16"/>
                <w:szCs w:val="16"/>
              </w:rPr>
            </w:pPr>
            <w:r>
              <w:rPr>
                <w:rFonts w:ascii="宋体" w:hAnsi="宋体" w:cs="宋体"/>
                <w:bCs/>
                <w:kern w:val="0"/>
                <w:sz w:val="16"/>
                <w:szCs w:val="16"/>
              </w:rPr>
              <w:t>College Physics Experiment A</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8126310</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材料科学基础课程设计</w:t>
            </w:r>
          </w:p>
          <w:p>
            <w:pPr>
              <w:widowControl/>
              <w:jc w:val="center"/>
              <w:rPr>
                <w:rFonts w:ascii="宋体" w:hAnsi="宋体" w:cs="宋体"/>
                <w:bCs/>
                <w:kern w:val="0"/>
                <w:sz w:val="16"/>
                <w:szCs w:val="16"/>
              </w:rPr>
            </w:pPr>
            <w:r>
              <w:rPr>
                <w:rFonts w:ascii="宋体" w:hAnsi="宋体" w:cs="宋体"/>
                <w:bCs/>
                <w:kern w:val="0"/>
                <w:sz w:val="16"/>
                <w:szCs w:val="16"/>
              </w:rPr>
              <w:t>Course Design of Materials Science Fundamentals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8126311</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材料科学基础实验</w:t>
            </w:r>
          </w:p>
          <w:p>
            <w:pPr>
              <w:widowControl/>
              <w:jc w:val="center"/>
              <w:rPr>
                <w:rFonts w:ascii="宋体" w:hAnsi="宋体" w:cs="宋体"/>
                <w:bCs/>
                <w:kern w:val="0"/>
                <w:sz w:val="16"/>
                <w:szCs w:val="16"/>
              </w:rPr>
            </w:pPr>
            <w:r>
              <w:rPr>
                <w:rFonts w:ascii="宋体" w:hAnsi="宋体" w:cs="宋体"/>
                <w:bCs/>
                <w:kern w:val="0"/>
                <w:sz w:val="16"/>
                <w:szCs w:val="16"/>
              </w:rPr>
              <w:t>Experiments  of Materials Science Fundamentals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8126177</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材料科学与工程专业设计性实验</w:t>
            </w:r>
          </w:p>
          <w:p>
            <w:pPr>
              <w:widowControl/>
              <w:jc w:val="center"/>
              <w:rPr>
                <w:rFonts w:ascii="宋体" w:hAnsi="宋体" w:cs="宋体"/>
                <w:bCs/>
                <w:kern w:val="0"/>
                <w:sz w:val="16"/>
                <w:szCs w:val="16"/>
              </w:rPr>
            </w:pPr>
            <w:r>
              <w:rPr>
                <w:rFonts w:ascii="宋体" w:hAnsi="宋体" w:cs="宋体"/>
                <w:bCs/>
                <w:kern w:val="0"/>
                <w:sz w:val="16"/>
                <w:szCs w:val="16"/>
              </w:rPr>
              <w:t>Designing Experiment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8126170</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AutoCAD设计</w:t>
            </w:r>
          </w:p>
          <w:p>
            <w:pPr>
              <w:widowControl/>
              <w:jc w:val="center"/>
              <w:rPr>
                <w:rFonts w:ascii="宋体" w:hAnsi="宋体" w:cs="宋体"/>
                <w:bCs/>
                <w:kern w:val="0"/>
                <w:sz w:val="16"/>
                <w:szCs w:val="16"/>
              </w:rPr>
            </w:pPr>
            <w:r>
              <w:rPr>
                <w:rFonts w:ascii="宋体" w:hAnsi="宋体" w:cs="宋体"/>
                <w:bCs/>
                <w:kern w:val="0"/>
                <w:sz w:val="16"/>
                <w:szCs w:val="16"/>
              </w:rPr>
              <w:t xml:space="preserve">AutoCAD </w:t>
            </w:r>
            <w:r>
              <w:rPr>
                <w:rFonts w:hint="eastAsia" w:ascii="宋体" w:hAnsi="宋体" w:cs="宋体"/>
                <w:bCs/>
                <w:kern w:val="0"/>
                <w:sz w:val="16"/>
                <w:szCs w:val="16"/>
              </w:rPr>
              <w:t xml:space="preserve"> </w:t>
            </w:r>
            <w:r>
              <w:rPr>
                <w:rFonts w:ascii="宋体" w:hAnsi="宋体" w:cs="宋体"/>
                <w:bCs/>
                <w:kern w:val="0"/>
                <w:sz w:val="16"/>
                <w:szCs w:val="16"/>
              </w:rPr>
              <w:t>Design</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8126175</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材料近代测试技术实验</w:t>
            </w:r>
          </w:p>
          <w:p>
            <w:pPr>
              <w:widowControl/>
              <w:jc w:val="center"/>
              <w:rPr>
                <w:rFonts w:ascii="宋体" w:hAnsi="宋体" w:cs="宋体"/>
                <w:bCs/>
                <w:kern w:val="0"/>
                <w:sz w:val="16"/>
                <w:szCs w:val="16"/>
              </w:rPr>
            </w:pPr>
            <w:r>
              <w:rPr>
                <w:rFonts w:ascii="宋体" w:hAnsi="宋体" w:cs="宋体"/>
                <w:bCs/>
                <w:kern w:val="0"/>
                <w:sz w:val="16"/>
                <w:szCs w:val="16"/>
              </w:rPr>
              <w:t>Experiment of Materials Modern Testing Technology</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8216006</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电工工艺实习（机类）</w:t>
            </w:r>
          </w:p>
          <w:p>
            <w:pPr>
              <w:widowControl/>
              <w:jc w:val="center"/>
              <w:rPr>
                <w:rFonts w:ascii="宋体" w:hAnsi="宋体" w:cs="宋体"/>
                <w:bCs/>
                <w:kern w:val="0"/>
                <w:sz w:val="16"/>
                <w:szCs w:val="16"/>
              </w:rPr>
            </w:pPr>
            <w:r>
              <w:rPr>
                <w:rFonts w:ascii="宋体" w:hAnsi="宋体" w:cs="宋体"/>
                <w:bCs/>
                <w:kern w:val="0"/>
                <w:sz w:val="16"/>
                <w:szCs w:val="16"/>
              </w:rPr>
              <w:t>Electrical Technology Practice(Mechanical species)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　</w:t>
            </w:r>
          </w:p>
        </w:tc>
        <w:tc>
          <w:tcPr>
            <w:tcW w:w="90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任选2.5学分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8216007</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电子工艺实习（机类）</w:t>
            </w:r>
          </w:p>
          <w:p>
            <w:pPr>
              <w:widowControl/>
              <w:jc w:val="center"/>
              <w:rPr>
                <w:rFonts w:ascii="宋体" w:hAnsi="宋体" w:cs="宋体"/>
                <w:bCs/>
                <w:kern w:val="0"/>
                <w:sz w:val="16"/>
                <w:szCs w:val="16"/>
              </w:rPr>
            </w:pPr>
            <w:r>
              <w:rPr>
                <w:rFonts w:ascii="宋体" w:hAnsi="宋体" w:cs="宋体"/>
                <w:bCs/>
                <w:kern w:val="0"/>
                <w:sz w:val="16"/>
                <w:szCs w:val="16"/>
              </w:rPr>
              <w:t>Electronic technology Practice(Mechanical species)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　　</w:t>
            </w:r>
          </w:p>
        </w:tc>
        <w:tc>
          <w:tcPr>
            <w:tcW w:w="90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8126174</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化工基础实验</w:t>
            </w:r>
          </w:p>
          <w:p>
            <w:pPr>
              <w:widowControl/>
              <w:jc w:val="center"/>
              <w:rPr>
                <w:rFonts w:ascii="宋体" w:hAnsi="宋体" w:cs="宋体"/>
                <w:bCs/>
                <w:kern w:val="0"/>
                <w:sz w:val="16"/>
                <w:szCs w:val="16"/>
              </w:rPr>
            </w:pPr>
            <w:r>
              <w:rPr>
                <w:rFonts w:ascii="宋体" w:hAnsi="宋体" w:cs="宋体"/>
                <w:bCs/>
                <w:kern w:val="0"/>
                <w:sz w:val="16"/>
                <w:szCs w:val="16"/>
              </w:rPr>
              <w:t>Experiment of Fundamental Chemical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8126155</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无机材料实验</w:t>
            </w:r>
          </w:p>
          <w:p>
            <w:pPr>
              <w:widowControl/>
              <w:jc w:val="center"/>
              <w:rPr>
                <w:rFonts w:ascii="宋体" w:hAnsi="宋体" w:cs="宋体"/>
                <w:bCs/>
                <w:kern w:val="0"/>
                <w:sz w:val="16"/>
                <w:szCs w:val="16"/>
              </w:rPr>
            </w:pPr>
            <w:r>
              <w:rPr>
                <w:rFonts w:ascii="宋体" w:hAnsi="宋体" w:cs="宋体"/>
                <w:bCs/>
                <w:kern w:val="0"/>
                <w:sz w:val="16"/>
                <w:szCs w:val="16"/>
              </w:rPr>
              <w:t>Experiments in Inorganic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8126156</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高分子材料实验</w:t>
            </w:r>
          </w:p>
          <w:p>
            <w:pPr>
              <w:widowControl/>
              <w:jc w:val="center"/>
              <w:rPr>
                <w:rFonts w:ascii="宋体" w:hAnsi="宋体" w:cs="宋体"/>
                <w:bCs/>
                <w:kern w:val="0"/>
                <w:sz w:val="16"/>
                <w:szCs w:val="16"/>
              </w:rPr>
            </w:pPr>
            <w:r>
              <w:rPr>
                <w:rFonts w:ascii="宋体" w:hAnsi="宋体" w:cs="宋体"/>
                <w:bCs/>
                <w:kern w:val="0"/>
                <w:sz w:val="16"/>
                <w:szCs w:val="16"/>
              </w:rPr>
              <w:t>Experiments in Polymer Materials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8126171</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材料物理</w:t>
            </w:r>
            <w:r>
              <w:rPr>
                <w:rFonts w:hint="eastAsia" w:ascii="宋体" w:hAnsi="宋体" w:cs="宋体"/>
                <w:bCs/>
                <w:kern w:val="0"/>
                <w:sz w:val="16"/>
                <w:szCs w:val="16"/>
              </w:rPr>
              <w:t>性能</w:t>
            </w:r>
            <w:r>
              <w:rPr>
                <w:rFonts w:ascii="宋体" w:hAnsi="宋体" w:cs="宋体"/>
                <w:bCs/>
                <w:kern w:val="0"/>
                <w:sz w:val="16"/>
                <w:szCs w:val="16"/>
              </w:rPr>
              <w:t>实验</w:t>
            </w:r>
          </w:p>
          <w:p>
            <w:pPr>
              <w:widowControl/>
              <w:jc w:val="center"/>
              <w:rPr>
                <w:rFonts w:ascii="宋体" w:hAnsi="宋体" w:cs="宋体"/>
                <w:bCs/>
                <w:kern w:val="0"/>
                <w:sz w:val="16"/>
                <w:szCs w:val="16"/>
              </w:rPr>
            </w:pPr>
            <w:r>
              <w:rPr>
                <w:rFonts w:ascii="宋体" w:hAnsi="宋体" w:cs="宋体"/>
                <w:bCs/>
                <w:kern w:val="0"/>
                <w:sz w:val="16"/>
                <w:szCs w:val="16"/>
              </w:rPr>
              <w:t>Experiment of Materials Physics and Performance</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w:t>
            </w:r>
            <w:r>
              <w:rPr>
                <w:rFonts w:hint="eastAsia" w:ascii="宋体" w:hAnsi="宋体" w:cs="宋体"/>
                <w:bCs/>
                <w:kern w:val="0"/>
                <w:sz w:val="16"/>
                <w:szCs w:val="16"/>
              </w:rPr>
              <w:t>9</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材料科学与工程专业研究性实验</w:t>
            </w:r>
          </w:p>
          <w:p>
            <w:pPr>
              <w:widowControl/>
              <w:jc w:val="center"/>
              <w:rPr>
                <w:rFonts w:ascii="宋体" w:hAnsi="宋体" w:cs="宋体"/>
                <w:bCs/>
                <w:kern w:val="0"/>
                <w:sz w:val="16"/>
                <w:szCs w:val="16"/>
              </w:rPr>
            </w:pPr>
            <w:r>
              <w:rPr>
                <w:rFonts w:ascii="宋体" w:hAnsi="宋体" w:cs="宋体"/>
                <w:bCs/>
                <w:kern w:val="0"/>
                <w:sz w:val="16"/>
                <w:szCs w:val="16"/>
              </w:rPr>
              <w:t>Research Experiment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812617</w:t>
            </w:r>
            <w:r>
              <w:rPr>
                <w:rFonts w:hint="eastAsia" w:ascii="宋体" w:hAnsi="宋体" w:cs="宋体"/>
                <w:bCs/>
                <w:kern w:val="0"/>
                <w:sz w:val="16"/>
                <w:szCs w:val="16"/>
              </w:rPr>
              <w:t>8</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材料科学与工程专业综合性实验</w:t>
            </w:r>
          </w:p>
          <w:p>
            <w:pPr>
              <w:widowControl/>
              <w:jc w:val="center"/>
              <w:rPr>
                <w:rFonts w:ascii="宋体" w:hAnsi="宋体" w:cs="宋体"/>
                <w:bCs/>
                <w:kern w:val="0"/>
                <w:sz w:val="16"/>
                <w:szCs w:val="16"/>
              </w:rPr>
            </w:pPr>
            <w:r>
              <w:rPr>
                <w:rFonts w:ascii="宋体" w:hAnsi="宋体" w:cs="宋体"/>
                <w:bCs/>
                <w:kern w:val="0"/>
                <w:sz w:val="16"/>
                <w:szCs w:val="16"/>
              </w:rPr>
              <w:t>Comprehensive Experiment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8126180</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材料科学与工程专业创新性实验</w:t>
            </w:r>
          </w:p>
          <w:p>
            <w:pPr>
              <w:widowControl/>
              <w:jc w:val="center"/>
              <w:rPr>
                <w:rFonts w:ascii="宋体" w:hAnsi="宋体" w:cs="宋体"/>
                <w:bCs/>
                <w:kern w:val="0"/>
                <w:sz w:val="16"/>
                <w:szCs w:val="16"/>
              </w:rPr>
            </w:pPr>
            <w:r>
              <w:rPr>
                <w:rFonts w:ascii="宋体" w:hAnsi="宋体" w:cs="宋体"/>
                <w:bCs/>
                <w:kern w:val="0"/>
                <w:sz w:val="16"/>
                <w:szCs w:val="16"/>
              </w:rPr>
              <w:t>Innovation Experimen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8126181　</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材料科学与工程专业实习</w:t>
            </w:r>
          </w:p>
          <w:p>
            <w:pPr>
              <w:widowControl/>
              <w:jc w:val="center"/>
              <w:rPr>
                <w:rFonts w:ascii="宋体" w:hAnsi="宋体" w:cs="宋体"/>
                <w:bCs/>
                <w:kern w:val="0"/>
                <w:sz w:val="16"/>
                <w:szCs w:val="16"/>
              </w:rPr>
            </w:pPr>
            <w:r>
              <w:rPr>
                <w:rFonts w:ascii="宋体" w:hAnsi="宋体" w:cs="宋体"/>
                <w:bCs/>
                <w:kern w:val="0"/>
                <w:sz w:val="16"/>
                <w:szCs w:val="16"/>
              </w:rPr>
              <w:t>Practice Course for Materials Science and Engineering</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　</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8126182</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毕业实习</w:t>
            </w:r>
          </w:p>
          <w:p>
            <w:pPr>
              <w:widowControl/>
              <w:jc w:val="center"/>
              <w:rPr>
                <w:rFonts w:ascii="宋体" w:hAnsi="宋体" w:cs="宋体"/>
                <w:bCs/>
                <w:kern w:val="0"/>
                <w:sz w:val="16"/>
                <w:szCs w:val="16"/>
              </w:rPr>
            </w:pPr>
            <w:r>
              <w:rPr>
                <w:rFonts w:ascii="宋体" w:hAnsi="宋体" w:cs="宋体"/>
                <w:bCs/>
                <w:kern w:val="0"/>
                <w:sz w:val="16"/>
                <w:szCs w:val="16"/>
              </w:rPr>
              <w:t xml:space="preserve">Graduate Practice </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8336012</w:t>
            </w:r>
          </w:p>
        </w:tc>
        <w:tc>
          <w:tcPr>
            <w:tcW w:w="2549"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毕业论文/设计</w:t>
            </w:r>
          </w:p>
          <w:p>
            <w:pPr>
              <w:widowControl/>
              <w:jc w:val="center"/>
              <w:rPr>
                <w:rFonts w:ascii="宋体" w:hAnsi="宋体" w:cs="宋体"/>
                <w:bCs/>
                <w:kern w:val="0"/>
                <w:sz w:val="16"/>
                <w:szCs w:val="16"/>
              </w:rPr>
            </w:pPr>
            <w:r>
              <w:rPr>
                <w:rFonts w:ascii="宋体" w:hAnsi="宋体" w:cs="宋体"/>
                <w:bCs/>
                <w:kern w:val="0"/>
                <w:sz w:val="16"/>
                <w:szCs w:val="16"/>
              </w:rPr>
              <w:t xml:space="preserve">Graduate Thesis </w:t>
            </w:r>
            <w:r>
              <w:rPr>
                <w:rFonts w:hint="eastAsia" w:ascii="宋体" w:hAnsi="宋体" w:cs="宋体"/>
                <w:bCs/>
                <w:kern w:val="0"/>
                <w:sz w:val="16"/>
                <w:szCs w:val="16"/>
              </w:rPr>
              <w:t>/</w:t>
            </w:r>
            <w:r>
              <w:rPr>
                <w:rFonts w:ascii="宋体" w:hAnsi="宋体" w:cs="宋体"/>
                <w:bCs/>
                <w:kern w:val="0"/>
                <w:sz w:val="16"/>
                <w:szCs w:val="16"/>
              </w:rPr>
              <w:t>Design)</w:t>
            </w:r>
            <w:r>
              <w:rPr>
                <w:rFonts w:hint="eastAsia" w:ascii="宋体" w:hAnsi="宋体" w:cs="宋体"/>
                <w:bCs/>
                <w:kern w:val="0"/>
                <w:sz w:val="16"/>
                <w:szCs w:val="16"/>
              </w:rPr>
              <w:t>\</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7</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7</w:t>
            </w:r>
          </w:p>
        </w:tc>
        <w:tc>
          <w:tcPr>
            <w:tcW w:w="85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03"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rPr>
          <w:rFonts w:hint="eastAsia"/>
        </w:rPr>
      </w:pPr>
    </w:p>
    <w:p>
      <w:pPr>
        <w:rPr>
          <w:rFonts w:hint="eastAsia"/>
        </w:rPr>
      </w:pPr>
    </w:p>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材料科学与工程专业人才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Ⅳ</w:t>
      </w:r>
    </w:p>
    <w:tbl>
      <w:tblPr>
        <w:tblStyle w:val="7"/>
        <w:tblW w:w="10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38"/>
        <w:gridCol w:w="851"/>
        <w:gridCol w:w="2551"/>
        <w:gridCol w:w="567"/>
        <w:gridCol w:w="600"/>
        <w:gridCol w:w="11"/>
        <w:gridCol w:w="559"/>
        <w:gridCol w:w="8"/>
        <w:gridCol w:w="580"/>
        <w:gridCol w:w="560"/>
        <w:gridCol w:w="854"/>
        <w:gridCol w:w="120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51"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551"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6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18" w:type="dxa"/>
            <w:gridSpan w:val="6"/>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85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04"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02"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50"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51" w:type="dxa"/>
            <w:vMerge w:val="continue"/>
            <w:vAlign w:val="center"/>
          </w:tcPr>
          <w:p>
            <w:pPr>
              <w:widowControl/>
              <w:ind w:left="-105" w:leftChars="-50" w:right="-105" w:rightChars="-50"/>
              <w:jc w:val="center"/>
              <w:rPr>
                <w:rFonts w:ascii="宋体" w:hAnsi="宋体" w:cs="宋体"/>
                <w:bCs/>
                <w:kern w:val="0"/>
                <w:sz w:val="16"/>
                <w:szCs w:val="16"/>
              </w:rPr>
            </w:pPr>
          </w:p>
        </w:tc>
        <w:tc>
          <w:tcPr>
            <w:tcW w:w="2551" w:type="dxa"/>
            <w:vMerge w:val="continue"/>
            <w:vAlign w:val="center"/>
          </w:tcPr>
          <w:p>
            <w:pPr>
              <w:widowControl/>
              <w:jc w:val="center"/>
              <w:rPr>
                <w:rFonts w:ascii="宋体" w:hAnsi="宋体" w:cs="宋体"/>
                <w:bCs/>
                <w:kern w:val="0"/>
                <w:sz w:val="16"/>
                <w:szCs w:val="16"/>
              </w:rPr>
            </w:pPr>
          </w:p>
        </w:tc>
        <w:tc>
          <w:tcPr>
            <w:tcW w:w="567" w:type="dxa"/>
            <w:vMerge w:val="continue"/>
            <w:vAlign w:val="center"/>
          </w:tcPr>
          <w:p>
            <w:pPr>
              <w:widowControl/>
              <w:ind w:left="-105" w:leftChars="-50" w:right="-105" w:rightChars="-50"/>
              <w:jc w:val="center"/>
              <w:rPr>
                <w:rFonts w:ascii="宋体" w:hAnsi="宋体" w:cs="宋体"/>
                <w:bCs/>
                <w:kern w:val="0"/>
                <w:sz w:val="16"/>
                <w:szCs w:val="16"/>
              </w:rPr>
            </w:pPr>
          </w:p>
        </w:tc>
        <w:tc>
          <w:tcPr>
            <w:tcW w:w="61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 数</w:t>
            </w:r>
          </w:p>
        </w:tc>
        <w:tc>
          <w:tcPr>
            <w:tcW w:w="5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8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6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54" w:type="dxa"/>
            <w:vMerge w:val="continue"/>
            <w:vAlign w:val="center"/>
          </w:tcPr>
          <w:p>
            <w:pPr>
              <w:widowControl/>
              <w:ind w:left="-105" w:leftChars="-50" w:right="-105" w:rightChars="-50"/>
              <w:jc w:val="center"/>
              <w:rPr>
                <w:rFonts w:ascii="宋体" w:hAnsi="宋体" w:cs="宋体"/>
                <w:bCs/>
                <w:kern w:val="0"/>
                <w:sz w:val="16"/>
                <w:szCs w:val="16"/>
              </w:rPr>
            </w:pPr>
          </w:p>
        </w:tc>
        <w:tc>
          <w:tcPr>
            <w:tcW w:w="1204" w:type="dxa"/>
            <w:vMerge w:val="continue"/>
            <w:vAlign w:val="center"/>
          </w:tcPr>
          <w:p>
            <w:pPr>
              <w:widowControl/>
              <w:ind w:left="-105" w:leftChars="-50" w:right="-105" w:rightChars="-50"/>
              <w:jc w:val="center"/>
              <w:rPr>
                <w:rFonts w:ascii="宋体" w:hAnsi="宋体" w:cs="宋体"/>
                <w:bCs/>
                <w:kern w:val="0"/>
                <w:sz w:val="16"/>
                <w:szCs w:val="16"/>
              </w:rPr>
            </w:pPr>
          </w:p>
        </w:tc>
        <w:tc>
          <w:tcPr>
            <w:tcW w:w="902"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创新创业训练</w:t>
            </w: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8326009　</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创新创业实践</w:t>
            </w:r>
          </w:p>
          <w:p>
            <w:pPr>
              <w:widowControl/>
              <w:jc w:val="center"/>
              <w:rPr>
                <w:rFonts w:ascii="宋体" w:hAnsi="宋体" w:cs="宋体"/>
                <w:bCs/>
                <w:kern w:val="0"/>
                <w:sz w:val="16"/>
                <w:szCs w:val="16"/>
              </w:rPr>
            </w:pPr>
            <w:r>
              <w:rPr>
                <w:rFonts w:ascii="宋体" w:hAnsi="宋体" w:cs="宋体"/>
                <w:bCs/>
                <w:kern w:val="0"/>
                <w:sz w:val="16"/>
                <w:szCs w:val="16"/>
              </w:rPr>
              <w:t>Practice of Innovation and Entrepreneurship</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8216085</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工程技能通识训练</w:t>
            </w:r>
          </w:p>
          <w:p>
            <w:pPr>
              <w:widowControl/>
              <w:jc w:val="center"/>
              <w:rPr>
                <w:rFonts w:ascii="宋体" w:hAnsi="宋体" w:cs="宋体"/>
                <w:bCs/>
                <w:kern w:val="0"/>
                <w:sz w:val="16"/>
                <w:szCs w:val="16"/>
              </w:rPr>
            </w:pPr>
            <w:r>
              <w:rPr>
                <w:rFonts w:ascii="宋体" w:hAnsi="宋体" w:cs="宋体"/>
                <w:bCs/>
                <w:kern w:val="0"/>
                <w:sz w:val="16"/>
                <w:szCs w:val="16"/>
              </w:rPr>
              <w:t>Basic Training of Engineering Skills</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工程基训练中心</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51"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8326008</w:t>
            </w:r>
          </w:p>
        </w:tc>
        <w:tc>
          <w:tcPr>
            <w:tcW w:w="2551"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农事技能通识训练</w:t>
            </w:r>
          </w:p>
          <w:p>
            <w:pPr>
              <w:widowControl/>
              <w:jc w:val="center"/>
              <w:rPr>
                <w:rFonts w:ascii="宋体" w:hAnsi="宋体" w:cs="宋体"/>
                <w:bCs/>
                <w:kern w:val="0"/>
                <w:sz w:val="16"/>
                <w:szCs w:val="16"/>
              </w:rPr>
            </w:pPr>
            <w:r>
              <w:rPr>
                <w:rFonts w:ascii="宋体" w:hAnsi="宋体" w:cs="宋体"/>
                <w:bCs/>
                <w:kern w:val="0"/>
                <w:sz w:val="16"/>
                <w:szCs w:val="16"/>
              </w:rPr>
              <w:t xml:space="preserve">General Training for Farming Skills </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60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农事训练中心</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31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6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02"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实践教育课程小计</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　</w:t>
            </w:r>
          </w:p>
        </w:tc>
        <w:tc>
          <w:tcPr>
            <w:tcW w:w="60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384</w:t>
            </w:r>
            <w:r>
              <w:rPr>
                <w:rFonts w:ascii="宋体" w:hAnsi="宋体" w:cs="宋体"/>
                <w:bCs/>
                <w:kern w:val="0"/>
                <w:sz w:val="16"/>
                <w:szCs w:val="16"/>
              </w:rPr>
              <w:t>　</w:t>
            </w:r>
          </w:p>
        </w:tc>
        <w:tc>
          <w:tcPr>
            <w:tcW w:w="578" w:type="dxa"/>
            <w:gridSpan w:val="3"/>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6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38</w:t>
            </w:r>
            <w:r>
              <w:rPr>
                <w:rFonts w:ascii="宋体" w:hAnsi="宋体" w:cs="宋体"/>
                <w:bCs/>
                <w:kern w:val="0"/>
                <w:sz w:val="16"/>
                <w:szCs w:val="16"/>
              </w:rPr>
              <w:t>　</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352" w:type="dxa"/>
            <w:gridSpan w:val="4"/>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总   计</w:t>
            </w:r>
          </w:p>
        </w:tc>
        <w:tc>
          <w:tcPr>
            <w:tcW w:w="56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160</w:t>
            </w:r>
          </w:p>
        </w:tc>
        <w:tc>
          <w:tcPr>
            <w:tcW w:w="60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2192</w:t>
            </w:r>
          </w:p>
        </w:tc>
        <w:tc>
          <w:tcPr>
            <w:tcW w:w="578" w:type="dxa"/>
            <w:gridSpan w:val="3"/>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1808</w:t>
            </w:r>
          </w:p>
        </w:tc>
        <w:tc>
          <w:tcPr>
            <w:tcW w:w="5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384</w:t>
            </w:r>
          </w:p>
        </w:tc>
        <w:tc>
          <w:tcPr>
            <w:tcW w:w="56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38</w:t>
            </w:r>
          </w:p>
        </w:tc>
        <w:tc>
          <w:tcPr>
            <w:tcW w:w="85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204"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2" w:type="dxa"/>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r>
        <w:rPr>
          <w:rFonts w:hint="eastAsia"/>
        </w:rPr>
        <w:t>双学位总学分：</w:t>
      </w:r>
      <w:r>
        <w:rPr>
          <w:rFonts w:hint="eastAsia"/>
          <w:lang w:val="en-US" w:eastAsia="zh-CN"/>
        </w:rPr>
        <w:t>60</w:t>
      </w:r>
      <w:r>
        <w:t xml:space="preserve"> </w:t>
      </w:r>
      <w:r>
        <w:rPr>
          <w:rFonts w:hint="eastAsia"/>
        </w:rPr>
        <w:t>学分</w:t>
      </w:r>
      <w:r>
        <w:t xml:space="preserve"> </w:t>
      </w:r>
      <w:r>
        <w:rPr>
          <w:rFonts w:hint="eastAsia"/>
        </w:rPr>
        <w:t>辅修总学分：</w:t>
      </w:r>
      <w:r>
        <w:t>2</w:t>
      </w:r>
      <w:r>
        <w:rPr>
          <w:rFonts w:hint="eastAsia"/>
          <w:lang w:val="en-US" w:eastAsia="zh-CN"/>
        </w:rPr>
        <w:t>0.5</w:t>
      </w:r>
      <w:r>
        <w:rPr>
          <w:rFonts w:hint="eastAsia"/>
        </w:rPr>
        <w:t>学分</w:t>
      </w:r>
    </w:p>
    <w:p/>
    <w:p>
      <w:pPr>
        <w:ind w:firstLine="630" w:firstLineChars="300"/>
      </w:pPr>
    </w:p>
    <w:p>
      <w:pPr>
        <w:pStyle w:val="2"/>
        <w:keepLines w:val="0"/>
        <w:spacing w:before="0" w:after="0" w:line="500" w:lineRule="exact"/>
        <w:jc w:val="center"/>
        <w:rPr>
          <w:rFonts w:eastAsia="黑体"/>
          <w:b w:val="0"/>
          <w:bCs w:val="0"/>
          <w:kern w:val="2"/>
          <w:sz w:val="36"/>
          <w:szCs w:val="36"/>
        </w:rPr>
      </w:pPr>
      <w:r>
        <w:rPr>
          <w:rFonts w:hint="eastAsia"/>
        </w:rPr>
        <w:br w:type="page"/>
      </w:r>
      <w:bookmarkStart w:id="8" w:name="_Toc491902360"/>
      <w:bookmarkStart w:id="9" w:name="_Toc491902831"/>
      <w:r>
        <w:rPr>
          <w:rFonts w:hint="eastAsia" w:eastAsia="黑体"/>
          <w:b w:val="0"/>
          <w:bCs w:val="0"/>
          <w:kern w:val="2"/>
          <w:sz w:val="36"/>
          <w:szCs w:val="36"/>
        </w:rPr>
        <w:t>制药工程专业人才培养方案</w:t>
      </w:r>
      <w:bookmarkEnd w:id="8"/>
      <w:bookmarkEnd w:id="9"/>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一、专业名称（中英文）；专业代码</w:t>
      </w:r>
    </w:p>
    <w:p>
      <w:pPr>
        <w:spacing w:line="360" w:lineRule="auto"/>
        <w:ind w:firstLine="480" w:firstLineChars="200"/>
        <w:rPr>
          <w:rFonts w:hint="eastAsia" w:ascii="宋体" w:hAnsi="宋体"/>
          <w:sz w:val="24"/>
        </w:rPr>
      </w:pPr>
      <w:r>
        <w:rPr>
          <w:rFonts w:hint="eastAsia" w:ascii="宋体" w:hAnsi="宋体"/>
          <w:sz w:val="24"/>
        </w:rPr>
        <w:t>专业名称：制药工程（</w:t>
      </w:r>
      <w:r>
        <w:rPr>
          <w:rFonts w:ascii="宋体" w:hAnsi="宋体"/>
          <w:sz w:val="24"/>
        </w:rPr>
        <w:t>Pharmaceutical Engineering</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专业代码：081302</w:t>
      </w:r>
    </w:p>
    <w:p>
      <w:pPr>
        <w:spacing w:line="360" w:lineRule="auto"/>
        <w:ind w:firstLine="480" w:firstLineChars="200"/>
        <w:rPr>
          <w:rFonts w:ascii="黑体" w:hAnsi="黑体" w:eastAsia="黑体"/>
          <w:sz w:val="24"/>
        </w:rPr>
      </w:pPr>
      <w:r>
        <w:rPr>
          <w:rFonts w:hint="eastAsia" w:ascii="黑体" w:hAnsi="黑体" w:eastAsia="黑体"/>
          <w:sz w:val="24"/>
        </w:rPr>
        <w:t>二、培养目标</w:t>
      </w:r>
    </w:p>
    <w:p>
      <w:pPr>
        <w:spacing w:line="360" w:lineRule="auto"/>
        <w:ind w:firstLine="480" w:firstLineChars="200"/>
        <w:rPr>
          <w:rFonts w:ascii="宋体" w:hAnsi="宋体"/>
          <w:sz w:val="24"/>
        </w:rPr>
      </w:pPr>
      <w:r>
        <w:rPr>
          <w:rFonts w:hint="eastAsia" w:ascii="宋体" w:hAnsi="宋体"/>
          <w:sz w:val="24"/>
        </w:rPr>
        <w:t>本专业旨在培养德、智、体全面发展，具备药学基本知识和制药工程学理论与专业技能，掌握现代生物制药及相关技术，能在医药相关部门从事新药的研究与开发、制药设备与工艺的设计、质量分析检验、生物药物生产、管理与营销等工作的高素质应用型人才。</w:t>
      </w:r>
    </w:p>
    <w:p>
      <w:pPr>
        <w:spacing w:line="360" w:lineRule="auto"/>
        <w:ind w:firstLine="480" w:firstLineChars="200"/>
        <w:rPr>
          <w:rFonts w:ascii="黑体" w:hAnsi="黑体" w:eastAsia="黑体"/>
          <w:sz w:val="24"/>
        </w:rPr>
      </w:pPr>
      <w:r>
        <w:rPr>
          <w:rFonts w:hint="eastAsia" w:ascii="黑体" w:hAnsi="黑体" w:eastAsia="黑体"/>
          <w:sz w:val="24"/>
        </w:rPr>
        <w:t>三、培养规格</w:t>
      </w:r>
    </w:p>
    <w:p>
      <w:pPr>
        <w:spacing w:line="360" w:lineRule="auto"/>
        <w:ind w:firstLine="480" w:firstLineChars="200"/>
        <w:rPr>
          <w:rFonts w:ascii="宋体" w:hAnsi="宋体"/>
          <w:sz w:val="24"/>
        </w:rPr>
      </w:pPr>
      <w:r>
        <w:rPr>
          <w:rFonts w:hint="eastAsia" w:ascii="宋体" w:hAnsi="宋体"/>
          <w:sz w:val="24"/>
        </w:rPr>
        <w:t>本专业的培养标准分为知识、能力与素质三大方面，共计</w:t>
      </w:r>
      <w:r>
        <w:rPr>
          <w:rFonts w:ascii="宋体" w:hAnsi="宋体"/>
          <w:sz w:val="24"/>
        </w:rPr>
        <w:t>32</w:t>
      </w:r>
      <w:r>
        <w:rPr>
          <w:rFonts w:hint="eastAsia" w:ascii="宋体" w:hAnsi="宋体"/>
          <w:sz w:val="24"/>
        </w:rPr>
        <w:t>条培养标准。</w:t>
      </w:r>
    </w:p>
    <w:p>
      <w:pPr>
        <w:spacing w:line="360" w:lineRule="auto"/>
        <w:ind w:firstLine="480" w:firstLineChars="200"/>
        <w:rPr>
          <w:rFonts w:ascii="宋体" w:hAnsi="宋体"/>
          <w:sz w:val="24"/>
        </w:rPr>
      </w:pPr>
      <w:r>
        <w:rPr>
          <w:rFonts w:hint="eastAsia" w:ascii="宋体" w:hAnsi="宋体"/>
          <w:sz w:val="24"/>
        </w:rPr>
        <w:t>（1）知识标准</w:t>
      </w:r>
    </w:p>
    <w:p>
      <w:pPr>
        <w:spacing w:line="360" w:lineRule="auto"/>
        <w:ind w:firstLine="480" w:firstLineChars="200"/>
        <w:rPr>
          <w:rFonts w:ascii="宋体" w:hAnsi="宋体"/>
          <w:sz w:val="24"/>
        </w:rPr>
      </w:pPr>
      <w:r>
        <w:rPr>
          <w:rFonts w:hint="eastAsia" w:ascii="宋体" w:hAnsi="宋体"/>
          <w:sz w:val="24"/>
        </w:rPr>
        <w:t>1.1公共基础知识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1.1具有一定的人文社会科学和自然科学基本理论知识；</w:t>
      </w:r>
    </w:p>
    <w:p>
      <w:pPr>
        <w:spacing w:line="360" w:lineRule="auto"/>
        <w:ind w:firstLine="480" w:firstLineChars="200"/>
        <w:rPr>
          <w:rFonts w:ascii="宋体" w:hAnsi="宋体"/>
          <w:sz w:val="24"/>
        </w:rPr>
      </w:pPr>
      <w:r>
        <w:rPr>
          <w:rFonts w:hint="eastAsia" w:ascii="宋体" w:hAnsi="宋体"/>
          <w:sz w:val="24"/>
        </w:rPr>
        <w:t>1.1.2具有音体美等方面的基本素养；</w:t>
      </w:r>
    </w:p>
    <w:p>
      <w:pPr>
        <w:spacing w:line="360" w:lineRule="auto"/>
        <w:ind w:firstLine="480" w:firstLineChars="200"/>
        <w:rPr>
          <w:rFonts w:ascii="宋体" w:hAnsi="宋体"/>
          <w:sz w:val="24"/>
        </w:rPr>
      </w:pPr>
      <w:r>
        <w:rPr>
          <w:rFonts w:hint="eastAsia" w:ascii="宋体" w:hAnsi="宋体"/>
          <w:sz w:val="24"/>
        </w:rPr>
        <w:t>1.1.3理解制药工程专业相关领域的背景知识；</w:t>
      </w:r>
    </w:p>
    <w:p>
      <w:pPr>
        <w:spacing w:line="360" w:lineRule="auto"/>
        <w:ind w:firstLine="480" w:firstLineChars="200"/>
        <w:rPr>
          <w:rFonts w:ascii="宋体" w:hAnsi="宋体"/>
          <w:sz w:val="24"/>
        </w:rPr>
      </w:pPr>
      <w:r>
        <w:rPr>
          <w:rFonts w:hint="eastAsia" w:ascii="宋体" w:hAnsi="宋体"/>
          <w:sz w:val="24"/>
        </w:rPr>
        <w:t>1.1.4具有个体、环境、社会与公共安全的基本常识。</w:t>
      </w:r>
    </w:p>
    <w:p>
      <w:pPr>
        <w:spacing w:line="360" w:lineRule="auto"/>
        <w:ind w:firstLine="480" w:firstLineChars="200"/>
        <w:rPr>
          <w:rFonts w:ascii="宋体" w:hAnsi="宋体"/>
          <w:sz w:val="24"/>
        </w:rPr>
      </w:pPr>
      <w:r>
        <w:rPr>
          <w:rFonts w:hint="eastAsia" w:ascii="宋体" w:hAnsi="宋体"/>
          <w:sz w:val="24"/>
        </w:rPr>
        <w:t>1.2学科基础知识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2.1掌握制药工程专业的基础知识</w:t>
      </w:r>
    </w:p>
    <w:p>
      <w:pPr>
        <w:spacing w:line="360" w:lineRule="auto"/>
        <w:ind w:firstLine="480" w:firstLineChars="200"/>
        <w:rPr>
          <w:rFonts w:ascii="宋体" w:hAnsi="宋体"/>
          <w:sz w:val="24"/>
        </w:rPr>
      </w:pPr>
      <w:r>
        <w:rPr>
          <w:rFonts w:hint="eastAsia" w:ascii="宋体" w:hAnsi="宋体"/>
          <w:sz w:val="24"/>
        </w:rPr>
        <w:t>包括高等数学、无机化学、分析化学、有机化学、药物分析、生物化学、药剂学、药理学、制药化工原理等方面的知识。</w:t>
      </w:r>
    </w:p>
    <w:p>
      <w:pPr>
        <w:spacing w:line="360" w:lineRule="auto"/>
        <w:ind w:firstLine="480" w:firstLineChars="200"/>
        <w:rPr>
          <w:rFonts w:ascii="宋体" w:hAnsi="宋体"/>
          <w:sz w:val="24"/>
        </w:rPr>
      </w:pPr>
      <w:r>
        <w:rPr>
          <w:rFonts w:hint="eastAsia" w:ascii="宋体" w:hAnsi="宋体"/>
          <w:sz w:val="24"/>
        </w:rPr>
        <w:t>1.2.2掌握制药工程专业的应用基础知识和技术</w:t>
      </w:r>
    </w:p>
    <w:p>
      <w:pPr>
        <w:spacing w:line="360" w:lineRule="auto"/>
        <w:ind w:firstLine="480" w:firstLineChars="200"/>
        <w:rPr>
          <w:rFonts w:ascii="宋体" w:hAnsi="宋体"/>
          <w:sz w:val="24"/>
        </w:rPr>
      </w:pPr>
      <w:r>
        <w:rPr>
          <w:rFonts w:hint="eastAsia" w:ascii="宋体" w:hAnsi="宋体"/>
          <w:sz w:val="24"/>
        </w:rPr>
        <w:t>主要包括药物合成、天然药物化学、药品生产质量管理工程、药事学管理、药用化妆品、制药工程专业英语、文献检索与论文写作、等课程的学习。</w:t>
      </w:r>
    </w:p>
    <w:p>
      <w:pPr>
        <w:spacing w:line="360" w:lineRule="auto"/>
        <w:ind w:firstLine="480" w:firstLineChars="200"/>
        <w:rPr>
          <w:rFonts w:ascii="宋体" w:hAnsi="宋体"/>
          <w:sz w:val="24"/>
        </w:rPr>
      </w:pPr>
      <w:r>
        <w:rPr>
          <w:rFonts w:hint="eastAsia" w:ascii="宋体" w:hAnsi="宋体"/>
          <w:sz w:val="24"/>
        </w:rPr>
        <w:t>1.3专业知识</w:t>
      </w:r>
    </w:p>
    <w:p>
      <w:pPr>
        <w:spacing w:line="360" w:lineRule="auto"/>
        <w:ind w:firstLine="480" w:firstLineChars="200"/>
        <w:rPr>
          <w:rFonts w:ascii="宋体" w:hAnsi="宋体"/>
          <w:sz w:val="24"/>
        </w:rPr>
      </w:pPr>
      <w:r>
        <w:rPr>
          <w:rFonts w:hint="eastAsia" w:ascii="宋体" w:hAnsi="宋体"/>
          <w:sz w:val="24"/>
        </w:rPr>
        <w:t>掌握从事本专业工作所需要的专业知识，主要包括制药工程与工艺、药物分析、药物生产管理、药用化妆品等方面的知识。</w:t>
      </w:r>
    </w:p>
    <w:p>
      <w:pPr>
        <w:spacing w:line="360" w:lineRule="auto"/>
        <w:ind w:firstLine="480" w:firstLineChars="200"/>
        <w:rPr>
          <w:rFonts w:ascii="宋体" w:hAnsi="宋体"/>
          <w:sz w:val="24"/>
        </w:rPr>
      </w:pPr>
      <w:r>
        <w:rPr>
          <w:rFonts w:hint="eastAsia" w:ascii="宋体" w:hAnsi="宋体"/>
          <w:sz w:val="24"/>
        </w:rPr>
        <w:t>（2）能力标准</w:t>
      </w:r>
    </w:p>
    <w:p>
      <w:pPr>
        <w:spacing w:line="360" w:lineRule="auto"/>
        <w:ind w:firstLine="480" w:firstLineChars="200"/>
        <w:rPr>
          <w:rFonts w:ascii="宋体" w:hAnsi="宋体"/>
          <w:sz w:val="24"/>
        </w:rPr>
      </w:pPr>
      <w:r>
        <w:rPr>
          <w:rFonts w:hint="eastAsia" w:ascii="宋体" w:hAnsi="宋体"/>
          <w:sz w:val="24"/>
        </w:rPr>
        <w:t>2.1专业基本能力</w:t>
      </w:r>
    </w:p>
    <w:p>
      <w:pPr>
        <w:spacing w:line="360" w:lineRule="auto"/>
        <w:ind w:firstLine="480" w:firstLineChars="200"/>
        <w:rPr>
          <w:rFonts w:ascii="宋体" w:hAnsi="宋体"/>
          <w:sz w:val="24"/>
        </w:rPr>
      </w:pPr>
      <w:r>
        <w:rPr>
          <w:rFonts w:hint="eastAsia" w:ascii="宋体" w:hAnsi="宋体"/>
          <w:sz w:val="24"/>
        </w:rPr>
        <w:t>2.1.1掌握药物及药剂的制备原理及工艺，理解结构与性能之间的关系；</w:t>
      </w:r>
    </w:p>
    <w:p>
      <w:pPr>
        <w:spacing w:line="360" w:lineRule="auto"/>
        <w:ind w:firstLine="480" w:firstLineChars="200"/>
        <w:rPr>
          <w:rFonts w:ascii="宋体" w:hAnsi="宋体"/>
          <w:sz w:val="24"/>
        </w:rPr>
      </w:pPr>
      <w:r>
        <w:rPr>
          <w:rFonts w:hint="eastAsia" w:ascii="宋体" w:hAnsi="宋体"/>
          <w:sz w:val="24"/>
        </w:rPr>
        <w:t>2.1.2掌握药物、药剂及药用化妆品的生产工艺过程和设备特点；</w:t>
      </w:r>
    </w:p>
    <w:p>
      <w:pPr>
        <w:spacing w:line="360" w:lineRule="auto"/>
        <w:ind w:firstLine="480" w:firstLineChars="200"/>
        <w:rPr>
          <w:rFonts w:ascii="宋体" w:hAnsi="宋体"/>
          <w:sz w:val="24"/>
        </w:rPr>
      </w:pPr>
      <w:r>
        <w:rPr>
          <w:rFonts w:hint="eastAsia" w:ascii="宋体" w:hAnsi="宋体"/>
          <w:sz w:val="24"/>
        </w:rPr>
        <w:t>2.1.3具有正确选用原料、设备并进行药物设计的能力；</w:t>
      </w:r>
    </w:p>
    <w:p>
      <w:pPr>
        <w:spacing w:line="360" w:lineRule="auto"/>
        <w:ind w:firstLine="480" w:firstLineChars="200"/>
        <w:rPr>
          <w:rFonts w:ascii="宋体" w:hAnsi="宋体"/>
          <w:sz w:val="24"/>
        </w:rPr>
      </w:pPr>
      <w:r>
        <w:rPr>
          <w:rFonts w:hint="eastAsia" w:ascii="宋体" w:hAnsi="宋体"/>
          <w:sz w:val="24"/>
        </w:rPr>
        <w:t>2.1.4</w:t>
      </w:r>
      <w:r>
        <w:rPr>
          <w:rFonts w:ascii="宋体" w:hAnsi="宋体"/>
          <w:sz w:val="24"/>
        </w:rPr>
        <w:t xml:space="preserve"> </w:t>
      </w:r>
      <w:r>
        <w:rPr>
          <w:rFonts w:hint="eastAsia" w:ascii="宋体" w:hAnsi="宋体"/>
          <w:sz w:val="24"/>
        </w:rPr>
        <w:t>具有研究改进药物性能、开发新产品及工艺的初步能力；</w:t>
      </w:r>
    </w:p>
    <w:p>
      <w:pPr>
        <w:spacing w:line="360" w:lineRule="auto"/>
        <w:ind w:firstLine="480" w:firstLineChars="200"/>
        <w:rPr>
          <w:rFonts w:ascii="宋体" w:hAnsi="宋体"/>
          <w:sz w:val="24"/>
        </w:rPr>
      </w:pPr>
      <w:r>
        <w:rPr>
          <w:rFonts w:hint="eastAsia" w:ascii="宋体" w:hAnsi="宋体"/>
          <w:sz w:val="24"/>
        </w:rPr>
        <w:t>2.1.5</w:t>
      </w:r>
      <w:r>
        <w:rPr>
          <w:rFonts w:ascii="宋体" w:hAnsi="宋体"/>
          <w:sz w:val="24"/>
        </w:rPr>
        <w:t xml:space="preserve"> </w:t>
      </w:r>
      <w:r>
        <w:rPr>
          <w:rFonts w:hint="eastAsia" w:ascii="宋体" w:hAnsi="宋体"/>
          <w:sz w:val="24"/>
        </w:rPr>
        <w:t>具有药物检测与分析、工业生产、质量控制和技术管理能力。</w:t>
      </w:r>
    </w:p>
    <w:p>
      <w:pPr>
        <w:spacing w:line="360" w:lineRule="auto"/>
        <w:ind w:firstLine="480" w:firstLineChars="200"/>
        <w:rPr>
          <w:rFonts w:ascii="宋体" w:hAnsi="宋体"/>
          <w:sz w:val="24"/>
        </w:rPr>
      </w:pPr>
      <w:r>
        <w:rPr>
          <w:rFonts w:hint="eastAsia" w:ascii="宋体" w:hAnsi="宋体"/>
          <w:sz w:val="24"/>
        </w:rPr>
        <w:t>1.2工程技术能力</w:t>
      </w:r>
    </w:p>
    <w:p>
      <w:pPr>
        <w:spacing w:line="360" w:lineRule="auto"/>
        <w:ind w:firstLine="480" w:firstLineChars="200"/>
        <w:rPr>
          <w:rFonts w:ascii="宋体" w:hAnsi="宋体"/>
          <w:sz w:val="24"/>
        </w:rPr>
      </w:pPr>
      <w:r>
        <w:rPr>
          <w:rFonts w:hint="eastAsia" w:ascii="宋体" w:hAnsi="宋体"/>
          <w:sz w:val="24"/>
        </w:rPr>
        <w:t>2.2.1通过制药化工原理、药品生产质量管理工程、微生物工程、制药工艺设计等课程体系的教学，培养学生初步掌握药物生产过程中所用的设备、工艺，并具有初步设计药物生产工艺的能力；</w:t>
      </w:r>
    </w:p>
    <w:p>
      <w:pPr>
        <w:spacing w:line="360" w:lineRule="auto"/>
        <w:ind w:firstLine="480" w:firstLineChars="200"/>
        <w:rPr>
          <w:rFonts w:ascii="宋体" w:hAnsi="宋体"/>
          <w:sz w:val="24"/>
        </w:rPr>
      </w:pPr>
      <w:r>
        <w:rPr>
          <w:rFonts w:hint="eastAsia" w:ascii="宋体" w:hAnsi="宋体"/>
          <w:sz w:val="24"/>
        </w:rPr>
        <w:t>2.2.2通过药物合成、药剂学、药理学和药物分析等课程体系的教学，培养学生对新型的药物的应用开发能力。</w:t>
      </w:r>
    </w:p>
    <w:p>
      <w:pPr>
        <w:spacing w:line="360" w:lineRule="auto"/>
        <w:ind w:firstLine="480" w:firstLineChars="200"/>
        <w:rPr>
          <w:rFonts w:ascii="宋体" w:hAnsi="宋体"/>
          <w:sz w:val="24"/>
        </w:rPr>
      </w:pPr>
      <w:r>
        <w:rPr>
          <w:rFonts w:hint="eastAsia" w:ascii="宋体" w:hAnsi="宋体"/>
          <w:sz w:val="24"/>
        </w:rPr>
        <w:t>2.3创新创业能力</w:t>
      </w:r>
    </w:p>
    <w:p>
      <w:pPr>
        <w:spacing w:line="360" w:lineRule="auto"/>
        <w:ind w:firstLine="480" w:firstLineChars="200"/>
        <w:rPr>
          <w:rFonts w:ascii="宋体" w:hAnsi="宋体"/>
          <w:sz w:val="24"/>
        </w:rPr>
      </w:pPr>
      <w:r>
        <w:rPr>
          <w:rFonts w:hint="eastAsia" w:ascii="宋体" w:hAnsi="宋体"/>
          <w:sz w:val="24"/>
        </w:rPr>
        <w:t>2.3.1工程创新能力。运用工程知识、方法与能力，就制药工程的相关行业中遇到的实际问题提出独到的、具有一定创新性的求解思路、解决方案，并付诸实施的能力；</w:t>
      </w:r>
    </w:p>
    <w:p>
      <w:pPr>
        <w:spacing w:line="360" w:lineRule="auto"/>
        <w:ind w:firstLine="480" w:firstLineChars="200"/>
        <w:rPr>
          <w:rFonts w:ascii="宋体" w:hAnsi="宋体"/>
          <w:sz w:val="24"/>
        </w:rPr>
      </w:pPr>
      <w:r>
        <w:rPr>
          <w:rFonts w:hint="eastAsia" w:ascii="宋体" w:hAnsi="宋体"/>
          <w:sz w:val="24"/>
        </w:rPr>
        <w:t>2.3.2创业能力。具备在职业岗位上，以岗位工作及其环境为创业空间，发挥专业特长与创业精神，以岗位价值实现为载体，促进个人价值、企业价值与社会价值共同实现的岗位创业能力；</w:t>
      </w:r>
    </w:p>
    <w:p>
      <w:pPr>
        <w:spacing w:line="360" w:lineRule="auto"/>
        <w:ind w:firstLine="480" w:firstLineChars="200"/>
        <w:rPr>
          <w:rFonts w:ascii="宋体" w:hAnsi="宋体"/>
          <w:sz w:val="24"/>
        </w:rPr>
      </w:pPr>
      <w:r>
        <w:rPr>
          <w:rFonts w:hint="eastAsia" w:ascii="宋体" w:hAnsi="宋体"/>
          <w:sz w:val="24"/>
        </w:rPr>
        <w:t>2.3.3终身学习能力。更新与提高自我知识、能力与素质，保持和增强自我竞争力，满足个人职业发展与全面发展需求的自我学习与终身教育能力。</w:t>
      </w:r>
    </w:p>
    <w:p>
      <w:pPr>
        <w:spacing w:line="360" w:lineRule="auto"/>
        <w:ind w:firstLine="480" w:firstLineChars="200"/>
        <w:rPr>
          <w:rFonts w:ascii="宋体" w:hAnsi="宋体"/>
          <w:sz w:val="24"/>
        </w:rPr>
      </w:pPr>
      <w:r>
        <w:rPr>
          <w:rFonts w:hint="eastAsia" w:ascii="宋体" w:hAnsi="宋体"/>
          <w:sz w:val="24"/>
        </w:rPr>
        <w:t>2.4合作与沟通能力</w:t>
      </w:r>
    </w:p>
    <w:p>
      <w:pPr>
        <w:spacing w:line="360" w:lineRule="auto"/>
        <w:ind w:firstLine="480" w:firstLineChars="200"/>
        <w:rPr>
          <w:rFonts w:ascii="宋体" w:hAnsi="宋体"/>
          <w:sz w:val="24"/>
        </w:rPr>
      </w:pPr>
      <w:r>
        <w:rPr>
          <w:rFonts w:hint="eastAsia" w:ascii="宋体" w:hAnsi="宋体"/>
          <w:sz w:val="24"/>
        </w:rPr>
        <w:t>2.4.1团队合作能力。具有良好的团队意识与团队精神，充分认识团队对于职业工程师的重要作用，具备在团队框架下积极有效开展工作的能力，具备良好的团队合作、沟通与协调能力；</w:t>
      </w:r>
    </w:p>
    <w:p>
      <w:pPr>
        <w:spacing w:line="360" w:lineRule="auto"/>
        <w:ind w:firstLine="480" w:firstLineChars="200"/>
        <w:rPr>
          <w:rFonts w:ascii="宋体" w:hAnsi="宋体"/>
          <w:sz w:val="24"/>
        </w:rPr>
      </w:pPr>
      <w:r>
        <w:rPr>
          <w:rFonts w:hint="eastAsia" w:ascii="宋体" w:hAnsi="宋体"/>
          <w:sz w:val="24"/>
        </w:rPr>
        <w:t>2.4.2人际沟通与交流能力。具有沟通交流的基本技巧与能力，良好的口头与书面表达能力，有效表达自己思想与意愿的能力，倾听与理解他人需求和意愿的能力，快速适应工作环境与人际环境变化的能力；</w:t>
      </w:r>
    </w:p>
    <w:p>
      <w:pPr>
        <w:spacing w:line="360" w:lineRule="auto"/>
        <w:ind w:firstLine="480" w:firstLineChars="200"/>
        <w:rPr>
          <w:rFonts w:ascii="宋体" w:hAnsi="宋体"/>
          <w:sz w:val="24"/>
        </w:rPr>
      </w:pPr>
      <w:r>
        <w:rPr>
          <w:rFonts w:hint="eastAsia" w:ascii="宋体" w:hAnsi="宋体"/>
          <w:sz w:val="24"/>
        </w:rPr>
        <w:t>2.4.3国际化交流与合作能力。具有一门外国语的基本听、说、读、写、译的能力，较熟练阅读应用化学专业领域的外文书刊和其他技术资料的能力，与他人在技术与工作层面进行国际化沟通、交流与合作的能力；</w:t>
      </w:r>
    </w:p>
    <w:p>
      <w:pPr>
        <w:spacing w:line="360" w:lineRule="auto"/>
        <w:ind w:firstLine="480" w:firstLineChars="200"/>
        <w:rPr>
          <w:rFonts w:ascii="宋体" w:hAnsi="宋体"/>
          <w:sz w:val="24"/>
        </w:rPr>
      </w:pPr>
      <w:r>
        <w:rPr>
          <w:rFonts w:hint="eastAsia" w:ascii="宋体" w:hAnsi="宋体"/>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pacing w:line="360" w:lineRule="auto"/>
        <w:ind w:firstLine="480" w:firstLineChars="200"/>
        <w:rPr>
          <w:rFonts w:ascii="宋体" w:hAnsi="宋体"/>
          <w:sz w:val="24"/>
        </w:rPr>
      </w:pPr>
      <w:r>
        <w:rPr>
          <w:rFonts w:hint="eastAsia" w:ascii="宋体" w:hAnsi="宋体"/>
          <w:sz w:val="24"/>
        </w:rPr>
        <w:t>（3）素质标准</w:t>
      </w:r>
    </w:p>
    <w:p>
      <w:pPr>
        <w:spacing w:line="360" w:lineRule="auto"/>
        <w:ind w:firstLine="480" w:firstLineChars="200"/>
        <w:rPr>
          <w:rFonts w:ascii="宋体" w:hAnsi="宋体"/>
          <w:sz w:val="24"/>
        </w:rPr>
      </w:pPr>
      <w:r>
        <w:rPr>
          <w:rFonts w:hint="eastAsia" w:ascii="宋体" w:hAnsi="宋体"/>
          <w:sz w:val="24"/>
        </w:rPr>
        <w:t>3.1政治素养</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3.1.1热爱中国共产党，热爱社会主义祖国，坚持四项基本原则，努力学习马列主义、毛泽东思想、邓小平理论和</w:t>
      </w:r>
      <w:r>
        <w:rPr>
          <w:rFonts w:ascii="宋体" w:hAnsi="宋体"/>
          <w:sz w:val="24"/>
        </w:rPr>
        <w:t>"</w:t>
      </w:r>
      <w:r>
        <w:rPr>
          <w:rFonts w:hint="eastAsia" w:ascii="宋体" w:hAnsi="宋体"/>
          <w:sz w:val="24"/>
        </w:rPr>
        <w:t>三个代表</w:t>
      </w:r>
      <w:r>
        <w:rPr>
          <w:rFonts w:ascii="宋体" w:hAnsi="宋体"/>
          <w:sz w:val="24"/>
        </w:rPr>
        <w:t>"</w:t>
      </w:r>
      <w:r>
        <w:rPr>
          <w:rFonts w:hint="eastAsia" w:ascii="宋体" w:hAnsi="宋体"/>
          <w:sz w:val="24"/>
        </w:rPr>
        <w:t>重要思想，深入贯彻落实科学发展观，树立正确的世界观、人生观和价值观；</w:t>
      </w:r>
    </w:p>
    <w:p>
      <w:pPr>
        <w:spacing w:line="360" w:lineRule="auto"/>
        <w:ind w:firstLine="480" w:firstLineChars="200"/>
        <w:rPr>
          <w:rFonts w:ascii="宋体" w:hAnsi="宋体"/>
          <w:sz w:val="24"/>
        </w:rPr>
      </w:pPr>
      <w:r>
        <w:rPr>
          <w:rFonts w:hint="eastAsia" w:ascii="宋体" w:hAnsi="宋体"/>
          <w:sz w:val="24"/>
        </w:rPr>
        <w:t>3.1.2具有良好的思想道德、社会公德，自觉树立为社会主义现代化建设服务，为地方经济社会发展服务的意识。</w:t>
      </w:r>
    </w:p>
    <w:p>
      <w:pPr>
        <w:spacing w:line="360" w:lineRule="auto"/>
        <w:ind w:firstLine="480" w:firstLineChars="200"/>
        <w:rPr>
          <w:rFonts w:ascii="宋体" w:hAnsi="宋体"/>
          <w:sz w:val="24"/>
        </w:rPr>
      </w:pPr>
      <w:r>
        <w:rPr>
          <w:rFonts w:hint="eastAsia" w:ascii="宋体" w:hAnsi="宋体"/>
          <w:sz w:val="24"/>
        </w:rPr>
        <w:t>3.2职业精神</w:t>
      </w:r>
    </w:p>
    <w:p>
      <w:pPr>
        <w:spacing w:line="360" w:lineRule="auto"/>
        <w:ind w:firstLine="480" w:firstLineChars="200"/>
        <w:rPr>
          <w:rFonts w:ascii="宋体" w:hAnsi="宋体"/>
          <w:sz w:val="24"/>
        </w:rPr>
      </w:pPr>
      <w:r>
        <w:rPr>
          <w:rFonts w:hint="eastAsia" w:ascii="宋体" w:hAnsi="宋体"/>
          <w:sz w:val="24"/>
        </w:rPr>
        <w:t>3.2.1具有追求真理、实事求是、勇于探究与实践的科学精神；</w:t>
      </w:r>
    </w:p>
    <w:p>
      <w:pPr>
        <w:spacing w:line="360" w:lineRule="auto"/>
        <w:ind w:firstLine="480" w:firstLineChars="200"/>
        <w:rPr>
          <w:rFonts w:ascii="宋体" w:hAnsi="宋体"/>
          <w:sz w:val="24"/>
        </w:rPr>
      </w:pPr>
      <w:r>
        <w:rPr>
          <w:rFonts w:hint="eastAsia" w:ascii="宋体" w:hAnsi="宋体"/>
          <w:sz w:val="24"/>
        </w:rPr>
        <w:t>3.2.2</w:t>
      </w:r>
      <w:r>
        <w:rPr>
          <w:rFonts w:ascii="宋体" w:hAnsi="宋体"/>
          <w:sz w:val="24"/>
        </w:rPr>
        <w:t xml:space="preserve"> </w:t>
      </w:r>
      <w:r>
        <w:rPr>
          <w:rFonts w:hint="eastAsia" w:ascii="宋体" w:hAnsi="宋体"/>
          <w:sz w:val="24"/>
        </w:rPr>
        <w:t>具有严谨踏实、一丝不苟、讲求实效的职业精神；</w:t>
      </w:r>
    </w:p>
    <w:p>
      <w:pPr>
        <w:spacing w:line="360" w:lineRule="auto"/>
        <w:ind w:firstLine="480" w:firstLineChars="200"/>
        <w:rPr>
          <w:rFonts w:ascii="宋体" w:hAnsi="宋体"/>
          <w:sz w:val="24"/>
        </w:rPr>
      </w:pPr>
      <w:r>
        <w:rPr>
          <w:rFonts w:hint="eastAsia" w:ascii="宋体" w:hAnsi="宋体"/>
          <w:sz w:val="24"/>
        </w:rPr>
        <w:t>3.2.3</w:t>
      </w:r>
      <w:r>
        <w:rPr>
          <w:rFonts w:ascii="宋体" w:hAnsi="宋体"/>
          <w:sz w:val="24"/>
        </w:rPr>
        <w:t xml:space="preserve"> </w:t>
      </w:r>
      <w:r>
        <w:rPr>
          <w:rFonts w:hint="eastAsia" w:ascii="宋体" w:hAnsi="宋体"/>
          <w:sz w:val="24"/>
        </w:rPr>
        <w:t>具有爱岗、敬岗、乐岗的敬业精神。</w:t>
      </w:r>
    </w:p>
    <w:p>
      <w:pPr>
        <w:spacing w:line="360" w:lineRule="auto"/>
        <w:ind w:firstLine="480" w:firstLineChars="200"/>
        <w:rPr>
          <w:rFonts w:ascii="宋体" w:hAnsi="宋体"/>
          <w:sz w:val="24"/>
        </w:rPr>
      </w:pPr>
      <w:r>
        <w:rPr>
          <w:rFonts w:hint="eastAsia" w:ascii="宋体" w:hAnsi="宋体"/>
          <w:sz w:val="24"/>
        </w:rPr>
        <w:t>3.3职业道德与规范</w:t>
      </w:r>
    </w:p>
    <w:p>
      <w:pPr>
        <w:spacing w:line="360" w:lineRule="auto"/>
        <w:ind w:firstLine="480" w:firstLineChars="200"/>
        <w:rPr>
          <w:rFonts w:ascii="宋体" w:hAnsi="宋体"/>
          <w:sz w:val="24"/>
        </w:rPr>
      </w:pPr>
      <w:r>
        <w:rPr>
          <w:rFonts w:hint="eastAsia" w:ascii="宋体" w:hAnsi="宋体"/>
          <w:sz w:val="24"/>
        </w:rPr>
        <w:t>3.3.1职业的道德、操守、责任感。具备一定法律基础知识和礼仪修养，学术态度端正；</w:t>
      </w:r>
    </w:p>
    <w:p>
      <w:pPr>
        <w:spacing w:line="360" w:lineRule="auto"/>
        <w:ind w:firstLine="480" w:firstLineChars="200"/>
        <w:rPr>
          <w:rFonts w:ascii="宋体" w:hAnsi="宋体"/>
          <w:sz w:val="24"/>
        </w:rPr>
      </w:pPr>
      <w:r>
        <w:rPr>
          <w:rFonts w:hint="eastAsia" w:ascii="宋体" w:hAnsi="宋体"/>
          <w:sz w:val="24"/>
        </w:rPr>
        <w:t>3.3.2职业行为。了解和遵守正确职业行为，包括：职业创新、职业竞争、职业协作和职业奉献等；</w:t>
      </w:r>
    </w:p>
    <w:p>
      <w:pPr>
        <w:spacing w:line="360" w:lineRule="auto"/>
        <w:ind w:firstLine="480" w:firstLineChars="200"/>
        <w:rPr>
          <w:rFonts w:ascii="宋体" w:hAnsi="宋体"/>
          <w:sz w:val="24"/>
        </w:rPr>
      </w:pPr>
      <w:r>
        <w:rPr>
          <w:rFonts w:hint="eastAsia" w:ascii="宋体" w:hAnsi="宋体"/>
          <w:sz w:val="24"/>
        </w:rPr>
        <w:t>3.3.3树立积极进取的学习态度和求知欲。踏实学习而不失主动性、开拓性与灵活性；了解社会和行业需求，通过实践学习具备自学能力。</w:t>
      </w:r>
    </w:p>
    <w:p>
      <w:pPr>
        <w:spacing w:line="360" w:lineRule="auto"/>
        <w:ind w:firstLine="480" w:firstLineChars="200"/>
        <w:rPr>
          <w:rFonts w:ascii="宋体" w:hAnsi="宋体"/>
          <w:sz w:val="24"/>
        </w:rPr>
      </w:pPr>
      <w:r>
        <w:rPr>
          <w:rFonts w:hint="eastAsia" w:ascii="宋体" w:hAnsi="宋体"/>
          <w:sz w:val="24"/>
        </w:rPr>
        <w:t>3.4社会与环境的责任</w:t>
      </w:r>
    </w:p>
    <w:p>
      <w:pPr>
        <w:spacing w:line="360" w:lineRule="auto"/>
        <w:ind w:firstLine="480" w:firstLineChars="200"/>
        <w:rPr>
          <w:rFonts w:ascii="宋体" w:hAnsi="宋体"/>
          <w:sz w:val="24"/>
        </w:rPr>
      </w:pPr>
      <w:r>
        <w:rPr>
          <w:rFonts w:hint="eastAsia" w:ascii="宋体" w:hAnsi="宋体"/>
          <w:sz w:val="24"/>
        </w:rPr>
        <w:t>3.4.1具有良好的公民素养、国家意识与国际化视野，遵纪守法、正直诚信，自觉维护国家和社会公共利益，具有强烈的社会责任感与责任能力。</w:t>
      </w:r>
    </w:p>
    <w:p>
      <w:pPr>
        <w:spacing w:line="360" w:lineRule="auto"/>
        <w:ind w:firstLine="480" w:firstLineChars="200"/>
        <w:rPr>
          <w:rFonts w:ascii="宋体" w:hAnsi="宋体"/>
          <w:sz w:val="24"/>
        </w:rPr>
      </w:pPr>
      <w:r>
        <w:rPr>
          <w:rFonts w:hint="eastAsia" w:ascii="宋体" w:hAnsi="宋体"/>
          <w:sz w:val="24"/>
        </w:rPr>
        <w:t>3.4.2正确理解制药工程专业对于自然与社会环境的影响，并在工程生产活动过程中承担必要的环境保护责任。</w:t>
      </w:r>
    </w:p>
    <w:p>
      <w:pPr>
        <w:spacing w:line="360" w:lineRule="auto"/>
        <w:ind w:firstLine="480" w:firstLineChars="200"/>
        <w:rPr>
          <w:rFonts w:ascii="黑体" w:hAnsi="黑体" w:eastAsia="黑体"/>
          <w:sz w:val="24"/>
        </w:rPr>
      </w:pPr>
      <w:r>
        <w:rPr>
          <w:rFonts w:hint="eastAsia" w:ascii="黑体" w:hAnsi="黑体" w:eastAsia="黑体"/>
          <w:sz w:val="24"/>
        </w:rPr>
        <w:t>四、主干学科</w:t>
      </w:r>
    </w:p>
    <w:p>
      <w:pPr>
        <w:spacing w:line="360" w:lineRule="auto"/>
        <w:ind w:firstLine="480" w:firstLineChars="200"/>
        <w:rPr>
          <w:rFonts w:hint="eastAsia" w:ascii="宋体" w:hAnsi="宋体"/>
          <w:sz w:val="24"/>
        </w:rPr>
      </w:pPr>
      <w:r>
        <w:rPr>
          <w:rFonts w:hint="eastAsia" w:ascii="宋体" w:hAnsi="宋体"/>
          <w:sz w:val="24"/>
        </w:rPr>
        <w:t>化学、药学、制药工程与技术。</w:t>
      </w:r>
    </w:p>
    <w:p>
      <w:pPr>
        <w:spacing w:line="360" w:lineRule="auto"/>
        <w:ind w:firstLine="480" w:firstLineChars="200"/>
        <w:rPr>
          <w:rFonts w:ascii="黑体" w:hAnsi="黑体" w:eastAsia="黑体"/>
          <w:sz w:val="24"/>
        </w:rPr>
      </w:pPr>
      <w:r>
        <w:rPr>
          <w:rFonts w:hint="eastAsia" w:ascii="黑体" w:hAnsi="黑体" w:eastAsia="黑体"/>
          <w:sz w:val="24"/>
        </w:rPr>
        <w:t>五、专业核心课程</w:t>
      </w:r>
    </w:p>
    <w:p>
      <w:pPr>
        <w:spacing w:line="360" w:lineRule="auto"/>
        <w:ind w:firstLine="480" w:firstLineChars="200"/>
        <w:rPr>
          <w:rFonts w:hint="eastAsia" w:ascii="宋体" w:hAnsi="宋体"/>
          <w:sz w:val="24"/>
        </w:rPr>
      </w:pPr>
      <w:r>
        <w:rPr>
          <w:rFonts w:hint="eastAsia" w:ascii="宋体" w:hAnsi="宋体"/>
          <w:sz w:val="24"/>
        </w:rPr>
        <w:t>药理学，药剂学，药物化学，生物化学，化工原理等。</w:t>
      </w:r>
    </w:p>
    <w:p>
      <w:pPr>
        <w:spacing w:line="360" w:lineRule="auto"/>
        <w:ind w:firstLine="480" w:firstLineChars="200"/>
        <w:rPr>
          <w:rFonts w:ascii="黑体" w:hAnsi="黑体" w:eastAsia="黑体"/>
          <w:sz w:val="24"/>
        </w:rPr>
      </w:pPr>
      <w:r>
        <w:rPr>
          <w:rFonts w:hint="eastAsia" w:ascii="黑体" w:hAnsi="黑体" w:eastAsia="黑体"/>
          <w:sz w:val="24"/>
        </w:rPr>
        <w:t>六、修业年限及授予学位</w:t>
      </w:r>
    </w:p>
    <w:p>
      <w:pPr>
        <w:spacing w:line="360" w:lineRule="auto"/>
        <w:ind w:firstLine="480" w:firstLineChars="200"/>
        <w:rPr>
          <w:rFonts w:hint="eastAsia" w:ascii="宋体" w:hAnsi="宋体"/>
          <w:sz w:val="24"/>
        </w:rPr>
      </w:pPr>
      <w:r>
        <w:rPr>
          <w:rFonts w:hint="eastAsia" w:ascii="宋体" w:hAnsi="宋体"/>
          <w:sz w:val="24"/>
        </w:rPr>
        <w:t>学制为</w:t>
      </w:r>
      <w:r>
        <w:rPr>
          <w:rFonts w:ascii="宋体" w:hAnsi="宋体"/>
          <w:sz w:val="24"/>
        </w:rPr>
        <w:t>4</w:t>
      </w:r>
      <w:r>
        <w:rPr>
          <w:rFonts w:hint="eastAsia" w:ascii="宋体" w:hAnsi="宋体"/>
          <w:sz w:val="24"/>
        </w:rPr>
        <w:t>年，授予工学学士学位。</w:t>
      </w:r>
    </w:p>
    <w:p>
      <w:pPr>
        <w:spacing w:line="360" w:lineRule="auto"/>
        <w:ind w:firstLine="480" w:firstLineChars="200"/>
        <w:rPr>
          <w:rFonts w:ascii="黑体" w:hAnsi="黑体" w:eastAsia="黑体"/>
          <w:sz w:val="24"/>
        </w:rPr>
      </w:pPr>
      <w:r>
        <w:rPr>
          <w:rFonts w:hint="eastAsia" w:ascii="黑体" w:hAnsi="黑体" w:eastAsia="黑体"/>
          <w:sz w:val="24"/>
        </w:rPr>
        <w:t>七、课程结构及毕业要求</w:t>
      </w:r>
    </w:p>
    <w:p>
      <w:pPr>
        <w:spacing w:line="360" w:lineRule="auto"/>
        <w:ind w:firstLine="480" w:firstLineChars="200"/>
        <w:rPr>
          <w:rFonts w:hint="eastAsia" w:ascii="宋体" w:hAnsi="宋体"/>
          <w:sz w:val="24"/>
        </w:rPr>
      </w:pPr>
      <w:r>
        <w:rPr>
          <w:rFonts w:hint="eastAsia" w:ascii="宋体" w:hAnsi="宋体"/>
          <w:sz w:val="24"/>
        </w:rPr>
        <w:t>本专业教学计划中，课内总学时为</w:t>
      </w:r>
      <w:r>
        <w:rPr>
          <w:rFonts w:ascii="宋体" w:hAnsi="宋体"/>
          <w:sz w:val="24"/>
        </w:rPr>
        <w:t>2</w:t>
      </w:r>
      <w:r>
        <w:rPr>
          <w:rFonts w:hint="eastAsia" w:ascii="宋体" w:hAnsi="宋体"/>
          <w:sz w:val="24"/>
        </w:rPr>
        <w:t>200学时，学生毕业应取得总学分为</w:t>
      </w:r>
      <w:r>
        <w:rPr>
          <w:rFonts w:ascii="宋体" w:hAnsi="宋体"/>
          <w:sz w:val="24"/>
        </w:rPr>
        <w:t>160</w:t>
      </w:r>
      <w:r>
        <w:rPr>
          <w:rFonts w:hint="eastAsia" w:ascii="宋体" w:hAnsi="宋体"/>
          <w:sz w:val="24"/>
        </w:rPr>
        <w:t>学分，其中必修课程68.5学分，选修课程</w:t>
      </w:r>
      <w:r>
        <w:rPr>
          <w:rFonts w:ascii="宋体" w:hAnsi="宋体"/>
          <w:sz w:val="24"/>
        </w:rPr>
        <w:t>4</w:t>
      </w:r>
      <w:r>
        <w:rPr>
          <w:rFonts w:hint="eastAsia" w:ascii="宋体" w:hAnsi="宋体"/>
          <w:sz w:val="24"/>
        </w:rPr>
        <w:t>2学分，实践课程</w:t>
      </w:r>
      <w:r>
        <w:rPr>
          <w:rFonts w:ascii="宋体" w:hAnsi="宋体"/>
          <w:sz w:val="24"/>
        </w:rPr>
        <w:t>49</w:t>
      </w:r>
      <w:r>
        <w:rPr>
          <w:rFonts w:hint="eastAsia" w:ascii="宋体" w:hAnsi="宋体"/>
          <w:sz w:val="24"/>
        </w:rPr>
        <w:t>.5学分。</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tbl>
      <w:tblPr>
        <w:tblStyle w:val="7"/>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8"/>
        <w:gridCol w:w="1898"/>
        <w:gridCol w:w="1412"/>
        <w:gridCol w:w="851"/>
        <w:gridCol w:w="850"/>
        <w:gridCol w:w="18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restart"/>
            <w:vAlign w:val="center"/>
          </w:tcPr>
          <w:p>
            <w:pPr>
              <w:jc w:val="center"/>
            </w:pPr>
            <w:r>
              <w:t>学时分配与毕业学分要求</w:t>
            </w:r>
          </w:p>
        </w:tc>
        <w:tc>
          <w:tcPr>
            <w:tcW w:w="1138" w:type="dxa"/>
            <w:vMerge w:val="restart"/>
            <w:vAlign w:val="center"/>
          </w:tcPr>
          <w:p>
            <w:pPr>
              <w:jc w:val="center"/>
            </w:pPr>
            <w:r>
              <w:t>课程性质</w:t>
            </w:r>
          </w:p>
        </w:tc>
        <w:tc>
          <w:tcPr>
            <w:tcW w:w="1898" w:type="dxa"/>
            <w:vMerge w:val="restart"/>
            <w:vAlign w:val="center"/>
          </w:tcPr>
          <w:p>
            <w:pPr>
              <w:jc w:val="center"/>
            </w:pPr>
            <w:r>
              <w:t>课程类别</w:t>
            </w:r>
          </w:p>
        </w:tc>
        <w:tc>
          <w:tcPr>
            <w:tcW w:w="1412" w:type="dxa"/>
            <w:vMerge w:val="restart"/>
            <w:vAlign w:val="center"/>
          </w:tcPr>
          <w:p>
            <w:pPr>
              <w:jc w:val="center"/>
            </w:pPr>
            <w:r>
              <w:t>学分</w:t>
            </w:r>
          </w:p>
        </w:tc>
        <w:tc>
          <w:tcPr>
            <w:tcW w:w="3541" w:type="dxa"/>
            <w:gridSpan w:val="3"/>
            <w:vAlign w:val="center"/>
          </w:tcPr>
          <w:p>
            <w:pPr>
              <w:jc w:val="center"/>
            </w:pPr>
            <w:r>
              <w:t>学时</w:t>
            </w:r>
          </w:p>
        </w:tc>
        <w:tc>
          <w:tcPr>
            <w:tcW w:w="992" w:type="dxa"/>
            <w:vMerge w:val="restart"/>
            <w:vAlign w:val="center"/>
          </w:tcPr>
          <w:p>
            <w:pPr>
              <w:jc w:val="center"/>
            </w:pPr>
            <w:r>
              <w:t>实践</w:t>
            </w:r>
          </w:p>
          <w:p>
            <w:pPr>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continue"/>
            <w:vAlign w:val="center"/>
          </w:tcPr>
          <w:p>
            <w:pPr>
              <w:jc w:val="center"/>
            </w:pPr>
          </w:p>
        </w:tc>
        <w:tc>
          <w:tcPr>
            <w:tcW w:w="1898" w:type="dxa"/>
            <w:vMerge w:val="continue"/>
            <w:vAlign w:val="center"/>
          </w:tcPr>
          <w:p>
            <w:pPr>
              <w:jc w:val="center"/>
            </w:pPr>
          </w:p>
        </w:tc>
        <w:tc>
          <w:tcPr>
            <w:tcW w:w="1412" w:type="dxa"/>
            <w:vMerge w:val="continue"/>
            <w:vAlign w:val="center"/>
          </w:tcPr>
          <w:p>
            <w:pPr>
              <w:jc w:val="center"/>
            </w:pPr>
          </w:p>
        </w:tc>
        <w:tc>
          <w:tcPr>
            <w:tcW w:w="851" w:type="dxa"/>
            <w:vAlign w:val="center"/>
          </w:tcPr>
          <w:p>
            <w:pPr>
              <w:jc w:val="center"/>
            </w:pPr>
            <w:r>
              <w:t>总数</w:t>
            </w:r>
          </w:p>
        </w:tc>
        <w:tc>
          <w:tcPr>
            <w:tcW w:w="850" w:type="dxa"/>
            <w:vAlign w:val="center"/>
          </w:tcPr>
          <w:p>
            <w:pPr>
              <w:jc w:val="center"/>
            </w:pPr>
            <w:r>
              <w:t>理论</w:t>
            </w:r>
          </w:p>
        </w:tc>
        <w:tc>
          <w:tcPr>
            <w:tcW w:w="1840" w:type="dxa"/>
            <w:vAlign w:val="center"/>
          </w:tcPr>
          <w:p>
            <w:pPr>
              <w:jc w:val="center"/>
            </w:pPr>
            <w:r>
              <w:t>实验</w:t>
            </w: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restart"/>
            <w:vAlign w:val="center"/>
          </w:tcPr>
          <w:p>
            <w:pPr>
              <w:jc w:val="center"/>
            </w:pPr>
            <w:r>
              <w:t>必修</w:t>
            </w:r>
          </w:p>
        </w:tc>
        <w:tc>
          <w:tcPr>
            <w:tcW w:w="1898" w:type="dxa"/>
            <w:vAlign w:val="center"/>
          </w:tcPr>
          <w:p>
            <w:pPr>
              <w:jc w:val="center"/>
            </w:pPr>
            <w:r>
              <w:t>通识必修课</w:t>
            </w:r>
          </w:p>
        </w:tc>
        <w:tc>
          <w:tcPr>
            <w:tcW w:w="1412" w:type="dxa"/>
            <w:vAlign w:val="center"/>
          </w:tcPr>
          <w:p>
            <w:pPr>
              <w:jc w:val="center"/>
            </w:pPr>
            <w:r>
              <w:t>28</w:t>
            </w:r>
          </w:p>
        </w:tc>
        <w:tc>
          <w:tcPr>
            <w:tcW w:w="851" w:type="dxa"/>
            <w:vAlign w:val="center"/>
          </w:tcPr>
          <w:p>
            <w:pPr>
              <w:jc w:val="center"/>
            </w:pPr>
            <w:r>
              <w:t>4</w:t>
            </w:r>
            <w:r>
              <w:rPr>
                <w:rFonts w:hint="eastAsia"/>
              </w:rPr>
              <w:t>80</w:t>
            </w:r>
          </w:p>
        </w:tc>
        <w:tc>
          <w:tcPr>
            <w:tcW w:w="850" w:type="dxa"/>
            <w:vAlign w:val="center"/>
          </w:tcPr>
          <w:p>
            <w:pPr>
              <w:jc w:val="center"/>
            </w:pPr>
            <w:r>
              <w:t>4</w:t>
            </w:r>
            <w:r>
              <w:rPr>
                <w:rFonts w:hint="eastAsia"/>
              </w:rPr>
              <w:t>80</w:t>
            </w:r>
          </w:p>
        </w:tc>
        <w:tc>
          <w:tcPr>
            <w:tcW w:w="1840" w:type="dxa"/>
            <w:vAlign w:val="center"/>
          </w:tcPr>
          <w:p>
            <w:pPr>
              <w:jc w:val="center"/>
            </w:pP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continue"/>
            <w:vAlign w:val="center"/>
          </w:tcPr>
          <w:p>
            <w:pPr>
              <w:jc w:val="center"/>
            </w:pPr>
          </w:p>
        </w:tc>
        <w:tc>
          <w:tcPr>
            <w:tcW w:w="1898" w:type="dxa"/>
            <w:vAlign w:val="center"/>
          </w:tcPr>
          <w:p>
            <w:pPr>
              <w:jc w:val="center"/>
            </w:pPr>
            <w:r>
              <w:t>专业必修课</w:t>
            </w:r>
          </w:p>
        </w:tc>
        <w:tc>
          <w:tcPr>
            <w:tcW w:w="1412" w:type="dxa"/>
            <w:vAlign w:val="center"/>
          </w:tcPr>
          <w:p>
            <w:pPr>
              <w:jc w:val="center"/>
            </w:pPr>
            <w:r>
              <w:t>40.5</w:t>
            </w:r>
          </w:p>
        </w:tc>
        <w:tc>
          <w:tcPr>
            <w:tcW w:w="851" w:type="dxa"/>
            <w:vAlign w:val="center"/>
          </w:tcPr>
          <w:p>
            <w:pPr>
              <w:jc w:val="center"/>
            </w:pPr>
            <w:r>
              <w:t>648</w:t>
            </w:r>
          </w:p>
        </w:tc>
        <w:tc>
          <w:tcPr>
            <w:tcW w:w="850" w:type="dxa"/>
            <w:vAlign w:val="center"/>
          </w:tcPr>
          <w:p>
            <w:pPr>
              <w:jc w:val="center"/>
            </w:pPr>
            <w:r>
              <w:t>648</w:t>
            </w:r>
          </w:p>
        </w:tc>
        <w:tc>
          <w:tcPr>
            <w:tcW w:w="1840" w:type="dxa"/>
            <w:vAlign w:val="center"/>
          </w:tcPr>
          <w:p>
            <w:pPr>
              <w:jc w:val="center"/>
            </w:pP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restart"/>
            <w:vAlign w:val="center"/>
          </w:tcPr>
          <w:p>
            <w:pPr>
              <w:jc w:val="center"/>
            </w:pPr>
            <w:r>
              <w:t>选修</w:t>
            </w:r>
          </w:p>
        </w:tc>
        <w:tc>
          <w:tcPr>
            <w:tcW w:w="1898" w:type="dxa"/>
            <w:vAlign w:val="center"/>
          </w:tcPr>
          <w:p>
            <w:pPr>
              <w:jc w:val="center"/>
            </w:pPr>
            <w:r>
              <w:t>通识选修课</w:t>
            </w:r>
          </w:p>
        </w:tc>
        <w:tc>
          <w:tcPr>
            <w:tcW w:w="1412" w:type="dxa"/>
            <w:vAlign w:val="center"/>
          </w:tcPr>
          <w:p>
            <w:pPr>
              <w:jc w:val="center"/>
            </w:pPr>
            <w:r>
              <w:t>20</w:t>
            </w:r>
          </w:p>
        </w:tc>
        <w:tc>
          <w:tcPr>
            <w:tcW w:w="851" w:type="dxa"/>
            <w:vAlign w:val="center"/>
          </w:tcPr>
          <w:p>
            <w:pPr>
              <w:jc w:val="center"/>
            </w:pPr>
            <w:r>
              <w:t>320</w:t>
            </w:r>
          </w:p>
        </w:tc>
        <w:tc>
          <w:tcPr>
            <w:tcW w:w="850" w:type="dxa"/>
            <w:vAlign w:val="center"/>
          </w:tcPr>
          <w:p>
            <w:pPr>
              <w:jc w:val="center"/>
            </w:pPr>
            <w:r>
              <w:t>3</w:t>
            </w:r>
            <w:r>
              <w:rPr>
                <w:rFonts w:hint="eastAsia"/>
              </w:rPr>
              <w:t>04</w:t>
            </w:r>
          </w:p>
        </w:tc>
        <w:tc>
          <w:tcPr>
            <w:tcW w:w="1840" w:type="dxa"/>
            <w:vAlign w:val="center"/>
          </w:tcPr>
          <w:p>
            <w:pPr>
              <w:jc w:val="center"/>
              <w:rPr>
                <w:rFonts w:hint="eastAsia"/>
              </w:rPr>
            </w:pPr>
            <w:r>
              <w:rPr>
                <w:rFonts w:hint="eastAsia"/>
              </w:rPr>
              <w:t>16</w:t>
            </w: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continue"/>
            <w:vAlign w:val="center"/>
          </w:tcPr>
          <w:p>
            <w:pPr>
              <w:jc w:val="center"/>
            </w:pPr>
          </w:p>
        </w:tc>
        <w:tc>
          <w:tcPr>
            <w:tcW w:w="1898" w:type="dxa"/>
            <w:vAlign w:val="center"/>
          </w:tcPr>
          <w:p>
            <w:pPr>
              <w:jc w:val="center"/>
            </w:pPr>
            <w:r>
              <w:t>拓展选修课</w:t>
            </w:r>
          </w:p>
        </w:tc>
        <w:tc>
          <w:tcPr>
            <w:tcW w:w="1412" w:type="dxa"/>
            <w:vAlign w:val="center"/>
          </w:tcPr>
          <w:p>
            <w:pPr>
              <w:jc w:val="center"/>
            </w:pPr>
            <w:r>
              <w:t>22</w:t>
            </w:r>
          </w:p>
        </w:tc>
        <w:tc>
          <w:tcPr>
            <w:tcW w:w="851" w:type="dxa"/>
            <w:vAlign w:val="center"/>
          </w:tcPr>
          <w:p>
            <w:pPr>
              <w:jc w:val="center"/>
            </w:pPr>
            <w:r>
              <w:t>352</w:t>
            </w:r>
          </w:p>
        </w:tc>
        <w:tc>
          <w:tcPr>
            <w:tcW w:w="850" w:type="dxa"/>
            <w:vAlign w:val="center"/>
          </w:tcPr>
          <w:p>
            <w:pPr>
              <w:jc w:val="center"/>
            </w:pPr>
            <w:r>
              <w:t>352</w:t>
            </w:r>
          </w:p>
        </w:tc>
        <w:tc>
          <w:tcPr>
            <w:tcW w:w="1840" w:type="dxa"/>
            <w:vAlign w:val="center"/>
          </w:tcPr>
          <w:p>
            <w:pPr>
              <w:jc w:val="center"/>
            </w:pP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restart"/>
            <w:vAlign w:val="center"/>
          </w:tcPr>
          <w:p>
            <w:pPr>
              <w:jc w:val="center"/>
            </w:pPr>
            <w:r>
              <w:t>实践</w:t>
            </w:r>
          </w:p>
        </w:tc>
        <w:tc>
          <w:tcPr>
            <w:tcW w:w="1898" w:type="dxa"/>
            <w:vAlign w:val="center"/>
          </w:tcPr>
          <w:p>
            <w:pPr>
              <w:jc w:val="center"/>
            </w:pPr>
            <w:r>
              <w:t>实验教学</w:t>
            </w:r>
          </w:p>
        </w:tc>
        <w:tc>
          <w:tcPr>
            <w:tcW w:w="1412" w:type="dxa"/>
            <w:vAlign w:val="center"/>
          </w:tcPr>
          <w:p>
            <w:pPr>
              <w:jc w:val="center"/>
            </w:pPr>
            <w:r>
              <w:t>24.5</w:t>
            </w:r>
          </w:p>
        </w:tc>
        <w:tc>
          <w:tcPr>
            <w:tcW w:w="851" w:type="dxa"/>
            <w:vAlign w:val="center"/>
          </w:tcPr>
          <w:p>
            <w:pPr>
              <w:jc w:val="center"/>
            </w:pPr>
            <w:r>
              <w:t>400</w:t>
            </w:r>
          </w:p>
        </w:tc>
        <w:tc>
          <w:tcPr>
            <w:tcW w:w="850" w:type="dxa"/>
            <w:vAlign w:val="center"/>
          </w:tcPr>
          <w:p>
            <w:pPr>
              <w:jc w:val="center"/>
            </w:pPr>
          </w:p>
        </w:tc>
        <w:tc>
          <w:tcPr>
            <w:tcW w:w="1840" w:type="dxa"/>
            <w:vAlign w:val="center"/>
          </w:tcPr>
          <w:p>
            <w:pPr>
              <w:jc w:val="center"/>
            </w:pPr>
            <w:r>
              <w:t>400</w:t>
            </w:r>
          </w:p>
        </w:tc>
        <w:tc>
          <w:tcPr>
            <w:tcW w:w="992" w:type="dxa"/>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1138" w:type="dxa"/>
            <w:vMerge w:val="continue"/>
            <w:vAlign w:val="center"/>
          </w:tcPr>
          <w:p>
            <w:pPr>
              <w:jc w:val="center"/>
            </w:pPr>
          </w:p>
        </w:tc>
        <w:tc>
          <w:tcPr>
            <w:tcW w:w="1898" w:type="dxa"/>
            <w:vAlign w:val="center"/>
          </w:tcPr>
          <w:p>
            <w:pPr>
              <w:jc w:val="center"/>
            </w:pPr>
            <w:r>
              <w:t>其它实践</w:t>
            </w:r>
          </w:p>
        </w:tc>
        <w:tc>
          <w:tcPr>
            <w:tcW w:w="1412" w:type="dxa"/>
            <w:vAlign w:val="center"/>
          </w:tcPr>
          <w:p>
            <w:pPr>
              <w:jc w:val="center"/>
            </w:pPr>
            <w:r>
              <w:t>25</w:t>
            </w:r>
          </w:p>
        </w:tc>
        <w:tc>
          <w:tcPr>
            <w:tcW w:w="851" w:type="dxa"/>
            <w:vAlign w:val="center"/>
          </w:tcPr>
          <w:p>
            <w:pPr>
              <w:jc w:val="center"/>
            </w:pPr>
          </w:p>
        </w:tc>
        <w:tc>
          <w:tcPr>
            <w:tcW w:w="850" w:type="dxa"/>
            <w:vAlign w:val="center"/>
          </w:tcPr>
          <w:p>
            <w:pPr>
              <w:jc w:val="center"/>
            </w:pPr>
          </w:p>
        </w:tc>
        <w:tc>
          <w:tcPr>
            <w:tcW w:w="1840" w:type="dxa"/>
            <w:vAlign w:val="center"/>
          </w:tcPr>
          <w:p>
            <w:pPr>
              <w:jc w:val="center"/>
            </w:pPr>
          </w:p>
        </w:tc>
        <w:tc>
          <w:tcPr>
            <w:tcW w:w="992" w:type="dxa"/>
            <w:vAlign w:val="center"/>
          </w:tcPr>
          <w:p>
            <w:pPr>
              <w:jc w:val="center"/>
            </w:pPr>
            <w:r>
              <w:t>2</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vAlign w:val="center"/>
          </w:tcPr>
          <w:p>
            <w:pPr>
              <w:jc w:val="center"/>
            </w:pPr>
          </w:p>
        </w:tc>
        <w:tc>
          <w:tcPr>
            <w:tcW w:w="3036" w:type="dxa"/>
            <w:gridSpan w:val="2"/>
            <w:vAlign w:val="center"/>
          </w:tcPr>
          <w:p>
            <w:pPr>
              <w:jc w:val="center"/>
            </w:pPr>
            <w:r>
              <w:t>制药工程专业毕业要求</w:t>
            </w:r>
          </w:p>
        </w:tc>
        <w:tc>
          <w:tcPr>
            <w:tcW w:w="1412" w:type="dxa"/>
            <w:vAlign w:val="center"/>
          </w:tcPr>
          <w:p>
            <w:pPr>
              <w:jc w:val="center"/>
            </w:pPr>
            <w:r>
              <w:t>160</w:t>
            </w:r>
          </w:p>
        </w:tc>
        <w:tc>
          <w:tcPr>
            <w:tcW w:w="851" w:type="dxa"/>
            <w:vAlign w:val="center"/>
          </w:tcPr>
          <w:p>
            <w:pPr>
              <w:jc w:val="center"/>
            </w:pPr>
            <w:r>
              <w:t>2</w:t>
            </w:r>
            <w:r>
              <w:rPr>
                <w:rFonts w:hint="eastAsia"/>
              </w:rPr>
              <w:t>200</w:t>
            </w:r>
          </w:p>
        </w:tc>
        <w:tc>
          <w:tcPr>
            <w:tcW w:w="850" w:type="dxa"/>
            <w:vAlign w:val="center"/>
          </w:tcPr>
          <w:p>
            <w:pPr>
              <w:jc w:val="center"/>
            </w:pPr>
            <w:r>
              <w:t>17</w:t>
            </w:r>
            <w:r>
              <w:rPr>
                <w:rFonts w:hint="eastAsia"/>
              </w:rPr>
              <w:t>84</w:t>
            </w:r>
          </w:p>
        </w:tc>
        <w:tc>
          <w:tcPr>
            <w:tcW w:w="1840" w:type="dxa"/>
            <w:vAlign w:val="center"/>
          </w:tcPr>
          <w:p>
            <w:pPr>
              <w:jc w:val="center"/>
            </w:pPr>
            <w:r>
              <w:t>4</w:t>
            </w:r>
            <w:r>
              <w:rPr>
                <w:rFonts w:hint="eastAsia"/>
              </w:rPr>
              <w:t>16</w:t>
            </w:r>
          </w:p>
        </w:tc>
        <w:tc>
          <w:tcPr>
            <w:tcW w:w="992" w:type="dxa"/>
            <w:vAlign w:val="center"/>
          </w:tcPr>
          <w:p>
            <w:pPr>
              <w:jc w:val="center"/>
            </w:pPr>
            <w:r>
              <w:t>3</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3743" w:type="dxa"/>
            <w:gridSpan w:val="3"/>
            <w:vAlign w:val="center"/>
          </w:tcPr>
          <w:p>
            <w:pPr>
              <w:jc w:val="center"/>
            </w:pPr>
            <w:r>
              <w:t>选修与实践统计</w:t>
            </w:r>
          </w:p>
        </w:tc>
        <w:tc>
          <w:tcPr>
            <w:tcW w:w="1412" w:type="dxa"/>
            <w:vAlign w:val="center"/>
          </w:tcPr>
          <w:p>
            <w:pPr>
              <w:jc w:val="center"/>
            </w:pPr>
            <w:r>
              <w:t>选修课比例</w:t>
            </w:r>
          </w:p>
        </w:tc>
        <w:tc>
          <w:tcPr>
            <w:tcW w:w="1701" w:type="dxa"/>
            <w:gridSpan w:val="2"/>
            <w:vAlign w:val="center"/>
          </w:tcPr>
          <w:p>
            <w:pPr>
              <w:jc w:val="center"/>
            </w:pPr>
            <w:r>
              <w:t>3</w:t>
            </w:r>
            <w:r>
              <w:rPr>
                <w:rFonts w:hint="eastAsia"/>
              </w:rPr>
              <w:t xml:space="preserve">3.1 </w:t>
            </w:r>
            <w:r>
              <w:t>%</w:t>
            </w:r>
          </w:p>
        </w:tc>
        <w:tc>
          <w:tcPr>
            <w:tcW w:w="1840" w:type="dxa"/>
            <w:vAlign w:val="center"/>
          </w:tcPr>
          <w:p>
            <w:pPr>
              <w:jc w:val="center"/>
            </w:pPr>
            <w:r>
              <w:t>实践环节比例</w:t>
            </w:r>
          </w:p>
        </w:tc>
        <w:tc>
          <w:tcPr>
            <w:tcW w:w="992" w:type="dxa"/>
            <w:vAlign w:val="center"/>
          </w:tcPr>
          <w:p>
            <w:pPr>
              <w:jc w:val="center"/>
            </w:pPr>
            <w:r>
              <w:t>3</w:t>
            </w:r>
            <w:r>
              <w:rPr>
                <w:rFonts w:hint="eastAsia"/>
              </w:rPr>
              <w:t>1</w:t>
            </w:r>
            <w:r>
              <w:t>.</w:t>
            </w:r>
            <w:r>
              <w:rPr>
                <w:rFonts w:hint="eastAsia"/>
              </w:rPr>
              <w:t>6 %</w:t>
            </w:r>
          </w:p>
        </w:tc>
      </w:tr>
    </w:tbl>
    <w:p>
      <w:pPr>
        <w:rPr>
          <w:rFonts w:hint="eastAsia"/>
        </w:rPr>
      </w:pPr>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22 </w:t>
      </w:r>
      <w:r>
        <w:t>+通识选修课20+体育4+学科训练</w:t>
      </w:r>
      <w:r>
        <w:rPr>
          <w:rFonts w:hint="eastAsia"/>
        </w:rPr>
        <w:t>1</w:t>
      </w:r>
      <w:r>
        <w:t>+创新创业实践2</w:t>
      </w:r>
      <w:r>
        <w:rPr>
          <w:rFonts w:hint="eastAsia"/>
        </w:rPr>
        <w:t>+</w:t>
      </w:r>
      <w:r>
        <w:t>独立实验课选修</w:t>
      </w:r>
      <w:r>
        <w:rPr>
          <w:rFonts w:hint="eastAsia"/>
        </w:rPr>
        <w:t>0</w:t>
      </w:r>
      <w:r>
        <w:t>）/</w:t>
      </w:r>
      <w:r>
        <w:rPr>
          <w:rFonts w:hint="eastAsia"/>
        </w:rPr>
        <w:t>160</w:t>
      </w:r>
      <w:r>
        <w:t xml:space="preserve">*100% </w:t>
      </w:r>
      <w:r>
        <w:rPr>
          <w:rFonts w:hint="eastAsia"/>
        </w:rPr>
        <w:t>=49/160=33.1%</w:t>
      </w:r>
      <w:r>
        <w:t>；</w:t>
      </w:r>
    </w:p>
    <w:p>
      <w:pPr>
        <w:ind w:firstLine="420" w:firstLineChars="200"/>
        <w:rPr>
          <w:rFonts w:hint="eastAsia"/>
        </w:rPr>
      </w:pPr>
      <w:r>
        <w:rPr>
          <w:rFonts w:hint="eastAsia"/>
        </w:rPr>
        <w:t>3、</w:t>
      </w:r>
      <w:r>
        <w:t>实践环节比例=（实践教育学分小计</w:t>
      </w:r>
      <w:r>
        <w:rPr>
          <w:rFonts w:hint="eastAsia"/>
        </w:rPr>
        <w:t>49.5</w:t>
      </w:r>
      <w:r>
        <w:t>+理论课附带的实验学时小计</w:t>
      </w:r>
      <w:r>
        <w:rPr>
          <w:rFonts w:hint="eastAsia"/>
        </w:rPr>
        <w:t>16</w:t>
      </w:r>
      <w:r>
        <w:t>/16）/</w:t>
      </w:r>
      <w:r>
        <w:rPr>
          <w:rFonts w:hint="eastAsia"/>
        </w:rPr>
        <w:t>160</w:t>
      </w:r>
      <w:r>
        <w:t>*100%</w:t>
      </w:r>
      <w:r>
        <w:rPr>
          <w:rFonts w:hint="eastAsia"/>
        </w:rPr>
        <w:t>=50.5/160=31.6% 。</w:t>
      </w:r>
    </w:p>
    <w:p/>
    <w:p>
      <w:pPr>
        <w:spacing w:line="360" w:lineRule="auto"/>
        <w:ind w:firstLine="480" w:firstLineChars="200"/>
        <w:rPr>
          <w:rFonts w:ascii="黑体" w:hAnsi="黑体" w:eastAsia="黑体"/>
          <w:sz w:val="24"/>
        </w:rPr>
      </w:pPr>
      <w:r>
        <w:rPr>
          <w:rFonts w:hint="eastAsia" w:ascii="黑体" w:hAnsi="黑体" w:eastAsia="黑体"/>
          <w:sz w:val="24"/>
        </w:rPr>
        <w:t>八、人才培养目标实现矩阵</w:t>
      </w:r>
    </w:p>
    <w:tbl>
      <w:tblPr>
        <w:tblStyle w:val="7"/>
        <w:tblW w:w="99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4"/>
        <w:gridCol w:w="1448"/>
        <w:gridCol w:w="2906"/>
        <w:gridCol w:w="2700"/>
        <w:gridCol w:w="19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5" w:hRule="atLeast"/>
          <w:tblHeader/>
          <w:jc w:val="center"/>
        </w:trPr>
        <w:tc>
          <w:tcPr>
            <w:tcW w:w="5328" w:type="dxa"/>
            <w:gridSpan w:val="3"/>
            <w:vAlign w:val="center"/>
          </w:tcPr>
          <w:p>
            <w:r>
              <w:rPr>
                <w:rFonts w:hint="eastAsia"/>
              </w:rPr>
              <w:t>培养标准（知识、能力与素质要求）</w:t>
            </w:r>
          </w:p>
        </w:tc>
        <w:tc>
          <w:tcPr>
            <w:tcW w:w="4616" w:type="dxa"/>
            <w:gridSpan w:val="2"/>
            <w:vAlign w:val="center"/>
          </w:tcPr>
          <w:p>
            <w:r>
              <w:rPr>
                <w:rFonts w:hint="eastAsia"/>
              </w:rPr>
              <w:t>实现途径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5" w:hRule="atLeast"/>
          <w:tblHeader/>
          <w:jc w:val="center"/>
        </w:trPr>
        <w:tc>
          <w:tcPr>
            <w:tcW w:w="974" w:type="dxa"/>
            <w:vAlign w:val="center"/>
          </w:tcPr>
          <w:p>
            <w:r>
              <w:t>1</w:t>
            </w:r>
            <w:r>
              <w:rPr>
                <w:rFonts w:hint="eastAsia"/>
              </w:rPr>
              <w:t>级</w:t>
            </w:r>
          </w:p>
        </w:tc>
        <w:tc>
          <w:tcPr>
            <w:tcW w:w="1448" w:type="dxa"/>
            <w:vAlign w:val="center"/>
          </w:tcPr>
          <w:p>
            <w:r>
              <w:t>2</w:t>
            </w:r>
            <w:r>
              <w:rPr>
                <w:rFonts w:hint="eastAsia"/>
              </w:rPr>
              <w:t>级</w:t>
            </w:r>
          </w:p>
        </w:tc>
        <w:tc>
          <w:tcPr>
            <w:tcW w:w="2906" w:type="dxa"/>
            <w:vAlign w:val="center"/>
          </w:tcPr>
          <w:p>
            <w:r>
              <w:t>3</w:t>
            </w:r>
            <w:r>
              <w:rPr>
                <w:rFonts w:hint="eastAsia"/>
              </w:rPr>
              <w:t>级</w:t>
            </w:r>
          </w:p>
        </w:tc>
        <w:tc>
          <w:tcPr>
            <w:tcW w:w="2700" w:type="dxa"/>
            <w:vAlign w:val="center"/>
          </w:tcPr>
          <w:p>
            <w:r>
              <w:rPr>
                <w:rFonts w:hint="eastAsia"/>
              </w:rPr>
              <w:t>课程设置</w:t>
            </w:r>
          </w:p>
        </w:tc>
        <w:tc>
          <w:tcPr>
            <w:tcW w:w="1916" w:type="dxa"/>
            <w:vAlign w:val="center"/>
          </w:tcPr>
          <w:p>
            <w:r>
              <w:rPr>
                <w:rFonts w:hint="eastAsia"/>
              </w:rPr>
              <w:t>其他（如教学方式、技能竞赛）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974" w:type="dxa"/>
            <w:vMerge w:val="restart"/>
            <w:vAlign w:val="center"/>
          </w:tcPr>
          <w:p>
            <w:r>
              <w:t>1.</w:t>
            </w:r>
            <w:r>
              <w:rPr>
                <w:rFonts w:hint="eastAsia"/>
              </w:rPr>
              <w:t>知识   标准</w:t>
            </w:r>
          </w:p>
        </w:tc>
        <w:tc>
          <w:tcPr>
            <w:tcW w:w="1448" w:type="dxa"/>
            <w:vMerge w:val="restart"/>
            <w:vAlign w:val="center"/>
          </w:tcPr>
          <w:p>
            <w:r>
              <w:t>1.1</w:t>
            </w:r>
            <w:r>
              <w:rPr>
                <w:rFonts w:hint="eastAsia"/>
              </w:rPr>
              <w:t>基础知识</w:t>
            </w:r>
          </w:p>
        </w:tc>
        <w:tc>
          <w:tcPr>
            <w:tcW w:w="2906" w:type="dxa"/>
            <w:vAlign w:val="center"/>
          </w:tcPr>
          <w:p>
            <w:r>
              <w:t>1.1.1</w:t>
            </w:r>
            <w:r>
              <w:rPr>
                <w:rFonts w:hint="eastAsia"/>
              </w:rPr>
              <w:t>掌握数学知识、方法与思想用于抽象思维和逻辑分析。</w:t>
            </w:r>
          </w:p>
        </w:tc>
        <w:tc>
          <w:tcPr>
            <w:tcW w:w="2700" w:type="dxa"/>
            <w:vAlign w:val="center"/>
          </w:tcPr>
          <w:p>
            <w:r>
              <w:rPr>
                <w:rFonts w:hint="eastAsia"/>
              </w:rPr>
              <w:t>高等数学，概率论与数理统计</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74" w:type="dxa"/>
            <w:vMerge w:val="continue"/>
            <w:vAlign w:val="center"/>
          </w:tcPr>
          <w:p/>
        </w:tc>
        <w:tc>
          <w:tcPr>
            <w:tcW w:w="1448" w:type="dxa"/>
            <w:vMerge w:val="continue"/>
            <w:vAlign w:val="center"/>
          </w:tcPr>
          <w:p/>
        </w:tc>
        <w:tc>
          <w:tcPr>
            <w:tcW w:w="2906" w:type="dxa"/>
            <w:vAlign w:val="center"/>
          </w:tcPr>
          <w:p>
            <w:r>
              <w:t>1.1.2</w:t>
            </w:r>
            <w:r>
              <w:rPr>
                <w:rFonts w:hint="eastAsia"/>
              </w:rPr>
              <w:t>掌握基础知识、方法与思想用于专业思维与分析。</w:t>
            </w:r>
          </w:p>
        </w:tc>
        <w:tc>
          <w:tcPr>
            <w:tcW w:w="2700" w:type="dxa"/>
            <w:vAlign w:val="center"/>
          </w:tcPr>
          <w:p>
            <w:r>
              <w:rPr>
                <w:rFonts w:hint="eastAsia"/>
              </w:rPr>
              <w:t>无机化学、有机化学、分析化学、生物化学、药物分析、制药化工原理</w:t>
            </w:r>
          </w:p>
        </w:tc>
        <w:tc>
          <w:tcPr>
            <w:tcW w:w="1916" w:type="dxa"/>
            <w:vAlign w:val="center"/>
          </w:tcPr>
          <w:p>
            <w:r>
              <w:rPr>
                <w:rFonts w:hint="eastAsia"/>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974" w:type="dxa"/>
            <w:vMerge w:val="continue"/>
            <w:vAlign w:val="center"/>
          </w:tcPr>
          <w:p/>
        </w:tc>
        <w:tc>
          <w:tcPr>
            <w:tcW w:w="1448" w:type="dxa"/>
            <w:vMerge w:val="continue"/>
            <w:vAlign w:val="center"/>
          </w:tcPr>
          <w:p/>
        </w:tc>
        <w:tc>
          <w:tcPr>
            <w:tcW w:w="2906" w:type="dxa"/>
            <w:vAlign w:val="center"/>
          </w:tcPr>
          <w:p>
            <w:r>
              <w:t>1.1.3</w:t>
            </w:r>
            <w:r>
              <w:rPr>
                <w:rFonts w:hint="eastAsia"/>
              </w:rPr>
              <w:t>掌握大学英语知识、方法用于国际交流与分析。</w:t>
            </w:r>
          </w:p>
        </w:tc>
        <w:tc>
          <w:tcPr>
            <w:tcW w:w="2700" w:type="dxa"/>
            <w:vAlign w:val="center"/>
          </w:tcPr>
          <w:p>
            <w:r>
              <w:rPr>
                <w:rFonts w:hint="eastAsia"/>
              </w:rPr>
              <w:t>大学英语，制药工程专业英语</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974" w:type="dxa"/>
            <w:vMerge w:val="continue"/>
            <w:vAlign w:val="center"/>
          </w:tcPr>
          <w:p/>
        </w:tc>
        <w:tc>
          <w:tcPr>
            <w:tcW w:w="1448" w:type="dxa"/>
            <w:vMerge w:val="continue"/>
            <w:vAlign w:val="center"/>
          </w:tcPr>
          <w:p/>
        </w:tc>
        <w:tc>
          <w:tcPr>
            <w:tcW w:w="2906" w:type="dxa"/>
            <w:vAlign w:val="center"/>
          </w:tcPr>
          <w:p>
            <w:r>
              <w:t>1.1.4</w:t>
            </w:r>
            <w:r>
              <w:rPr>
                <w:rFonts w:hint="eastAsia"/>
              </w:rPr>
              <w:t>掌握计算机知识、方法用于使用现代技术</w:t>
            </w:r>
          </w:p>
        </w:tc>
        <w:tc>
          <w:tcPr>
            <w:tcW w:w="2700" w:type="dxa"/>
            <w:vAlign w:val="center"/>
          </w:tcPr>
          <w:p>
            <w:r>
              <w:rPr>
                <w:rFonts w:hint="eastAsia"/>
              </w:rPr>
              <w:t>C语言程序设计</w:t>
            </w:r>
          </w:p>
        </w:tc>
        <w:tc>
          <w:tcPr>
            <w:tcW w:w="1916" w:type="dxa"/>
            <w:vAlign w:val="center"/>
          </w:tcPr>
          <w:p>
            <w:r>
              <w:rPr>
                <w:rFonts w:hint="eastAsia"/>
              </w:rPr>
              <w:t>课程与实验教学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974" w:type="dxa"/>
            <w:vMerge w:val="continue"/>
            <w:vAlign w:val="center"/>
          </w:tcPr>
          <w:p/>
        </w:tc>
        <w:tc>
          <w:tcPr>
            <w:tcW w:w="1448" w:type="dxa"/>
            <w:vMerge w:val="restart"/>
            <w:vAlign w:val="center"/>
          </w:tcPr>
          <w:p>
            <w:r>
              <w:t>1.2</w:t>
            </w:r>
            <w:r>
              <w:rPr>
                <w:rFonts w:hint="eastAsia"/>
              </w:rPr>
              <w:t>专业知识</w:t>
            </w:r>
          </w:p>
        </w:tc>
        <w:tc>
          <w:tcPr>
            <w:tcW w:w="2906" w:type="dxa"/>
            <w:vAlign w:val="center"/>
          </w:tcPr>
          <w:p>
            <w:r>
              <w:t>1.2.1</w:t>
            </w:r>
            <w:r>
              <w:rPr>
                <w:rFonts w:hint="eastAsia"/>
              </w:rPr>
              <w:t>专业基础知识用于专业思维与分析</w:t>
            </w:r>
          </w:p>
        </w:tc>
        <w:tc>
          <w:tcPr>
            <w:tcW w:w="2700" w:type="dxa"/>
            <w:vAlign w:val="center"/>
          </w:tcPr>
          <w:p>
            <w:r>
              <w:rPr>
                <w:rFonts w:hint="eastAsia"/>
              </w:rPr>
              <w:t>药剂学、药理学、药物合成、天然药物化学</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974" w:type="dxa"/>
            <w:vMerge w:val="continue"/>
            <w:vAlign w:val="center"/>
          </w:tcPr>
          <w:p/>
        </w:tc>
        <w:tc>
          <w:tcPr>
            <w:tcW w:w="1448" w:type="dxa"/>
            <w:vMerge w:val="continue"/>
            <w:vAlign w:val="center"/>
          </w:tcPr>
          <w:p/>
        </w:tc>
        <w:tc>
          <w:tcPr>
            <w:tcW w:w="2906" w:type="dxa"/>
            <w:vAlign w:val="center"/>
          </w:tcPr>
          <w:p>
            <w:r>
              <w:t>1.2.2</w:t>
            </w:r>
            <w:r>
              <w:rPr>
                <w:rFonts w:hint="eastAsia"/>
              </w:rPr>
              <w:t>专业知识用于专业技能的掌握和运用</w:t>
            </w:r>
          </w:p>
        </w:tc>
        <w:tc>
          <w:tcPr>
            <w:tcW w:w="2700" w:type="dxa"/>
            <w:vAlign w:val="center"/>
          </w:tcPr>
          <w:p>
            <w:r>
              <w:rPr>
                <w:rFonts w:hint="eastAsia"/>
              </w:rPr>
              <w:t>制药工艺与设计、药事学管理、海洋生物制药</w:t>
            </w:r>
          </w:p>
        </w:tc>
        <w:tc>
          <w:tcPr>
            <w:tcW w:w="1916" w:type="dxa"/>
            <w:vAlign w:val="center"/>
          </w:tcPr>
          <w:p>
            <w:r>
              <w:rPr>
                <w:rFonts w:hint="eastAsia"/>
              </w:rPr>
              <w:t>课程、实验与实践教学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974" w:type="dxa"/>
            <w:vMerge w:val="restart"/>
            <w:vAlign w:val="center"/>
          </w:tcPr>
          <w:p>
            <w:r>
              <w:t>2.</w:t>
            </w:r>
            <w:r>
              <w:rPr>
                <w:rFonts w:hint="eastAsia"/>
              </w:rPr>
              <w:t>能力标准</w:t>
            </w:r>
          </w:p>
        </w:tc>
        <w:tc>
          <w:tcPr>
            <w:tcW w:w="1448" w:type="dxa"/>
            <w:vAlign w:val="center"/>
          </w:tcPr>
          <w:p>
            <w:r>
              <w:t>2.1</w:t>
            </w:r>
            <w:r>
              <w:rPr>
                <w:rFonts w:hint="eastAsia"/>
              </w:rPr>
              <w:t>专业基本能力</w:t>
            </w:r>
          </w:p>
        </w:tc>
        <w:tc>
          <w:tcPr>
            <w:tcW w:w="2906" w:type="dxa"/>
            <w:vAlign w:val="center"/>
          </w:tcPr>
          <w:p>
            <w:r>
              <w:rPr>
                <w:rFonts w:hint="eastAsia"/>
              </w:rPr>
              <w:t>2.2.1掌握专业基本能力用于理解结构与性能之间的关系</w:t>
            </w:r>
          </w:p>
        </w:tc>
        <w:tc>
          <w:tcPr>
            <w:tcW w:w="2700" w:type="dxa"/>
            <w:vAlign w:val="center"/>
          </w:tcPr>
          <w:p>
            <w:r>
              <w:rPr>
                <w:rFonts w:hint="eastAsia"/>
              </w:rPr>
              <w:t>药物合成，生物药剂学与药代动力学</w:t>
            </w:r>
          </w:p>
        </w:tc>
        <w:tc>
          <w:tcPr>
            <w:tcW w:w="1916" w:type="dxa"/>
            <w:vAlign w:val="center"/>
          </w:tcPr>
          <w:p>
            <w:r>
              <w:rPr>
                <w:rFonts w:hint="eastAsia"/>
              </w:rPr>
              <w:t>课程、实验与实践教学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974" w:type="dxa"/>
            <w:vMerge w:val="continue"/>
            <w:vAlign w:val="center"/>
          </w:tcPr>
          <w:p/>
        </w:tc>
        <w:tc>
          <w:tcPr>
            <w:tcW w:w="1448" w:type="dxa"/>
            <w:vAlign w:val="center"/>
          </w:tcPr>
          <w:p>
            <w:r>
              <w:t>2.2</w:t>
            </w:r>
            <w:r>
              <w:rPr>
                <w:rFonts w:hint="eastAsia"/>
              </w:rPr>
              <w:t>工程技术能力</w:t>
            </w:r>
          </w:p>
        </w:tc>
        <w:tc>
          <w:tcPr>
            <w:tcW w:w="2906" w:type="dxa"/>
            <w:vAlign w:val="center"/>
          </w:tcPr>
          <w:p>
            <w:r>
              <w:rPr>
                <w:rFonts w:hint="eastAsia"/>
              </w:rPr>
              <w:t>2.2.2工程技术能力并初步设计药物生产工艺、研究与开发新产品。</w:t>
            </w:r>
          </w:p>
        </w:tc>
        <w:tc>
          <w:tcPr>
            <w:tcW w:w="2700" w:type="dxa"/>
            <w:vAlign w:val="center"/>
          </w:tcPr>
          <w:p>
            <w:r>
              <w:rPr>
                <w:rFonts w:hint="eastAsia"/>
              </w:rPr>
              <w:t>制药工艺与设计、药事学管理、药物合成、药品生产质量管理工程</w:t>
            </w:r>
          </w:p>
        </w:tc>
        <w:tc>
          <w:tcPr>
            <w:tcW w:w="1916" w:type="dxa"/>
            <w:vAlign w:val="center"/>
          </w:tcPr>
          <w:p>
            <w:r>
              <w:rPr>
                <w:rFonts w:hint="eastAsia"/>
              </w:rPr>
              <w:t>课程、实验教学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974" w:type="dxa"/>
            <w:vMerge w:val="continue"/>
            <w:vAlign w:val="center"/>
          </w:tcPr>
          <w:p/>
        </w:tc>
        <w:tc>
          <w:tcPr>
            <w:tcW w:w="1448" w:type="dxa"/>
            <w:vAlign w:val="center"/>
          </w:tcPr>
          <w:p>
            <w:r>
              <w:t>2.3</w:t>
            </w:r>
            <w:r>
              <w:rPr>
                <w:rFonts w:hint="eastAsia"/>
              </w:rPr>
              <w:t>创新创业能力</w:t>
            </w:r>
          </w:p>
        </w:tc>
        <w:tc>
          <w:tcPr>
            <w:tcW w:w="2906" w:type="dxa"/>
            <w:vAlign w:val="center"/>
          </w:tcPr>
          <w:p>
            <w:r>
              <w:rPr>
                <w:rFonts w:hint="eastAsia"/>
              </w:rPr>
              <w:t>2.2.3满足个人职业发展与全面发展需求的自我学习与终身教育能力</w:t>
            </w:r>
          </w:p>
        </w:tc>
        <w:tc>
          <w:tcPr>
            <w:tcW w:w="2700" w:type="dxa"/>
            <w:vAlign w:val="center"/>
          </w:tcPr>
          <w:p>
            <w:r>
              <w:rPr>
                <w:rFonts w:hint="eastAsia"/>
              </w:rPr>
              <w:t>大学生职业生涯规划、职业素养提升创新创业训练与就业指导</w:t>
            </w:r>
          </w:p>
        </w:tc>
        <w:tc>
          <w:tcPr>
            <w:tcW w:w="1916" w:type="dxa"/>
            <w:vAlign w:val="center"/>
          </w:tcPr>
          <w:p>
            <w:r>
              <w:rPr>
                <w:rFonts w:hint="eastAsia"/>
              </w:rPr>
              <w:t>课程教学，社会实践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974" w:type="dxa"/>
            <w:vMerge w:val="continue"/>
            <w:vAlign w:val="center"/>
          </w:tcPr>
          <w:p/>
        </w:tc>
        <w:tc>
          <w:tcPr>
            <w:tcW w:w="1448" w:type="dxa"/>
            <w:vAlign w:val="center"/>
          </w:tcPr>
          <w:p>
            <w:r>
              <w:t>2.4</w:t>
            </w:r>
            <w:r>
              <w:rPr>
                <w:rFonts w:hint="eastAsia"/>
              </w:rPr>
              <w:t>合作与沟通能力</w:t>
            </w:r>
          </w:p>
        </w:tc>
        <w:tc>
          <w:tcPr>
            <w:tcW w:w="2906" w:type="dxa"/>
            <w:vAlign w:val="center"/>
          </w:tcPr>
          <w:p>
            <w:r>
              <w:rPr>
                <w:rFonts w:hint="eastAsia"/>
              </w:rPr>
              <w:t>2.2.4具有跟踪本领域最新技术发展趋势，收集、分析、判断、归纳和选择国内外相关技术信息的能力。</w:t>
            </w:r>
          </w:p>
        </w:tc>
        <w:tc>
          <w:tcPr>
            <w:tcW w:w="2700" w:type="dxa"/>
            <w:vAlign w:val="center"/>
          </w:tcPr>
          <w:p>
            <w:r>
              <w:rPr>
                <w:rFonts w:hint="eastAsia"/>
              </w:rPr>
              <w:t>形势政策教育、文献检索与论文写作、应用化学专业英语</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974" w:type="dxa"/>
            <w:vMerge w:val="restart"/>
            <w:vAlign w:val="center"/>
          </w:tcPr>
          <w:p>
            <w:r>
              <w:t>3.</w:t>
            </w:r>
            <w:r>
              <w:rPr>
                <w:rFonts w:hint="eastAsia"/>
              </w:rPr>
              <w:t>素质标准</w:t>
            </w:r>
          </w:p>
        </w:tc>
        <w:tc>
          <w:tcPr>
            <w:tcW w:w="1448" w:type="dxa"/>
            <w:vAlign w:val="center"/>
          </w:tcPr>
          <w:p>
            <w:r>
              <w:t>3.1</w:t>
            </w:r>
            <w:r>
              <w:rPr>
                <w:rFonts w:hint="eastAsia"/>
              </w:rPr>
              <w:t>政治素养</w:t>
            </w:r>
            <w:r>
              <w:t xml:space="preserve"> </w:t>
            </w:r>
          </w:p>
        </w:tc>
        <w:tc>
          <w:tcPr>
            <w:tcW w:w="2906" w:type="dxa"/>
            <w:vAlign w:val="center"/>
          </w:tcPr>
          <w:p>
            <w:r>
              <w:rPr>
                <w:rFonts w:hint="eastAsia"/>
              </w:rPr>
              <w:t>3.3.1自觉树立为社会主义现代化建设服务，为地方经济社会发展服务的意识。</w:t>
            </w:r>
          </w:p>
        </w:tc>
        <w:tc>
          <w:tcPr>
            <w:tcW w:w="2700" w:type="dxa"/>
            <w:vAlign w:val="center"/>
          </w:tcPr>
          <w:p>
            <w:r>
              <w:rPr>
                <w:rFonts w:hint="eastAsia"/>
              </w:rPr>
              <w:t>马克思主义基本原理概论、毛泽东思想和中国特色社会主义理论体系概论</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3" w:hRule="atLeast"/>
          <w:jc w:val="center"/>
        </w:trPr>
        <w:tc>
          <w:tcPr>
            <w:tcW w:w="974" w:type="dxa"/>
            <w:vMerge w:val="continue"/>
            <w:vAlign w:val="center"/>
          </w:tcPr>
          <w:p/>
        </w:tc>
        <w:tc>
          <w:tcPr>
            <w:tcW w:w="1448" w:type="dxa"/>
            <w:vAlign w:val="center"/>
          </w:tcPr>
          <w:p>
            <w:r>
              <w:t>3.2</w:t>
            </w:r>
            <w:r>
              <w:rPr>
                <w:rFonts w:hint="eastAsia"/>
              </w:rPr>
              <w:t>职业精神</w:t>
            </w:r>
          </w:p>
        </w:tc>
        <w:tc>
          <w:tcPr>
            <w:tcW w:w="2906" w:type="dxa"/>
            <w:vAlign w:val="center"/>
          </w:tcPr>
          <w:p>
            <w:r>
              <w:rPr>
                <w:rFonts w:hint="eastAsia"/>
              </w:rPr>
              <w:t>3.3.2具有爱岗、敬岗、乐岗的敬业精神</w:t>
            </w:r>
          </w:p>
        </w:tc>
        <w:tc>
          <w:tcPr>
            <w:tcW w:w="2700" w:type="dxa"/>
            <w:vAlign w:val="center"/>
          </w:tcPr>
          <w:p>
            <w:r>
              <w:rPr>
                <w:rFonts w:hint="eastAsia"/>
              </w:rPr>
              <w:t>思想道德修养与法律基础、职业素养提升与就业指导</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4" w:type="dxa"/>
            <w:vMerge w:val="continue"/>
            <w:vAlign w:val="center"/>
          </w:tcPr>
          <w:p/>
        </w:tc>
        <w:tc>
          <w:tcPr>
            <w:tcW w:w="1448" w:type="dxa"/>
            <w:vAlign w:val="center"/>
          </w:tcPr>
          <w:p>
            <w:r>
              <w:t>3.3</w:t>
            </w:r>
            <w:r>
              <w:rPr>
                <w:rFonts w:hint="eastAsia"/>
              </w:rPr>
              <w:t>职业道德与规范</w:t>
            </w:r>
          </w:p>
        </w:tc>
        <w:tc>
          <w:tcPr>
            <w:tcW w:w="2906" w:type="dxa"/>
            <w:vAlign w:val="center"/>
          </w:tcPr>
          <w:p>
            <w:r>
              <w:rPr>
                <w:rFonts w:hint="eastAsia"/>
              </w:rPr>
              <w:t>3.3.3具备一定法律基础知识和礼仪修养，学术态度端正；</w:t>
            </w:r>
          </w:p>
        </w:tc>
        <w:tc>
          <w:tcPr>
            <w:tcW w:w="2700" w:type="dxa"/>
            <w:vAlign w:val="center"/>
          </w:tcPr>
          <w:p>
            <w:r>
              <w:rPr>
                <w:rFonts w:hint="eastAsia"/>
              </w:rPr>
              <w:t>思想道德修养与法律基础</w:t>
            </w:r>
          </w:p>
        </w:tc>
        <w:tc>
          <w:tcPr>
            <w:tcW w:w="1916" w:type="dxa"/>
            <w:vAlign w:val="center"/>
          </w:tcPr>
          <w:p>
            <w:r>
              <w:rPr>
                <w:rFonts w:hint="eastAsia"/>
              </w:rPr>
              <w:t>课程教学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974" w:type="dxa"/>
            <w:vMerge w:val="continue"/>
            <w:vAlign w:val="center"/>
          </w:tcPr>
          <w:p/>
        </w:tc>
        <w:tc>
          <w:tcPr>
            <w:tcW w:w="1448" w:type="dxa"/>
            <w:vAlign w:val="center"/>
          </w:tcPr>
          <w:p>
            <w:r>
              <w:t>3.4</w:t>
            </w:r>
            <w:r>
              <w:rPr>
                <w:rFonts w:hint="eastAsia"/>
              </w:rPr>
              <w:t>社会与环境的责任</w:t>
            </w:r>
          </w:p>
        </w:tc>
        <w:tc>
          <w:tcPr>
            <w:tcW w:w="2906" w:type="dxa"/>
            <w:vAlign w:val="center"/>
          </w:tcPr>
          <w:p>
            <w:r>
              <w:rPr>
                <w:rFonts w:hint="eastAsia"/>
              </w:rPr>
              <w:t>3.3.4具有良好的公民素养、国家意识与国际化视野，遵纪守法、正直诚信，</w:t>
            </w:r>
          </w:p>
        </w:tc>
        <w:tc>
          <w:tcPr>
            <w:tcW w:w="2700" w:type="dxa"/>
            <w:vAlign w:val="center"/>
          </w:tcPr>
          <w:p>
            <w:r>
              <w:rPr>
                <w:rFonts w:hint="eastAsia"/>
              </w:rPr>
              <w:t>思想道德修养与法律基础</w:t>
            </w:r>
          </w:p>
        </w:tc>
        <w:tc>
          <w:tcPr>
            <w:tcW w:w="1916" w:type="dxa"/>
            <w:vAlign w:val="center"/>
          </w:tcPr>
          <w:p>
            <w:r>
              <w:rPr>
                <w:rFonts w:hint="eastAsia"/>
              </w:rPr>
              <w:t>课程教学</w:t>
            </w:r>
          </w:p>
        </w:tc>
      </w:tr>
    </w:tbl>
    <w:p>
      <w:pPr>
        <w:rPr>
          <w:rFonts w:hint="eastAsia"/>
        </w:rPr>
      </w:pPr>
    </w:p>
    <w:p>
      <w:pPr>
        <w:rPr>
          <w:rFonts w:hint="eastAsia"/>
        </w:rPr>
      </w:pPr>
    </w:p>
    <w:p>
      <w:pPr>
        <w:spacing w:line="360" w:lineRule="auto"/>
        <w:ind w:firstLine="480" w:firstLineChars="200"/>
        <w:rPr>
          <w:rFonts w:hint="eastAsia" w:ascii="黑体" w:hAnsi="黑体" w:eastAsia="黑体"/>
          <w:sz w:val="24"/>
        </w:rPr>
      </w:pPr>
      <w:r>
        <w:rPr>
          <w:rFonts w:hint="eastAsia" w:ascii="黑体" w:hAnsi="黑体" w:eastAsia="黑体"/>
          <w:sz w:val="24"/>
        </w:rPr>
        <w:t>九、培养计划进程表</w:t>
      </w:r>
    </w:p>
    <w:p>
      <w:pPr>
        <w:spacing w:line="360" w:lineRule="auto"/>
        <w:jc w:val="center"/>
        <w:rPr>
          <w:rFonts w:ascii="宋体" w:hAnsi="宋体"/>
          <w:b/>
          <w:bCs/>
          <w:sz w:val="28"/>
          <w:szCs w:val="28"/>
        </w:rPr>
        <w:sectPr>
          <w:type w:val="nextColumn"/>
          <w:pgSz w:w="11900" w:h="16840"/>
          <w:pgMar w:top="851" w:right="1134" w:bottom="851" w:left="1134" w:header="851" w:footer="567" w:gutter="0"/>
          <w:cols w:space="720" w:num="1"/>
          <w:docGrid w:linePitch="360" w:charSpace="0"/>
        </w:sectPr>
      </w:pPr>
    </w:p>
    <w:p>
      <w:pPr>
        <w:spacing w:line="360" w:lineRule="auto"/>
        <w:jc w:val="center"/>
        <w:rPr>
          <w:rFonts w:ascii="宋体" w:hAnsi="宋体"/>
          <w:b/>
          <w:sz w:val="28"/>
          <w:szCs w:val="28"/>
        </w:rPr>
      </w:pPr>
      <w:r>
        <w:rPr>
          <w:rFonts w:hint="eastAsia" w:ascii="宋体" w:hAnsi="宋体"/>
          <w:b/>
          <w:bCs/>
          <w:sz w:val="28"/>
          <w:szCs w:val="28"/>
        </w:rPr>
        <w:t>制药工程专业人才</w:t>
      </w:r>
      <w:r>
        <w:rPr>
          <w:rFonts w:hint="eastAsia" w:ascii="宋体" w:hAnsi="宋体"/>
          <w:b/>
          <w:sz w:val="28"/>
          <w:szCs w:val="28"/>
        </w:rPr>
        <w:t>培养计划进程表Ⅰ</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624"/>
        <w:gridCol w:w="626"/>
        <w:gridCol w:w="538"/>
        <w:gridCol w:w="547"/>
        <w:gridCol w:w="480"/>
        <w:gridCol w:w="447"/>
        <w:gridCol w:w="909"/>
        <w:gridCol w:w="123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624"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2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12" w:type="dxa"/>
            <w:gridSpan w:val="4"/>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909"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624" w:type="dxa"/>
            <w:vMerge w:val="continue"/>
            <w:vAlign w:val="center"/>
          </w:tcPr>
          <w:p>
            <w:pPr>
              <w:widowControl/>
              <w:jc w:val="center"/>
              <w:rPr>
                <w:rFonts w:ascii="宋体" w:hAnsi="宋体" w:cs="宋体"/>
                <w:bCs/>
                <w:kern w:val="0"/>
                <w:sz w:val="16"/>
                <w:szCs w:val="16"/>
              </w:rPr>
            </w:pPr>
          </w:p>
        </w:tc>
        <w:tc>
          <w:tcPr>
            <w:tcW w:w="626" w:type="dxa"/>
            <w:vMerge w:val="continue"/>
            <w:vAlign w:val="center"/>
          </w:tcPr>
          <w:p>
            <w:pPr>
              <w:widowControl/>
              <w:ind w:left="-105" w:leftChars="-50" w:right="-105" w:rightChars="-50"/>
              <w:jc w:val="center"/>
              <w:rPr>
                <w:rFonts w:ascii="宋体" w:hAnsi="宋体" w:cs="宋体"/>
                <w:bCs/>
                <w:kern w:val="0"/>
                <w:sz w:val="16"/>
                <w:szCs w:val="16"/>
              </w:rPr>
            </w:pPr>
          </w:p>
        </w:tc>
        <w:tc>
          <w:tcPr>
            <w:tcW w:w="5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909" w:type="dxa"/>
            <w:vMerge w:val="continue"/>
            <w:vAlign w:val="center"/>
          </w:tcPr>
          <w:p>
            <w:pPr>
              <w:widowControl/>
              <w:ind w:left="-105" w:leftChars="-50" w:right="-105" w:rightChars="-50"/>
              <w:jc w:val="center"/>
              <w:rPr>
                <w:rFonts w:ascii="宋体" w:hAnsi="宋体" w:cs="宋体"/>
                <w:bCs/>
                <w:kern w:val="0"/>
                <w:sz w:val="16"/>
                <w:szCs w:val="16"/>
              </w:rPr>
            </w:pPr>
          </w:p>
        </w:tc>
        <w:tc>
          <w:tcPr>
            <w:tcW w:w="1238" w:type="dxa"/>
            <w:vMerge w:val="continue"/>
            <w:vAlign w:val="center"/>
          </w:tcPr>
          <w:p>
            <w:pPr>
              <w:widowControl/>
              <w:ind w:left="-105" w:leftChars="-50" w:right="-105" w:rightChars="-50"/>
              <w:jc w:val="center"/>
              <w:rPr>
                <w:rFonts w:ascii="宋体" w:hAnsi="宋体" w:cs="宋体"/>
                <w:bCs/>
                <w:kern w:val="0"/>
                <w:sz w:val="16"/>
                <w:szCs w:val="16"/>
              </w:rPr>
            </w:pPr>
          </w:p>
        </w:tc>
        <w:tc>
          <w:tcPr>
            <w:tcW w:w="83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w:t>
            </w:r>
          </w:p>
        </w:tc>
        <w:tc>
          <w:tcPr>
            <w:tcW w:w="4041"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62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990" w:type="dxa"/>
            <w:gridSpan w:val="7"/>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4041"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62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4990" w:type="dxa"/>
            <w:gridSpan w:val="7"/>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13" w:type="dxa"/>
            <w:vMerge w:val="continue"/>
            <w:vAlign w:val="center"/>
          </w:tcPr>
          <w:p>
            <w:pPr>
              <w:widowControl/>
              <w:ind w:left="-105" w:leftChars="-50" w:right="-105" w:rightChars="-50"/>
              <w:jc w:val="center"/>
              <w:rPr>
                <w:rFonts w:ascii="宋体" w:hAnsi="宋体" w:cs="宋体"/>
                <w:bCs/>
                <w:kern w:val="0"/>
                <w:sz w:val="16"/>
                <w:szCs w:val="16"/>
              </w:rPr>
            </w:pPr>
          </w:p>
        </w:tc>
        <w:tc>
          <w:tcPr>
            <w:tcW w:w="4041"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62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4990" w:type="dxa"/>
            <w:gridSpan w:val="7"/>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69"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251117</w:t>
            </w:r>
          </w:p>
        </w:tc>
        <w:tc>
          <w:tcPr>
            <w:tcW w:w="2624"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 xml:space="preserve">BI </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p>
          <w:p>
            <w:pPr>
              <w:widowControl/>
              <w:jc w:val="center"/>
              <w:rPr>
                <w:rFonts w:ascii="宋体" w:hAnsi="宋体" w:cs="宋体"/>
                <w:bCs/>
                <w:kern w:val="0"/>
                <w:sz w:val="16"/>
                <w:szCs w:val="16"/>
              </w:rPr>
            </w:pPr>
            <w:r>
              <w:rPr>
                <w:rFonts w:ascii="宋体" w:hAnsi="宋体" w:cs="宋体"/>
                <w:bCs/>
                <w:kern w:val="0"/>
                <w:sz w:val="16"/>
                <w:szCs w:val="16"/>
              </w:rPr>
              <w:t xml:space="preserve">Advanced Mathematics BI </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251118</w:t>
            </w:r>
          </w:p>
        </w:tc>
        <w:tc>
          <w:tcPr>
            <w:tcW w:w="2624"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BII</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r>
              <w:rPr>
                <w:rFonts w:ascii="宋体" w:hAnsi="宋体" w:cs="宋体"/>
                <w:bCs/>
                <w:kern w:val="0"/>
                <w:sz w:val="16"/>
                <w:szCs w:val="16"/>
              </w:rPr>
              <w:t xml:space="preserve"> </w:t>
            </w:r>
          </w:p>
          <w:p>
            <w:pPr>
              <w:widowControl/>
              <w:jc w:val="center"/>
              <w:rPr>
                <w:rFonts w:ascii="宋体" w:hAnsi="宋体" w:cs="宋体"/>
                <w:bCs/>
                <w:kern w:val="0"/>
                <w:sz w:val="16"/>
                <w:szCs w:val="16"/>
              </w:rPr>
            </w:pPr>
            <w:r>
              <w:rPr>
                <w:rFonts w:ascii="宋体" w:hAnsi="宋体" w:cs="宋体"/>
                <w:bCs/>
                <w:kern w:val="0"/>
                <w:sz w:val="16"/>
                <w:szCs w:val="16"/>
              </w:rPr>
              <w:t>Advanced Mathematics BII</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hint="eastAsia" w:ascii="宋体" w:hAnsi="宋体" w:eastAsia="宋体" w:cs="宋体"/>
                <w:bCs/>
                <w:kern w:val="0"/>
                <w:sz w:val="16"/>
                <w:szCs w:val="16"/>
                <w:lang w:val="en-US" w:eastAsia="zh-CN"/>
              </w:rPr>
            </w:pPr>
            <w:r>
              <w:rPr>
                <w:rFonts w:hint="eastAsia" w:ascii="宋体" w:hAnsi="宋体" w:cs="宋体"/>
                <w:bCs/>
                <w:kern w:val="0"/>
                <w:sz w:val="16"/>
                <w:szCs w:val="16"/>
                <w:lang w:val="en-US" w:eastAsia="zh-CN"/>
              </w:rPr>
              <w:t>2</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8211140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工程制图B </w:t>
            </w:r>
          </w:p>
          <w:p>
            <w:pPr>
              <w:widowControl/>
              <w:jc w:val="center"/>
              <w:rPr>
                <w:rFonts w:ascii="宋体" w:hAnsi="宋体" w:cs="宋体"/>
                <w:bCs/>
                <w:kern w:val="0"/>
                <w:sz w:val="16"/>
                <w:szCs w:val="16"/>
              </w:rPr>
            </w:pPr>
            <w:r>
              <w:rPr>
                <w:rFonts w:ascii="宋体" w:hAnsi="宋体" w:cs="宋体"/>
                <w:bCs/>
                <w:kern w:val="0"/>
                <w:sz w:val="16"/>
                <w:szCs w:val="16"/>
              </w:rPr>
              <w:t xml:space="preserve">Engineering </w:t>
            </w:r>
            <w:r>
              <w:rPr>
                <w:rFonts w:hint="eastAsia" w:ascii="宋体" w:hAnsi="宋体" w:cs="宋体"/>
                <w:bCs/>
                <w:kern w:val="0"/>
                <w:sz w:val="16"/>
                <w:szCs w:val="16"/>
              </w:rPr>
              <w:t>G</w:t>
            </w:r>
            <w:r>
              <w:rPr>
                <w:rFonts w:ascii="宋体" w:hAnsi="宋体" w:cs="宋体"/>
                <w:bCs/>
                <w:kern w:val="0"/>
                <w:sz w:val="16"/>
                <w:szCs w:val="16"/>
              </w:rPr>
              <w:t>raphics B</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8331003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无机及分析化学</w:t>
            </w:r>
          </w:p>
          <w:p>
            <w:pPr>
              <w:widowControl/>
              <w:jc w:val="center"/>
              <w:rPr>
                <w:rFonts w:ascii="宋体" w:hAnsi="宋体" w:cs="宋体"/>
                <w:bCs/>
                <w:kern w:val="0"/>
                <w:sz w:val="16"/>
                <w:szCs w:val="16"/>
              </w:rPr>
            </w:pPr>
            <w:r>
              <w:rPr>
                <w:rFonts w:ascii="宋体" w:hAnsi="宋体" w:cs="宋体"/>
                <w:bCs/>
                <w:kern w:val="0"/>
                <w:sz w:val="16"/>
                <w:szCs w:val="16"/>
              </w:rPr>
              <w:t xml:space="preserve">Inorganic and </w:t>
            </w:r>
            <w:r>
              <w:rPr>
                <w:rFonts w:hint="eastAsia" w:ascii="宋体" w:hAnsi="宋体" w:cs="宋体"/>
                <w:bCs/>
                <w:kern w:val="0"/>
                <w:sz w:val="16"/>
                <w:szCs w:val="16"/>
              </w:rPr>
              <w:t>A</w:t>
            </w:r>
            <w:r>
              <w:rPr>
                <w:rFonts w:ascii="宋体" w:hAnsi="宋体" w:cs="宋体"/>
                <w:bCs/>
                <w:kern w:val="0"/>
                <w:sz w:val="16"/>
                <w:szCs w:val="16"/>
              </w:rPr>
              <w:t>nalytical chemistry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8121121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w:t>
            </w:r>
          </w:p>
          <w:p>
            <w:pPr>
              <w:widowControl/>
              <w:jc w:val="center"/>
              <w:rPr>
                <w:rFonts w:ascii="宋体" w:hAnsi="宋体" w:cs="宋体"/>
                <w:bCs/>
                <w:kern w:val="0"/>
                <w:sz w:val="16"/>
                <w:szCs w:val="16"/>
              </w:rPr>
            </w:pPr>
            <w:r>
              <w:rPr>
                <w:rFonts w:ascii="宋体" w:hAnsi="宋体" w:cs="宋体"/>
                <w:bCs/>
                <w:kern w:val="0"/>
                <w:sz w:val="16"/>
                <w:szCs w:val="16"/>
              </w:rPr>
              <w:t xml:space="preserve">Organic </w:t>
            </w:r>
            <w:r>
              <w:rPr>
                <w:rFonts w:hint="eastAsia" w:ascii="宋体" w:hAnsi="宋体" w:cs="宋体"/>
                <w:bCs/>
                <w:kern w:val="0"/>
                <w:sz w:val="16"/>
                <w:szCs w:val="16"/>
              </w:rPr>
              <w:t>C</w:t>
            </w:r>
            <w:r>
              <w:rPr>
                <w:rFonts w:ascii="宋体" w:hAnsi="宋体" w:cs="宋体"/>
                <w:bCs/>
                <w:kern w:val="0"/>
                <w:sz w:val="16"/>
                <w:szCs w:val="16"/>
              </w:rPr>
              <w:t>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8121109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概率论与数理统计</w:t>
            </w:r>
          </w:p>
          <w:p>
            <w:pPr>
              <w:widowControl/>
              <w:jc w:val="center"/>
              <w:rPr>
                <w:rFonts w:ascii="宋体" w:hAnsi="宋体" w:cs="宋体"/>
                <w:bCs/>
                <w:kern w:val="0"/>
                <w:sz w:val="16"/>
                <w:szCs w:val="16"/>
              </w:rPr>
            </w:pPr>
            <w:r>
              <w:rPr>
                <w:rFonts w:ascii="宋体" w:hAnsi="宋体" w:cs="宋体"/>
                <w:bCs/>
                <w:kern w:val="0"/>
                <w:sz w:val="16"/>
                <w:szCs w:val="16"/>
              </w:rPr>
              <w:t xml:space="preserve">Probability and </w:t>
            </w:r>
            <w:r>
              <w:rPr>
                <w:rFonts w:hint="eastAsia" w:ascii="宋体" w:hAnsi="宋体" w:cs="宋体"/>
                <w:bCs/>
                <w:kern w:val="0"/>
                <w:sz w:val="16"/>
                <w:szCs w:val="16"/>
              </w:rPr>
              <w:t>S</w:t>
            </w:r>
            <w:r>
              <w:rPr>
                <w:rFonts w:ascii="宋体" w:hAnsi="宋体" w:cs="宋体"/>
                <w:bCs/>
                <w:kern w:val="0"/>
                <w:sz w:val="16"/>
                <w:szCs w:val="16"/>
              </w:rPr>
              <w:t>tatistics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8121116</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大学物理A</w:t>
            </w:r>
          </w:p>
          <w:p>
            <w:pPr>
              <w:widowControl/>
              <w:jc w:val="center"/>
              <w:rPr>
                <w:rFonts w:ascii="宋体" w:hAnsi="宋体" w:cs="宋体"/>
                <w:bCs/>
                <w:kern w:val="0"/>
                <w:sz w:val="16"/>
                <w:szCs w:val="16"/>
              </w:rPr>
            </w:pPr>
            <w:r>
              <w:rPr>
                <w:rFonts w:ascii="宋体" w:hAnsi="宋体" w:cs="宋体"/>
                <w:bCs/>
                <w:kern w:val="0"/>
                <w:sz w:val="16"/>
                <w:szCs w:val="16"/>
              </w:rPr>
              <w:t xml:space="preserve">College </w:t>
            </w:r>
            <w:r>
              <w:rPr>
                <w:rFonts w:hint="eastAsia" w:ascii="宋体" w:hAnsi="宋体" w:cs="宋体"/>
                <w:bCs/>
                <w:kern w:val="0"/>
                <w:sz w:val="16"/>
                <w:szCs w:val="16"/>
              </w:rPr>
              <w:t>P</w:t>
            </w:r>
            <w:r>
              <w:rPr>
                <w:rFonts w:ascii="宋体" w:hAnsi="宋体" w:cs="宋体"/>
                <w:bCs/>
                <w:kern w:val="0"/>
                <w:sz w:val="16"/>
                <w:szCs w:val="16"/>
              </w:rPr>
              <w:t>hysics 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8121122</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物理化学</w:t>
            </w:r>
          </w:p>
          <w:p>
            <w:pPr>
              <w:widowControl/>
              <w:jc w:val="center"/>
              <w:rPr>
                <w:rFonts w:ascii="宋体" w:hAnsi="宋体" w:cs="宋体"/>
                <w:bCs/>
                <w:kern w:val="0"/>
                <w:sz w:val="16"/>
                <w:szCs w:val="16"/>
              </w:rPr>
            </w:pPr>
            <w:r>
              <w:rPr>
                <w:rFonts w:ascii="宋体" w:hAnsi="宋体" w:cs="宋体"/>
                <w:bCs/>
                <w:kern w:val="0"/>
                <w:sz w:val="16"/>
                <w:szCs w:val="16"/>
              </w:rPr>
              <w:t xml:space="preserve">Physical </w:t>
            </w:r>
            <w:r>
              <w:rPr>
                <w:rFonts w:hint="eastAsia" w:ascii="宋体" w:hAnsi="宋体" w:cs="宋体"/>
                <w:bCs/>
                <w:kern w:val="0"/>
                <w:sz w:val="16"/>
                <w:szCs w:val="16"/>
              </w:rPr>
              <w:t>C</w:t>
            </w:r>
            <w:r>
              <w:rPr>
                <w:rFonts w:ascii="宋体" w:hAnsi="宋体" w:cs="宋体"/>
                <w:bCs/>
                <w:kern w:val="0"/>
                <w:sz w:val="16"/>
                <w:szCs w:val="16"/>
              </w:rPr>
              <w:t>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8121085</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线性代数</w:t>
            </w:r>
          </w:p>
          <w:p>
            <w:pPr>
              <w:widowControl/>
              <w:jc w:val="center"/>
              <w:rPr>
                <w:rFonts w:ascii="宋体" w:hAnsi="宋体" w:cs="宋体"/>
                <w:bCs/>
                <w:kern w:val="0"/>
                <w:sz w:val="16"/>
                <w:szCs w:val="16"/>
              </w:rPr>
            </w:pPr>
            <w:r>
              <w:rPr>
                <w:rFonts w:hint="eastAsia" w:ascii="宋体" w:hAnsi="宋体" w:cs="宋体"/>
                <w:bCs/>
                <w:kern w:val="0"/>
                <w:sz w:val="16"/>
                <w:szCs w:val="16"/>
              </w:rPr>
              <w:t>L</w:t>
            </w:r>
            <w:r>
              <w:rPr>
                <w:rFonts w:ascii="宋体" w:hAnsi="宋体" w:cs="宋体"/>
                <w:bCs/>
                <w:kern w:val="0"/>
                <w:sz w:val="16"/>
                <w:szCs w:val="16"/>
              </w:rPr>
              <w:t xml:space="preserve">inear </w:t>
            </w:r>
            <w:r>
              <w:rPr>
                <w:rFonts w:hint="eastAsia" w:ascii="宋体" w:hAnsi="宋体" w:cs="宋体"/>
                <w:bCs/>
                <w:kern w:val="0"/>
                <w:sz w:val="16"/>
                <w:szCs w:val="16"/>
              </w:rPr>
              <w:t>A</w:t>
            </w:r>
            <w:r>
              <w:rPr>
                <w:rFonts w:ascii="宋体" w:hAnsi="宋体" w:cs="宋体"/>
                <w:bCs/>
                <w:kern w:val="0"/>
                <w:sz w:val="16"/>
                <w:szCs w:val="16"/>
              </w:rPr>
              <w:t>lgebra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8141079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药物化学</w:t>
            </w:r>
          </w:p>
          <w:p>
            <w:pPr>
              <w:widowControl/>
              <w:jc w:val="center"/>
              <w:rPr>
                <w:rFonts w:ascii="宋体" w:hAnsi="宋体" w:cs="宋体"/>
                <w:bCs/>
                <w:kern w:val="0"/>
                <w:sz w:val="16"/>
                <w:szCs w:val="16"/>
              </w:rPr>
            </w:pPr>
            <w:r>
              <w:rPr>
                <w:rFonts w:ascii="宋体" w:hAnsi="宋体" w:cs="宋体"/>
                <w:bCs/>
                <w:kern w:val="0"/>
                <w:sz w:val="16"/>
                <w:szCs w:val="16"/>
              </w:rPr>
              <w:t xml:space="preserve">Pharmaceutical </w:t>
            </w:r>
            <w:r>
              <w:rPr>
                <w:rFonts w:hint="eastAsia" w:ascii="宋体" w:hAnsi="宋体" w:cs="宋体"/>
                <w:bCs/>
                <w:kern w:val="0"/>
                <w:sz w:val="16"/>
                <w:szCs w:val="16"/>
              </w:rPr>
              <w:t>C</w:t>
            </w:r>
            <w:r>
              <w:rPr>
                <w:rFonts w:ascii="宋体" w:hAnsi="宋体" w:cs="宋体"/>
                <w:bCs/>
                <w:kern w:val="0"/>
                <w:sz w:val="16"/>
                <w:szCs w:val="16"/>
              </w:rPr>
              <w:t>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8331009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生物化学 </w:t>
            </w:r>
          </w:p>
          <w:p>
            <w:pPr>
              <w:widowControl/>
              <w:jc w:val="center"/>
              <w:rPr>
                <w:rFonts w:ascii="宋体" w:hAnsi="宋体" w:cs="宋体"/>
                <w:bCs/>
                <w:kern w:val="0"/>
                <w:sz w:val="16"/>
                <w:szCs w:val="16"/>
              </w:rPr>
            </w:pPr>
            <w:r>
              <w:rPr>
                <w:rFonts w:ascii="宋体" w:hAnsi="宋体" w:cs="宋体"/>
                <w:bCs/>
                <w:kern w:val="0"/>
                <w:sz w:val="16"/>
                <w:szCs w:val="16"/>
              </w:rPr>
              <w:t>Biochemistry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　</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8331010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药理学</w:t>
            </w:r>
          </w:p>
          <w:p>
            <w:pPr>
              <w:widowControl/>
              <w:jc w:val="center"/>
              <w:rPr>
                <w:rFonts w:ascii="宋体" w:hAnsi="宋体" w:cs="宋体"/>
                <w:bCs/>
                <w:kern w:val="0"/>
                <w:sz w:val="16"/>
                <w:szCs w:val="16"/>
              </w:rPr>
            </w:pPr>
            <w:r>
              <w:rPr>
                <w:rFonts w:ascii="宋体" w:hAnsi="宋体" w:cs="宋体"/>
                <w:bCs/>
                <w:kern w:val="0"/>
                <w:sz w:val="16"/>
                <w:szCs w:val="16"/>
              </w:rPr>
              <w:t>Pharmacology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8143109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药剂学</w:t>
            </w:r>
          </w:p>
          <w:p>
            <w:pPr>
              <w:widowControl/>
              <w:jc w:val="center"/>
              <w:rPr>
                <w:rFonts w:ascii="宋体" w:hAnsi="宋体" w:cs="宋体"/>
                <w:bCs/>
                <w:kern w:val="0"/>
                <w:sz w:val="16"/>
                <w:szCs w:val="16"/>
              </w:rPr>
            </w:pPr>
            <w:r>
              <w:rPr>
                <w:rFonts w:ascii="宋体" w:hAnsi="宋体" w:cs="宋体"/>
                <w:bCs/>
                <w:kern w:val="0"/>
                <w:sz w:val="16"/>
                <w:szCs w:val="16"/>
              </w:rPr>
              <w:t>Pharmaceutics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8331011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化工原理</w:t>
            </w:r>
          </w:p>
          <w:p>
            <w:pPr>
              <w:widowControl/>
              <w:jc w:val="center"/>
              <w:rPr>
                <w:rFonts w:ascii="宋体" w:hAnsi="宋体" w:cs="宋体"/>
                <w:bCs/>
                <w:kern w:val="0"/>
                <w:sz w:val="16"/>
                <w:szCs w:val="16"/>
              </w:rPr>
            </w:pPr>
            <w:r>
              <w:rPr>
                <w:rFonts w:ascii="宋体" w:hAnsi="宋体" w:cs="宋体"/>
                <w:bCs/>
                <w:kern w:val="0"/>
                <w:sz w:val="16"/>
                <w:szCs w:val="16"/>
              </w:rPr>
              <w:t>Principles</w:t>
            </w:r>
            <w:r>
              <w:rPr>
                <w:rFonts w:hint="eastAsia" w:ascii="宋体" w:hAnsi="宋体" w:cs="宋体"/>
                <w:bCs/>
                <w:kern w:val="0"/>
                <w:sz w:val="16"/>
                <w:szCs w:val="16"/>
              </w:rPr>
              <w:t xml:space="preserve"> </w:t>
            </w:r>
            <w:r>
              <w:rPr>
                <w:rFonts w:ascii="宋体" w:hAnsi="宋体" w:cs="宋体"/>
                <w:bCs/>
                <w:kern w:val="0"/>
                <w:sz w:val="16"/>
                <w:szCs w:val="16"/>
              </w:rPr>
              <w:t xml:space="preserve">of </w:t>
            </w:r>
            <w:r>
              <w:rPr>
                <w:rFonts w:hint="eastAsia" w:ascii="宋体" w:hAnsi="宋体" w:cs="宋体"/>
                <w:bCs/>
                <w:kern w:val="0"/>
                <w:sz w:val="16"/>
                <w:szCs w:val="16"/>
              </w:rPr>
              <w:t>C</w:t>
            </w:r>
            <w:r>
              <w:rPr>
                <w:rFonts w:ascii="宋体" w:hAnsi="宋体" w:cs="宋体"/>
                <w:bCs/>
                <w:kern w:val="0"/>
                <w:sz w:val="16"/>
                <w:szCs w:val="16"/>
              </w:rPr>
              <w:t xml:space="preserve">hemical </w:t>
            </w:r>
            <w:r>
              <w:rPr>
                <w:rFonts w:hint="eastAsia" w:ascii="宋体" w:hAnsi="宋体" w:cs="宋体"/>
                <w:bCs/>
                <w:kern w:val="0"/>
                <w:sz w:val="16"/>
                <w:szCs w:val="16"/>
              </w:rPr>
              <w:t>E</w:t>
            </w:r>
            <w:r>
              <w:rPr>
                <w:rFonts w:ascii="宋体" w:hAnsi="宋体" w:cs="宋体"/>
                <w:bCs/>
                <w:kern w:val="0"/>
                <w:sz w:val="16"/>
                <w:szCs w:val="16"/>
              </w:rPr>
              <w:t>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69"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648</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13"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模块一：制药工程</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8143110</w:t>
            </w:r>
          </w:p>
        </w:tc>
        <w:tc>
          <w:tcPr>
            <w:tcW w:w="2624"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药事管理学</w:t>
            </w:r>
          </w:p>
          <w:p>
            <w:pPr>
              <w:widowControl/>
              <w:jc w:val="center"/>
              <w:rPr>
                <w:rFonts w:ascii="宋体" w:hAnsi="宋体" w:cs="宋体"/>
                <w:bCs/>
                <w:kern w:val="0"/>
                <w:sz w:val="16"/>
                <w:szCs w:val="16"/>
              </w:rPr>
            </w:pPr>
            <w:r>
              <w:rPr>
                <w:rFonts w:ascii="宋体" w:hAnsi="宋体" w:cs="宋体"/>
                <w:bCs/>
                <w:kern w:val="0"/>
                <w:sz w:val="16"/>
                <w:szCs w:val="16"/>
              </w:rPr>
              <w:t>Pharmaceutical</w:t>
            </w:r>
            <w:r>
              <w:rPr>
                <w:rFonts w:hint="eastAsia" w:ascii="宋体" w:hAnsi="宋体" w:cs="宋体"/>
                <w:bCs/>
                <w:kern w:val="0"/>
                <w:sz w:val="16"/>
                <w:szCs w:val="16"/>
              </w:rPr>
              <w:t xml:space="preserve"> A</w:t>
            </w:r>
            <w:r>
              <w:rPr>
                <w:rFonts w:ascii="宋体" w:hAnsi="宋体" w:cs="宋体"/>
                <w:bCs/>
                <w:kern w:val="0"/>
                <w:sz w:val="16"/>
                <w:szCs w:val="16"/>
              </w:rPr>
              <w:t xml:space="preserve">ffair </w:t>
            </w:r>
            <w:r>
              <w:rPr>
                <w:rFonts w:hint="eastAsia" w:ascii="宋体" w:hAnsi="宋体" w:cs="宋体"/>
                <w:bCs/>
                <w:kern w:val="0"/>
                <w:sz w:val="16"/>
                <w:szCs w:val="16"/>
              </w:rPr>
              <w:t>A</w:t>
            </w:r>
            <w:r>
              <w:rPr>
                <w:rFonts w:ascii="宋体" w:hAnsi="宋体" w:cs="宋体"/>
                <w:bCs/>
                <w:kern w:val="0"/>
                <w:sz w:val="16"/>
                <w:szCs w:val="16"/>
              </w:rPr>
              <w:t>dministration</w:t>
            </w:r>
          </w:p>
        </w:tc>
        <w:tc>
          <w:tcPr>
            <w:tcW w:w="62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4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80"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选8学分</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(双选4分)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拓展教育</w:t>
            </w: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vMerge w:val="continue"/>
            <w:shd w:val="clear" w:color="auto" w:fill="auto"/>
            <w:vAlign w:val="center"/>
          </w:tcPr>
          <w:p>
            <w:pPr>
              <w:widowControl/>
              <w:jc w:val="center"/>
              <w:rPr>
                <w:rFonts w:ascii="宋体" w:hAnsi="宋体" w:cs="宋体"/>
                <w:bCs/>
                <w:kern w:val="0"/>
                <w:sz w:val="16"/>
                <w:szCs w:val="16"/>
              </w:rPr>
            </w:pPr>
          </w:p>
        </w:tc>
        <w:tc>
          <w:tcPr>
            <w:tcW w:w="2624" w:type="dxa"/>
            <w:vMerge w:val="continue"/>
            <w:shd w:val="clear" w:color="auto" w:fill="auto"/>
            <w:vAlign w:val="center"/>
          </w:tcPr>
          <w:p>
            <w:pPr>
              <w:widowControl/>
              <w:jc w:val="center"/>
              <w:rPr>
                <w:rFonts w:ascii="宋体" w:hAnsi="宋体" w:cs="宋体"/>
                <w:bCs/>
                <w:kern w:val="0"/>
                <w:sz w:val="16"/>
                <w:szCs w:val="16"/>
              </w:rPr>
            </w:pPr>
          </w:p>
        </w:tc>
        <w:tc>
          <w:tcPr>
            <w:tcW w:w="626"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47"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1238"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8123260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药物合成</w:t>
            </w:r>
          </w:p>
          <w:p>
            <w:pPr>
              <w:widowControl/>
              <w:jc w:val="center"/>
              <w:rPr>
                <w:rFonts w:ascii="宋体" w:hAnsi="宋体" w:cs="宋体"/>
                <w:bCs/>
                <w:kern w:val="0"/>
                <w:sz w:val="16"/>
                <w:szCs w:val="16"/>
              </w:rPr>
            </w:pPr>
            <w:r>
              <w:rPr>
                <w:rFonts w:ascii="宋体" w:hAnsi="宋体" w:cs="宋体"/>
                <w:bCs/>
                <w:kern w:val="0"/>
                <w:sz w:val="16"/>
                <w:szCs w:val="16"/>
              </w:rPr>
              <w:t>Pharmaceutical Synthesis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8143108</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药物分析</w:t>
            </w:r>
          </w:p>
          <w:p>
            <w:pPr>
              <w:widowControl/>
              <w:jc w:val="center"/>
              <w:rPr>
                <w:rFonts w:ascii="宋体" w:hAnsi="宋体" w:cs="宋体"/>
                <w:bCs/>
                <w:kern w:val="0"/>
                <w:sz w:val="16"/>
                <w:szCs w:val="16"/>
              </w:rPr>
            </w:pPr>
            <w:r>
              <w:rPr>
                <w:rFonts w:ascii="宋体" w:hAnsi="宋体" w:cs="宋体"/>
                <w:bCs/>
                <w:kern w:val="0"/>
                <w:sz w:val="16"/>
                <w:szCs w:val="16"/>
              </w:rPr>
              <w:t xml:space="preserve">Pharmaceutical </w:t>
            </w:r>
            <w:r>
              <w:rPr>
                <w:rFonts w:hint="eastAsia" w:ascii="宋体" w:hAnsi="宋体" w:cs="宋体"/>
                <w:bCs/>
                <w:kern w:val="0"/>
                <w:sz w:val="16"/>
                <w:szCs w:val="16"/>
              </w:rPr>
              <w:t>A</w:t>
            </w:r>
            <w:r>
              <w:rPr>
                <w:rFonts w:ascii="宋体" w:hAnsi="宋体" w:cs="宋体"/>
                <w:bCs/>
                <w:kern w:val="0"/>
                <w:sz w:val="16"/>
                <w:szCs w:val="16"/>
              </w:rPr>
              <w:t>nalysis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8143118</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微生物工程</w:t>
            </w:r>
          </w:p>
          <w:p>
            <w:pPr>
              <w:widowControl/>
              <w:jc w:val="center"/>
              <w:rPr>
                <w:rFonts w:ascii="宋体" w:hAnsi="宋体" w:cs="宋体"/>
                <w:bCs/>
                <w:kern w:val="0"/>
                <w:sz w:val="16"/>
                <w:szCs w:val="16"/>
              </w:rPr>
            </w:pPr>
            <w:r>
              <w:rPr>
                <w:rFonts w:ascii="宋体" w:hAnsi="宋体" w:cs="宋体"/>
                <w:bCs/>
                <w:kern w:val="0"/>
                <w:sz w:val="16"/>
                <w:szCs w:val="16"/>
              </w:rPr>
              <w:t xml:space="preserve">Microbiological </w:t>
            </w:r>
            <w:r>
              <w:rPr>
                <w:rFonts w:hint="eastAsia" w:ascii="宋体" w:hAnsi="宋体" w:cs="宋体"/>
                <w:bCs/>
                <w:kern w:val="0"/>
                <w:sz w:val="16"/>
                <w:szCs w:val="16"/>
              </w:rPr>
              <w:t>E</w:t>
            </w:r>
            <w:r>
              <w:rPr>
                <w:rFonts w:ascii="宋体" w:hAnsi="宋体" w:cs="宋体"/>
                <w:bCs/>
                <w:kern w:val="0"/>
                <w:sz w:val="16"/>
                <w:szCs w:val="16"/>
              </w:rPr>
              <w:t>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8123261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药品生产质量管理工程</w:t>
            </w:r>
          </w:p>
          <w:p>
            <w:pPr>
              <w:widowControl/>
              <w:jc w:val="center"/>
              <w:rPr>
                <w:rFonts w:ascii="宋体" w:hAnsi="宋体" w:cs="宋体"/>
                <w:bCs/>
                <w:kern w:val="0"/>
                <w:sz w:val="16"/>
                <w:szCs w:val="16"/>
              </w:rPr>
            </w:pPr>
            <w:r>
              <w:rPr>
                <w:rFonts w:ascii="宋体" w:hAnsi="宋体" w:cs="宋体"/>
                <w:bCs/>
                <w:kern w:val="0"/>
                <w:sz w:val="16"/>
                <w:szCs w:val="16"/>
              </w:rPr>
              <w:t xml:space="preserve">Quality management </w:t>
            </w:r>
            <w:r>
              <w:rPr>
                <w:rFonts w:hint="eastAsia" w:ascii="宋体" w:hAnsi="宋体" w:cs="宋体"/>
                <w:bCs/>
                <w:kern w:val="0"/>
                <w:sz w:val="16"/>
                <w:szCs w:val="16"/>
              </w:rPr>
              <w:t>E</w:t>
            </w:r>
            <w:r>
              <w:rPr>
                <w:rFonts w:ascii="宋体" w:hAnsi="宋体" w:cs="宋体"/>
                <w:bCs/>
                <w:kern w:val="0"/>
                <w:sz w:val="16"/>
                <w:szCs w:val="16"/>
              </w:rPr>
              <w:t xml:space="preserve">ngineering in the </w:t>
            </w:r>
            <w:r>
              <w:rPr>
                <w:rFonts w:hint="eastAsia" w:ascii="宋体" w:hAnsi="宋体" w:cs="宋体"/>
                <w:bCs/>
                <w:kern w:val="0"/>
                <w:sz w:val="16"/>
                <w:szCs w:val="16"/>
              </w:rPr>
              <w:t>M</w:t>
            </w:r>
            <w:r>
              <w:rPr>
                <w:rFonts w:ascii="宋体" w:hAnsi="宋体" w:cs="宋体"/>
                <w:bCs/>
                <w:kern w:val="0"/>
                <w:sz w:val="16"/>
                <w:szCs w:val="16"/>
              </w:rPr>
              <w:t xml:space="preserve">anufacturing of </w:t>
            </w:r>
            <w:r>
              <w:rPr>
                <w:rFonts w:hint="eastAsia" w:ascii="宋体" w:hAnsi="宋体" w:cs="宋体"/>
                <w:bCs/>
                <w:kern w:val="0"/>
                <w:sz w:val="16"/>
                <w:szCs w:val="16"/>
              </w:rPr>
              <w:t>D</w:t>
            </w:r>
            <w:r>
              <w:rPr>
                <w:rFonts w:ascii="宋体" w:hAnsi="宋体" w:cs="宋体"/>
                <w:bCs/>
                <w:kern w:val="0"/>
                <w:sz w:val="16"/>
                <w:szCs w:val="16"/>
              </w:rPr>
              <w:t>rugs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8333017</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制药设备与工艺设计</w:t>
            </w:r>
          </w:p>
          <w:p>
            <w:pPr>
              <w:widowControl/>
              <w:jc w:val="center"/>
              <w:rPr>
                <w:rFonts w:ascii="宋体" w:hAnsi="宋体" w:cs="宋体"/>
                <w:bCs/>
                <w:kern w:val="0"/>
                <w:sz w:val="16"/>
                <w:szCs w:val="16"/>
              </w:rPr>
            </w:pPr>
            <w:r>
              <w:rPr>
                <w:rFonts w:ascii="宋体" w:hAnsi="宋体" w:cs="宋体"/>
                <w:bCs/>
                <w:kern w:val="0"/>
                <w:sz w:val="16"/>
                <w:szCs w:val="16"/>
              </w:rPr>
              <w:t xml:space="preserve">Pharmaceutical </w:t>
            </w:r>
            <w:r>
              <w:rPr>
                <w:rFonts w:hint="eastAsia" w:ascii="宋体" w:hAnsi="宋体" w:cs="宋体"/>
                <w:bCs/>
                <w:kern w:val="0"/>
                <w:sz w:val="16"/>
                <w:szCs w:val="16"/>
              </w:rPr>
              <w:t>E</w:t>
            </w:r>
            <w:r>
              <w:rPr>
                <w:rFonts w:ascii="宋体" w:hAnsi="宋体" w:cs="宋体"/>
                <w:bCs/>
                <w:kern w:val="0"/>
                <w:sz w:val="16"/>
                <w:szCs w:val="16"/>
              </w:rPr>
              <w:t xml:space="preserve">quipments and </w:t>
            </w:r>
            <w:r>
              <w:rPr>
                <w:rFonts w:hint="eastAsia" w:ascii="宋体" w:hAnsi="宋体" w:cs="宋体"/>
                <w:bCs/>
                <w:kern w:val="0"/>
                <w:sz w:val="16"/>
                <w:szCs w:val="16"/>
              </w:rPr>
              <w:t>T</w:t>
            </w:r>
            <w:r>
              <w:rPr>
                <w:rFonts w:ascii="宋体" w:hAnsi="宋体" w:cs="宋体"/>
                <w:bCs/>
                <w:kern w:val="0"/>
                <w:sz w:val="16"/>
                <w:szCs w:val="16"/>
              </w:rPr>
              <w:t xml:space="preserve">echnology </w:t>
            </w:r>
            <w:r>
              <w:rPr>
                <w:rFonts w:hint="eastAsia" w:ascii="宋体" w:hAnsi="宋体" w:cs="宋体"/>
                <w:bCs/>
                <w:kern w:val="0"/>
                <w:sz w:val="16"/>
                <w:szCs w:val="16"/>
              </w:rPr>
              <w:t>D</w:t>
            </w:r>
            <w:r>
              <w:rPr>
                <w:rFonts w:ascii="宋体" w:hAnsi="宋体" w:cs="宋体"/>
                <w:bCs/>
                <w:kern w:val="0"/>
                <w:sz w:val="16"/>
                <w:szCs w:val="16"/>
              </w:rPr>
              <w:t>esign</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8333055</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制药工艺学</w:t>
            </w:r>
          </w:p>
          <w:p>
            <w:pPr>
              <w:widowControl/>
              <w:jc w:val="center"/>
              <w:rPr>
                <w:rFonts w:ascii="宋体" w:hAnsi="宋体" w:cs="宋体"/>
                <w:bCs/>
                <w:kern w:val="0"/>
                <w:sz w:val="16"/>
                <w:szCs w:val="16"/>
              </w:rPr>
            </w:pPr>
            <w:r>
              <w:rPr>
                <w:rFonts w:ascii="宋体" w:hAnsi="宋体" w:cs="宋体"/>
                <w:bCs/>
                <w:kern w:val="0"/>
                <w:sz w:val="16"/>
                <w:szCs w:val="16"/>
              </w:rPr>
              <w:t xml:space="preserve">Pharmaceutical </w:t>
            </w:r>
            <w:r>
              <w:rPr>
                <w:rFonts w:hint="eastAsia" w:ascii="宋体" w:hAnsi="宋体" w:cs="宋体"/>
                <w:bCs/>
                <w:kern w:val="0"/>
                <w:sz w:val="16"/>
                <w:szCs w:val="16"/>
              </w:rPr>
              <w:t>T</w:t>
            </w:r>
            <w:r>
              <w:rPr>
                <w:rFonts w:ascii="宋体" w:hAnsi="宋体" w:cs="宋体"/>
                <w:bCs/>
                <w:kern w:val="0"/>
                <w:sz w:val="16"/>
                <w:szCs w:val="16"/>
              </w:rPr>
              <w:t>echnology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p>
    <w:p>
      <w:pPr>
        <w:spacing w:line="360" w:lineRule="auto"/>
        <w:jc w:val="center"/>
        <w:rPr>
          <w:rFonts w:ascii="宋体" w:hAnsi="宋体"/>
          <w:b/>
          <w:sz w:val="28"/>
          <w:szCs w:val="28"/>
        </w:rPr>
      </w:pPr>
      <w:r>
        <w:rPr>
          <w:rFonts w:hint="eastAsia" w:ascii="宋体" w:hAnsi="宋体"/>
          <w:b/>
          <w:bCs/>
          <w:sz w:val="28"/>
          <w:szCs w:val="28"/>
        </w:rPr>
        <w:t>制药工程专业人才</w:t>
      </w:r>
      <w:r>
        <w:rPr>
          <w:rFonts w:hint="eastAsia" w:ascii="宋体" w:hAnsi="宋体"/>
          <w:b/>
          <w:sz w:val="28"/>
          <w:szCs w:val="28"/>
        </w:rPr>
        <w:t>培养计划进程表Ⅱ</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624"/>
        <w:gridCol w:w="626"/>
        <w:gridCol w:w="538"/>
        <w:gridCol w:w="547"/>
        <w:gridCol w:w="480"/>
        <w:gridCol w:w="447"/>
        <w:gridCol w:w="909"/>
        <w:gridCol w:w="123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624"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2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12" w:type="dxa"/>
            <w:gridSpan w:val="4"/>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909"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624" w:type="dxa"/>
            <w:vMerge w:val="continue"/>
            <w:vAlign w:val="center"/>
          </w:tcPr>
          <w:p>
            <w:pPr>
              <w:widowControl/>
              <w:jc w:val="center"/>
              <w:rPr>
                <w:rFonts w:ascii="宋体" w:hAnsi="宋体" w:cs="宋体"/>
                <w:bCs/>
                <w:kern w:val="0"/>
                <w:sz w:val="16"/>
                <w:szCs w:val="16"/>
              </w:rPr>
            </w:pPr>
          </w:p>
        </w:tc>
        <w:tc>
          <w:tcPr>
            <w:tcW w:w="626" w:type="dxa"/>
            <w:vMerge w:val="continue"/>
            <w:vAlign w:val="center"/>
          </w:tcPr>
          <w:p>
            <w:pPr>
              <w:widowControl/>
              <w:ind w:left="-105" w:leftChars="-50" w:right="-105" w:rightChars="-50"/>
              <w:jc w:val="center"/>
              <w:rPr>
                <w:rFonts w:ascii="宋体" w:hAnsi="宋体" w:cs="宋体"/>
                <w:bCs/>
                <w:kern w:val="0"/>
                <w:sz w:val="16"/>
                <w:szCs w:val="16"/>
              </w:rPr>
            </w:pPr>
          </w:p>
        </w:tc>
        <w:tc>
          <w:tcPr>
            <w:tcW w:w="5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909" w:type="dxa"/>
            <w:vMerge w:val="continue"/>
            <w:vAlign w:val="center"/>
          </w:tcPr>
          <w:p>
            <w:pPr>
              <w:widowControl/>
              <w:ind w:left="-105" w:leftChars="-50" w:right="-105" w:rightChars="-50"/>
              <w:jc w:val="center"/>
              <w:rPr>
                <w:rFonts w:ascii="宋体" w:hAnsi="宋体" w:cs="宋体"/>
                <w:bCs/>
                <w:kern w:val="0"/>
                <w:sz w:val="16"/>
                <w:szCs w:val="16"/>
              </w:rPr>
            </w:pPr>
          </w:p>
        </w:tc>
        <w:tc>
          <w:tcPr>
            <w:tcW w:w="1238" w:type="dxa"/>
            <w:vMerge w:val="continue"/>
            <w:vAlign w:val="center"/>
          </w:tcPr>
          <w:p>
            <w:pPr>
              <w:widowControl/>
              <w:ind w:left="-105" w:leftChars="-50" w:right="-105" w:rightChars="-50"/>
              <w:jc w:val="center"/>
              <w:rPr>
                <w:rFonts w:ascii="宋体" w:hAnsi="宋体" w:cs="宋体"/>
                <w:bCs/>
                <w:kern w:val="0"/>
                <w:sz w:val="16"/>
                <w:szCs w:val="16"/>
              </w:rPr>
            </w:pPr>
          </w:p>
        </w:tc>
        <w:tc>
          <w:tcPr>
            <w:tcW w:w="83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模块二：生物制药</w:t>
            </w: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8333018</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微生物学</w:t>
            </w:r>
          </w:p>
          <w:p>
            <w:pPr>
              <w:widowControl/>
              <w:jc w:val="center"/>
              <w:rPr>
                <w:rFonts w:ascii="宋体" w:hAnsi="宋体" w:cs="宋体"/>
                <w:bCs/>
                <w:kern w:val="0"/>
                <w:sz w:val="16"/>
                <w:szCs w:val="16"/>
              </w:rPr>
            </w:pPr>
            <w:r>
              <w:rPr>
                <w:rFonts w:ascii="宋体" w:hAnsi="宋体" w:cs="宋体"/>
                <w:bCs/>
                <w:kern w:val="0"/>
                <w:sz w:val="16"/>
                <w:szCs w:val="16"/>
              </w:rPr>
              <w:t>Microbiology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选8学分</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双选3分</w:t>
            </w:r>
            <w:r>
              <w:rPr>
                <w:rFonts w:hint="eastAsia" w:ascii="宋体" w:hAnsi="宋体" w:cs="宋体"/>
                <w:bCs/>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8143112</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毒理学</w:t>
            </w:r>
          </w:p>
          <w:p>
            <w:pPr>
              <w:widowControl/>
              <w:jc w:val="center"/>
              <w:rPr>
                <w:rFonts w:ascii="宋体" w:hAnsi="宋体" w:cs="宋体"/>
                <w:bCs/>
                <w:kern w:val="0"/>
                <w:sz w:val="16"/>
                <w:szCs w:val="16"/>
              </w:rPr>
            </w:pPr>
            <w:r>
              <w:rPr>
                <w:rFonts w:ascii="宋体" w:hAnsi="宋体" w:cs="宋体"/>
                <w:bCs/>
                <w:kern w:val="0"/>
                <w:sz w:val="16"/>
                <w:szCs w:val="16"/>
              </w:rPr>
              <w:t>Toxicology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8143111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天然药物化学（双语）</w:t>
            </w:r>
          </w:p>
          <w:p>
            <w:pPr>
              <w:widowControl/>
              <w:jc w:val="center"/>
              <w:rPr>
                <w:rFonts w:ascii="宋体" w:hAnsi="宋体" w:cs="宋体"/>
                <w:bCs/>
                <w:kern w:val="0"/>
                <w:sz w:val="16"/>
                <w:szCs w:val="16"/>
              </w:rPr>
            </w:pPr>
            <w:r>
              <w:rPr>
                <w:rFonts w:ascii="宋体" w:hAnsi="宋体" w:cs="宋体"/>
                <w:bCs/>
                <w:kern w:val="0"/>
                <w:sz w:val="16"/>
                <w:szCs w:val="16"/>
              </w:rPr>
              <w:t xml:space="preserve">Natural </w:t>
            </w:r>
            <w:r>
              <w:rPr>
                <w:rFonts w:hint="eastAsia" w:ascii="宋体" w:hAnsi="宋体" w:cs="宋体"/>
                <w:bCs/>
                <w:kern w:val="0"/>
                <w:sz w:val="16"/>
                <w:szCs w:val="16"/>
              </w:rPr>
              <w:t>M</w:t>
            </w:r>
            <w:r>
              <w:rPr>
                <w:rFonts w:ascii="宋体" w:hAnsi="宋体" w:cs="宋体"/>
                <w:bCs/>
                <w:kern w:val="0"/>
                <w:sz w:val="16"/>
                <w:szCs w:val="16"/>
              </w:rPr>
              <w:t xml:space="preserve">edicine </w:t>
            </w:r>
            <w:r>
              <w:rPr>
                <w:rFonts w:hint="eastAsia" w:ascii="宋体" w:hAnsi="宋体" w:cs="宋体"/>
                <w:bCs/>
                <w:kern w:val="0"/>
                <w:sz w:val="16"/>
                <w:szCs w:val="16"/>
              </w:rPr>
              <w:t>D</w:t>
            </w:r>
            <w:r>
              <w:rPr>
                <w:rFonts w:ascii="宋体" w:hAnsi="宋体" w:cs="宋体"/>
                <w:bCs/>
                <w:kern w:val="0"/>
                <w:sz w:val="16"/>
                <w:szCs w:val="16"/>
              </w:rPr>
              <w:t xml:space="preserve">rug </w:t>
            </w:r>
            <w:r>
              <w:rPr>
                <w:rFonts w:hint="eastAsia" w:ascii="宋体" w:hAnsi="宋体" w:cs="宋体"/>
                <w:bCs/>
                <w:kern w:val="0"/>
                <w:sz w:val="16"/>
                <w:szCs w:val="16"/>
              </w:rPr>
              <w:t>C</w:t>
            </w:r>
            <w:r>
              <w:rPr>
                <w:rFonts w:ascii="宋体" w:hAnsi="宋体" w:cs="宋体"/>
                <w:bCs/>
                <w:kern w:val="0"/>
                <w:sz w:val="16"/>
                <w:szCs w:val="16"/>
              </w:rPr>
              <w:t>hemistry (</w:t>
            </w:r>
            <w:r>
              <w:rPr>
                <w:rFonts w:hint="eastAsia" w:ascii="宋体" w:hAnsi="宋体" w:cs="宋体"/>
                <w:bCs/>
                <w:kern w:val="0"/>
                <w:sz w:val="16"/>
                <w:szCs w:val="16"/>
              </w:rPr>
              <w:t>D</w:t>
            </w:r>
            <w:r>
              <w:rPr>
                <w:rFonts w:ascii="宋体" w:hAnsi="宋体" w:cs="宋体"/>
                <w:bCs/>
                <w:kern w:val="0"/>
                <w:sz w:val="16"/>
                <w:szCs w:val="16"/>
              </w:rPr>
              <w:t>iglossia)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8333019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生物技术制药</w:t>
            </w:r>
          </w:p>
          <w:p>
            <w:pPr>
              <w:widowControl/>
              <w:jc w:val="center"/>
              <w:rPr>
                <w:rFonts w:ascii="宋体" w:hAnsi="宋体" w:cs="宋体"/>
                <w:bCs/>
                <w:kern w:val="0"/>
                <w:sz w:val="16"/>
                <w:szCs w:val="16"/>
              </w:rPr>
            </w:pPr>
            <w:r>
              <w:rPr>
                <w:rFonts w:ascii="宋体" w:hAnsi="宋体" w:cs="宋体"/>
                <w:bCs/>
                <w:kern w:val="0"/>
                <w:sz w:val="16"/>
                <w:szCs w:val="16"/>
              </w:rPr>
              <w:t xml:space="preserve">Biotechnology </w:t>
            </w:r>
            <w:r>
              <w:rPr>
                <w:rFonts w:hint="eastAsia" w:ascii="宋体" w:hAnsi="宋体" w:cs="宋体"/>
                <w:bCs/>
                <w:kern w:val="0"/>
                <w:sz w:val="16"/>
                <w:szCs w:val="16"/>
              </w:rPr>
              <w:t>P</w:t>
            </w:r>
            <w:r>
              <w:rPr>
                <w:rFonts w:ascii="宋体" w:hAnsi="宋体" w:cs="宋体"/>
                <w:bCs/>
                <w:kern w:val="0"/>
                <w:sz w:val="16"/>
                <w:szCs w:val="16"/>
              </w:rPr>
              <w:t>harmacy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8143064</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生物药剂学与药代动力学</w:t>
            </w:r>
          </w:p>
          <w:p>
            <w:pPr>
              <w:widowControl/>
              <w:jc w:val="center"/>
              <w:rPr>
                <w:rFonts w:ascii="宋体" w:hAnsi="宋体" w:cs="宋体"/>
                <w:bCs/>
                <w:kern w:val="0"/>
                <w:sz w:val="16"/>
                <w:szCs w:val="16"/>
              </w:rPr>
            </w:pPr>
            <w:r>
              <w:rPr>
                <w:rFonts w:ascii="宋体" w:hAnsi="宋体" w:cs="宋体"/>
                <w:bCs/>
                <w:kern w:val="0"/>
                <w:sz w:val="16"/>
                <w:szCs w:val="16"/>
              </w:rPr>
              <w:t xml:space="preserve">Bio-pharmaceutics and </w:t>
            </w:r>
            <w:r>
              <w:rPr>
                <w:rFonts w:hint="eastAsia" w:ascii="宋体" w:hAnsi="宋体" w:cs="宋体"/>
                <w:bCs/>
                <w:kern w:val="0"/>
                <w:sz w:val="16"/>
                <w:szCs w:val="16"/>
              </w:rPr>
              <w:t>P</w:t>
            </w:r>
            <w:r>
              <w:rPr>
                <w:rFonts w:ascii="宋体" w:hAnsi="宋体" w:cs="宋体"/>
                <w:bCs/>
                <w:kern w:val="0"/>
                <w:sz w:val="16"/>
                <w:szCs w:val="16"/>
              </w:rPr>
              <w:t>harmacokinetics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8333020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海洋生物制药</w:t>
            </w:r>
          </w:p>
          <w:p>
            <w:pPr>
              <w:widowControl/>
              <w:jc w:val="center"/>
              <w:rPr>
                <w:rFonts w:ascii="宋体" w:hAnsi="宋体" w:cs="宋体"/>
                <w:bCs/>
                <w:kern w:val="0"/>
                <w:sz w:val="16"/>
                <w:szCs w:val="16"/>
              </w:rPr>
            </w:pPr>
            <w:r>
              <w:rPr>
                <w:rFonts w:ascii="宋体" w:hAnsi="宋体" w:cs="宋体"/>
                <w:bCs/>
                <w:kern w:val="0"/>
                <w:sz w:val="16"/>
                <w:szCs w:val="16"/>
              </w:rPr>
              <w:t>Marine Biopharmacy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模块三：药用材料与应用</w:t>
            </w: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8333021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文献检索与论文写作(双语)</w:t>
            </w:r>
          </w:p>
          <w:p>
            <w:pPr>
              <w:widowControl/>
              <w:jc w:val="center"/>
              <w:rPr>
                <w:rFonts w:ascii="宋体" w:hAnsi="宋体" w:cs="宋体"/>
                <w:bCs/>
                <w:kern w:val="0"/>
                <w:sz w:val="16"/>
                <w:szCs w:val="16"/>
              </w:rPr>
            </w:pPr>
            <w:r>
              <w:rPr>
                <w:rFonts w:ascii="宋体" w:hAnsi="宋体" w:cs="宋体"/>
                <w:bCs/>
                <w:kern w:val="0"/>
                <w:sz w:val="16"/>
                <w:szCs w:val="16"/>
              </w:rPr>
              <w:t>Document Retrieval and Thesis Writing（</w:t>
            </w:r>
            <w:r>
              <w:rPr>
                <w:rFonts w:hint="eastAsia" w:ascii="宋体" w:hAnsi="宋体" w:cs="宋体"/>
                <w:bCs/>
                <w:kern w:val="0"/>
                <w:sz w:val="16"/>
                <w:szCs w:val="16"/>
              </w:rPr>
              <w:t>D</w:t>
            </w:r>
            <w:r>
              <w:rPr>
                <w:rFonts w:ascii="宋体" w:hAnsi="宋体" w:cs="宋体"/>
                <w:bCs/>
                <w:kern w:val="0"/>
                <w:sz w:val="16"/>
                <w:szCs w:val="16"/>
              </w:rPr>
              <w:t>iglossia）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8333022</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生物材料学（双语）</w:t>
            </w:r>
          </w:p>
          <w:p>
            <w:pPr>
              <w:widowControl/>
              <w:jc w:val="center"/>
              <w:rPr>
                <w:rFonts w:ascii="宋体" w:hAnsi="宋体" w:cs="宋体"/>
                <w:bCs/>
                <w:kern w:val="0"/>
                <w:sz w:val="16"/>
                <w:szCs w:val="16"/>
              </w:rPr>
            </w:pPr>
            <w:r>
              <w:rPr>
                <w:rFonts w:ascii="宋体" w:hAnsi="宋体" w:cs="宋体"/>
                <w:bCs/>
                <w:kern w:val="0"/>
                <w:sz w:val="16"/>
                <w:szCs w:val="16"/>
              </w:rPr>
              <w:t>Biomaterialogy（</w:t>
            </w:r>
            <w:r>
              <w:rPr>
                <w:rFonts w:hint="eastAsia" w:ascii="宋体" w:hAnsi="宋体" w:cs="宋体"/>
                <w:bCs/>
                <w:kern w:val="0"/>
                <w:sz w:val="16"/>
                <w:szCs w:val="16"/>
              </w:rPr>
              <w:t>D</w:t>
            </w:r>
            <w:r>
              <w:rPr>
                <w:rFonts w:ascii="宋体" w:hAnsi="宋体" w:cs="宋体"/>
                <w:bCs/>
                <w:kern w:val="0"/>
                <w:sz w:val="16"/>
                <w:szCs w:val="16"/>
              </w:rPr>
              <w:t>iglossia）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8143117</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功能</w:t>
            </w:r>
            <w:r>
              <w:rPr>
                <w:rFonts w:hint="eastAsia" w:ascii="宋体" w:hAnsi="宋体" w:cs="宋体"/>
                <w:bCs/>
                <w:kern w:val="0"/>
                <w:sz w:val="16"/>
                <w:szCs w:val="16"/>
              </w:rPr>
              <w:t>性</w:t>
            </w:r>
            <w:r>
              <w:rPr>
                <w:rFonts w:ascii="宋体" w:hAnsi="宋体" w:cs="宋体"/>
                <w:bCs/>
                <w:kern w:val="0"/>
                <w:sz w:val="16"/>
                <w:szCs w:val="16"/>
              </w:rPr>
              <w:t>食品</w:t>
            </w:r>
          </w:p>
          <w:p>
            <w:pPr>
              <w:widowControl/>
              <w:jc w:val="center"/>
              <w:rPr>
                <w:rFonts w:ascii="宋体" w:hAnsi="宋体" w:cs="宋体"/>
                <w:bCs/>
                <w:kern w:val="0"/>
                <w:sz w:val="16"/>
                <w:szCs w:val="16"/>
              </w:rPr>
            </w:pPr>
            <w:r>
              <w:rPr>
                <w:rFonts w:ascii="宋体" w:hAnsi="宋体" w:cs="宋体"/>
                <w:bCs/>
                <w:kern w:val="0"/>
                <w:sz w:val="16"/>
                <w:szCs w:val="16"/>
              </w:rPr>
              <w:t>Functional food</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8333023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化妆品原理配方与材料</w:t>
            </w:r>
          </w:p>
          <w:p>
            <w:pPr>
              <w:widowControl/>
              <w:jc w:val="center"/>
              <w:rPr>
                <w:rFonts w:ascii="宋体" w:hAnsi="宋体" w:cs="宋体"/>
                <w:bCs/>
                <w:kern w:val="0"/>
                <w:sz w:val="16"/>
                <w:szCs w:val="16"/>
              </w:rPr>
            </w:pPr>
            <w:r>
              <w:rPr>
                <w:rFonts w:ascii="宋体" w:hAnsi="宋体" w:cs="宋体"/>
                <w:bCs/>
                <w:kern w:val="0"/>
                <w:sz w:val="16"/>
                <w:szCs w:val="16"/>
              </w:rPr>
              <w:t xml:space="preserve">Cosmetic principles and </w:t>
            </w:r>
            <w:r>
              <w:rPr>
                <w:rFonts w:hint="eastAsia" w:ascii="宋体" w:hAnsi="宋体" w:cs="宋体"/>
                <w:bCs/>
                <w:kern w:val="0"/>
                <w:sz w:val="16"/>
                <w:szCs w:val="16"/>
              </w:rPr>
              <w:t>M</w:t>
            </w:r>
            <w:r>
              <w:rPr>
                <w:rFonts w:ascii="宋体" w:hAnsi="宋体" w:cs="宋体"/>
                <w:bCs/>
                <w:kern w:val="0"/>
                <w:sz w:val="16"/>
                <w:szCs w:val="16"/>
              </w:rPr>
              <w:t>aterials</w:t>
            </w:r>
          </w:p>
        </w:tc>
        <w:tc>
          <w:tcPr>
            <w:tcW w:w="626"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24</w:t>
            </w:r>
          </w:p>
        </w:tc>
        <w:tc>
          <w:tcPr>
            <w:tcW w:w="5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8143119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医药商品学</w:t>
            </w:r>
          </w:p>
          <w:p>
            <w:pPr>
              <w:widowControl/>
              <w:jc w:val="center"/>
              <w:rPr>
                <w:rFonts w:ascii="宋体" w:hAnsi="宋体" w:cs="宋体"/>
                <w:bCs/>
                <w:kern w:val="0"/>
                <w:sz w:val="16"/>
                <w:szCs w:val="16"/>
              </w:rPr>
            </w:pPr>
            <w:r>
              <w:rPr>
                <w:rFonts w:ascii="宋体" w:hAnsi="宋体" w:cs="宋体"/>
                <w:bCs/>
                <w:kern w:val="0"/>
                <w:sz w:val="16"/>
                <w:szCs w:val="16"/>
              </w:rPr>
              <w:t xml:space="preserve">Medicine </w:t>
            </w:r>
            <w:r>
              <w:rPr>
                <w:rFonts w:hint="eastAsia" w:ascii="宋体" w:hAnsi="宋体" w:cs="宋体"/>
                <w:bCs/>
                <w:kern w:val="0"/>
                <w:sz w:val="16"/>
                <w:szCs w:val="16"/>
              </w:rPr>
              <w:t>M</w:t>
            </w:r>
            <w:r>
              <w:rPr>
                <w:rFonts w:ascii="宋体" w:hAnsi="宋体" w:cs="宋体"/>
                <w:bCs/>
                <w:kern w:val="0"/>
                <w:sz w:val="16"/>
                <w:szCs w:val="16"/>
              </w:rPr>
              <w:t>erchandiselogy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vMerge w:val="continue"/>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3469"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拓展教育课程小计</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r>
              <w:rPr>
                <w:rFonts w:hint="eastAsia"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r>
              <w:rPr>
                <w:rFonts w:hint="eastAsia" w:ascii="宋体" w:hAnsi="宋体" w:cs="宋体"/>
                <w:bCs/>
                <w:kern w:val="0"/>
                <w:sz w:val="16"/>
                <w:szCs w:val="16"/>
              </w:rPr>
              <w:t>52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r>
              <w:rPr>
                <w:rFonts w:hint="eastAsia" w:ascii="宋体" w:hAnsi="宋体" w:cs="宋体"/>
                <w:bCs/>
                <w:kern w:val="0"/>
                <w:sz w:val="16"/>
                <w:szCs w:val="16"/>
              </w:rPr>
              <w:t>52</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实践教育</w:t>
            </w: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通用技能训练</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8326001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军事训练</w:t>
            </w:r>
          </w:p>
          <w:p>
            <w:pPr>
              <w:widowControl/>
              <w:jc w:val="center"/>
              <w:rPr>
                <w:rFonts w:ascii="宋体" w:hAnsi="宋体" w:cs="宋体"/>
                <w:bCs/>
                <w:kern w:val="0"/>
                <w:sz w:val="16"/>
                <w:szCs w:val="16"/>
              </w:rPr>
            </w:pPr>
            <w:r>
              <w:rPr>
                <w:rFonts w:ascii="宋体" w:hAnsi="宋体" w:cs="宋体"/>
                <w:bCs/>
                <w:kern w:val="0"/>
                <w:sz w:val="16"/>
                <w:szCs w:val="16"/>
              </w:rPr>
              <w:t>Military Training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阳光体育</w:t>
            </w:r>
          </w:p>
          <w:p>
            <w:pPr>
              <w:widowControl/>
              <w:jc w:val="center"/>
              <w:rPr>
                <w:rFonts w:ascii="宋体" w:hAnsi="宋体" w:cs="宋体"/>
                <w:bCs/>
                <w:kern w:val="0"/>
                <w:sz w:val="16"/>
                <w:szCs w:val="16"/>
              </w:rPr>
            </w:pPr>
            <w:r>
              <w:rPr>
                <w:rFonts w:ascii="宋体" w:hAnsi="宋体" w:cs="宋体"/>
                <w:bCs/>
                <w:kern w:val="0"/>
                <w:sz w:val="16"/>
                <w:szCs w:val="16"/>
              </w:rPr>
              <w:t>Physical Training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hint="eastAsia"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624"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社会实践(思想道德修养与法律基础（含廉洁修身）</w:t>
            </w:r>
          </w:p>
          <w:p>
            <w:pPr>
              <w:widowControl/>
              <w:jc w:val="center"/>
              <w:rPr>
                <w:rFonts w:ascii="宋体" w:hAnsi="宋体" w:cs="宋体"/>
                <w:bCs/>
                <w:kern w:val="0"/>
                <w:sz w:val="16"/>
                <w:szCs w:val="16"/>
              </w:rPr>
            </w:pPr>
            <w:r>
              <w:rPr>
                <w:rFonts w:hint="eastAsia" w:ascii="宋体" w:hAnsi="宋体" w:cs="宋体"/>
                <w:bCs/>
                <w:kern w:val="0"/>
                <w:sz w:val="16"/>
                <w:szCs w:val="16"/>
              </w:rPr>
              <w:t>Social Practice（Ideological and Moral Cultivation and Basic Knowledge of Law）</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624"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社会实践(马克思主义基本原理)</w:t>
            </w:r>
          </w:p>
          <w:p>
            <w:pPr>
              <w:widowControl/>
              <w:jc w:val="center"/>
              <w:rPr>
                <w:rFonts w:ascii="宋体" w:hAnsi="宋体" w:cs="宋体"/>
                <w:bCs/>
                <w:kern w:val="0"/>
                <w:sz w:val="16"/>
                <w:szCs w:val="16"/>
              </w:rPr>
            </w:pPr>
            <w:r>
              <w:rPr>
                <w:rFonts w:hint="eastAsia" w:ascii="宋体" w:hAnsi="宋体" w:cs="宋体"/>
                <w:bCs/>
                <w:kern w:val="0"/>
                <w:sz w:val="16"/>
                <w:szCs w:val="16"/>
              </w:rPr>
              <w:t>Social Practice（Basic Principles of Marxism）</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p>
        </w:tc>
        <w:tc>
          <w:tcPr>
            <w:tcW w:w="2624"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ascii="宋体" w:hAnsi="宋体" w:cs="宋体"/>
                <w:bCs/>
                <w:kern w:val="0"/>
                <w:sz w:val="16"/>
                <w:szCs w:val="16"/>
              </w:rPr>
            </w:pPr>
            <w:r>
              <w:rPr>
                <w:rFonts w:hint="eastAsia" w:ascii="宋体" w:hAnsi="宋体" w:cs="宋体"/>
                <w:bCs/>
                <w:kern w:val="0"/>
                <w:sz w:val="16"/>
                <w:szCs w:val="16"/>
              </w:rPr>
              <w:t>Social Practice（Mao Zedong Thought and Introduction to Socialist Theory with Chinese Characteristics）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专业技能训练</w:t>
            </w: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8336010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无机及分析化学实验</w:t>
            </w:r>
            <w:r>
              <w:rPr>
                <w:rFonts w:hint="eastAsia" w:ascii="宋体" w:hAnsi="宋体" w:cs="宋体"/>
                <w:bCs/>
                <w:kern w:val="0"/>
                <w:sz w:val="16"/>
                <w:szCs w:val="16"/>
              </w:rPr>
              <w:t xml:space="preserve"> I</w:t>
            </w:r>
          </w:p>
          <w:p>
            <w:pPr>
              <w:widowControl/>
              <w:jc w:val="center"/>
              <w:rPr>
                <w:rFonts w:ascii="宋体" w:hAnsi="宋体" w:cs="宋体"/>
                <w:bCs/>
                <w:kern w:val="0"/>
                <w:sz w:val="16"/>
                <w:szCs w:val="16"/>
              </w:rPr>
            </w:pPr>
            <w:r>
              <w:rPr>
                <w:rFonts w:ascii="宋体" w:hAnsi="宋体" w:cs="宋体"/>
                <w:bCs/>
                <w:kern w:val="0"/>
                <w:sz w:val="16"/>
                <w:szCs w:val="16"/>
              </w:rPr>
              <w:t>Experiment of Inorganic and analytical chemistry</w:t>
            </w:r>
            <w:r>
              <w:rPr>
                <w:rFonts w:hint="eastAsia" w:ascii="宋体" w:hAnsi="宋体" w:cs="宋体"/>
                <w:bCs/>
                <w:kern w:val="0"/>
                <w:sz w:val="16"/>
                <w:szCs w:val="16"/>
              </w:rPr>
              <w:t xml:space="preserve"> I</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8336011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无机及分析化学实验</w:t>
            </w:r>
            <w:r>
              <w:rPr>
                <w:rFonts w:hint="eastAsia" w:ascii="宋体" w:hAnsi="宋体" w:cs="宋体"/>
                <w:bCs/>
                <w:kern w:val="0"/>
                <w:sz w:val="16"/>
                <w:szCs w:val="16"/>
              </w:rPr>
              <w:t xml:space="preserve"> II</w:t>
            </w:r>
          </w:p>
          <w:p>
            <w:pPr>
              <w:widowControl/>
              <w:jc w:val="center"/>
              <w:rPr>
                <w:rFonts w:ascii="宋体" w:hAnsi="宋体" w:cs="宋体"/>
                <w:bCs/>
                <w:kern w:val="0"/>
                <w:sz w:val="16"/>
                <w:szCs w:val="16"/>
              </w:rPr>
            </w:pPr>
            <w:r>
              <w:rPr>
                <w:rFonts w:ascii="宋体" w:hAnsi="宋体" w:cs="宋体"/>
                <w:bCs/>
                <w:kern w:val="0"/>
                <w:sz w:val="16"/>
                <w:szCs w:val="16"/>
              </w:rPr>
              <w:t>Experiment of Inorganic and analytical chemistry</w:t>
            </w:r>
            <w:r>
              <w:rPr>
                <w:rFonts w:hint="eastAsia" w:ascii="宋体" w:hAnsi="宋体" w:cs="宋体"/>
                <w:bCs/>
                <w:kern w:val="0"/>
                <w:sz w:val="16"/>
                <w:szCs w:val="16"/>
              </w:rPr>
              <w:t xml:space="preserve">  II</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8126149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有机化学实验I</w:t>
            </w:r>
          </w:p>
          <w:p>
            <w:pPr>
              <w:widowControl/>
              <w:jc w:val="center"/>
              <w:rPr>
                <w:rFonts w:ascii="宋体" w:hAnsi="宋体" w:cs="宋体"/>
                <w:bCs/>
                <w:kern w:val="0"/>
                <w:sz w:val="16"/>
                <w:szCs w:val="16"/>
              </w:rPr>
            </w:pPr>
            <w:r>
              <w:rPr>
                <w:rFonts w:ascii="宋体" w:hAnsi="宋体" w:cs="宋体"/>
                <w:bCs/>
                <w:kern w:val="0"/>
                <w:sz w:val="16"/>
                <w:szCs w:val="16"/>
              </w:rPr>
              <w:t>Experiment of Organic chemistry I</w:t>
            </w:r>
          </w:p>
        </w:tc>
        <w:tc>
          <w:tcPr>
            <w:tcW w:w="626"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1.5</w:t>
            </w:r>
          </w:p>
        </w:tc>
        <w:tc>
          <w:tcPr>
            <w:tcW w:w="538"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8126125</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w:t>
            </w:r>
            <w:r>
              <w:rPr>
                <w:rFonts w:hint="eastAsia" w:ascii="宋体" w:hAnsi="宋体" w:cs="宋体"/>
                <w:bCs/>
                <w:kern w:val="0"/>
                <w:sz w:val="16"/>
                <w:szCs w:val="16"/>
              </w:rPr>
              <w:t>Ⅲ</w:t>
            </w:r>
          </w:p>
          <w:p>
            <w:pPr>
              <w:widowControl/>
              <w:jc w:val="center"/>
              <w:rPr>
                <w:rFonts w:ascii="宋体" w:hAnsi="宋体" w:cs="宋体"/>
                <w:bCs/>
                <w:kern w:val="0"/>
                <w:sz w:val="16"/>
                <w:szCs w:val="16"/>
              </w:rPr>
            </w:pPr>
            <w:r>
              <w:rPr>
                <w:rFonts w:ascii="宋体" w:hAnsi="宋体" w:cs="宋体"/>
                <w:bCs/>
                <w:kern w:val="0"/>
                <w:sz w:val="16"/>
                <w:szCs w:val="16"/>
              </w:rPr>
              <w:t xml:space="preserve">Basic </w:t>
            </w:r>
            <w:r>
              <w:rPr>
                <w:rFonts w:hint="eastAsia" w:ascii="宋体" w:hAnsi="宋体" w:cs="宋体"/>
                <w:bCs/>
                <w:kern w:val="0"/>
                <w:sz w:val="16"/>
                <w:szCs w:val="16"/>
              </w:rPr>
              <w:t>C</w:t>
            </w:r>
            <w:r>
              <w:rPr>
                <w:rFonts w:ascii="宋体" w:hAnsi="宋体" w:cs="宋体"/>
                <w:bCs/>
                <w:kern w:val="0"/>
                <w:sz w:val="16"/>
                <w:szCs w:val="16"/>
              </w:rPr>
              <w:t>hemistry</w:t>
            </w:r>
            <w:r>
              <w:rPr>
                <w:rFonts w:hint="eastAsia" w:ascii="宋体" w:hAnsi="宋体" w:cs="宋体"/>
                <w:bCs/>
                <w:kern w:val="0"/>
                <w:sz w:val="16"/>
                <w:szCs w:val="16"/>
              </w:rPr>
              <w:t xml:space="preserve"> E</w:t>
            </w:r>
            <w:r>
              <w:rPr>
                <w:rFonts w:ascii="宋体" w:hAnsi="宋体" w:cs="宋体"/>
                <w:bCs/>
                <w:kern w:val="0"/>
                <w:sz w:val="16"/>
                <w:szCs w:val="16"/>
              </w:rPr>
              <w:t>xperiment A</w:t>
            </w:r>
            <w:r>
              <w:rPr>
                <w:rFonts w:hint="eastAsia" w:ascii="宋体" w:hAnsi="宋体" w:cs="宋体"/>
                <w:bCs/>
                <w:kern w:val="0"/>
                <w:sz w:val="16"/>
                <w:szCs w:val="16"/>
              </w:rPr>
              <w:t>Ⅲ</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8126117</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大学物理实验A </w:t>
            </w:r>
          </w:p>
          <w:p>
            <w:pPr>
              <w:widowControl/>
              <w:jc w:val="center"/>
              <w:rPr>
                <w:rFonts w:ascii="宋体" w:hAnsi="宋体" w:cs="宋体"/>
                <w:bCs/>
                <w:kern w:val="0"/>
                <w:sz w:val="16"/>
                <w:szCs w:val="16"/>
              </w:rPr>
            </w:pPr>
            <w:r>
              <w:rPr>
                <w:rFonts w:ascii="宋体" w:hAnsi="宋体" w:cs="宋体"/>
                <w:bCs/>
                <w:kern w:val="0"/>
                <w:sz w:val="16"/>
                <w:szCs w:val="16"/>
              </w:rPr>
              <w:t>Experiment of College Physics A</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电子工程学院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8146073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药物化学实验 </w:t>
            </w:r>
          </w:p>
          <w:p>
            <w:pPr>
              <w:widowControl/>
              <w:jc w:val="center"/>
              <w:rPr>
                <w:rFonts w:ascii="宋体" w:hAnsi="宋体" w:cs="宋体"/>
                <w:bCs/>
                <w:kern w:val="0"/>
                <w:sz w:val="16"/>
                <w:szCs w:val="16"/>
              </w:rPr>
            </w:pPr>
            <w:r>
              <w:rPr>
                <w:rFonts w:ascii="宋体" w:hAnsi="宋体" w:cs="宋体"/>
                <w:bCs/>
                <w:kern w:val="0"/>
                <w:sz w:val="16"/>
                <w:szCs w:val="16"/>
              </w:rPr>
              <w:t xml:space="preserve">Experiment of Pharmaceutical </w:t>
            </w:r>
            <w:r>
              <w:rPr>
                <w:rFonts w:hint="eastAsia" w:ascii="宋体" w:hAnsi="宋体" w:cs="宋体"/>
                <w:bCs/>
                <w:kern w:val="0"/>
                <w:sz w:val="16"/>
                <w:szCs w:val="16"/>
              </w:rPr>
              <w:t>C</w:t>
            </w:r>
            <w:r>
              <w:rPr>
                <w:rFonts w:ascii="宋体" w:hAnsi="宋体" w:cs="宋体"/>
                <w:bCs/>
                <w:kern w:val="0"/>
                <w:sz w:val="16"/>
                <w:szCs w:val="16"/>
              </w:rPr>
              <w:t>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生物化学实验 </w:t>
            </w:r>
          </w:p>
          <w:p>
            <w:pPr>
              <w:widowControl/>
              <w:jc w:val="center"/>
              <w:rPr>
                <w:rFonts w:ascii="宋体" w:hAnsi="宋体" w:cs="宋体"/>
                <w:bCs/>
                <w:kern w:val="0"/>
                <w:sz w:val="16"/>
                <w:szCs w:val="16"/>
              </w:rPr>
            </w:pPr>
            <w:r>
              <w:rPr>
                <w:rFonts w:ascii="宋体" w:hAnsi="宋体" w:cs="宋体"/>
                <w:bCs/>
                <w:kern w:val="0"/>
                <w:sz w:val="16"/>
                <w:szCs w:val="16"/>
              </w:rPr>
              <w:t>Experiment of Biochemistry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8336018</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制药工程设计性实验</w:t>
            </w:r>
          </w:p>
          <w:p>
            <w:pPr>
              <w:widowControl/>
              <w:jc w:val="center"/>
              <w:rPr>
                <w:rFonts w:ascii="宋体" w:hAnsi="宋体" w:cs="宋体"/>
                <w:bCs/>
                <w:kern w:val="0"/>
                <w:sz w:val="16"/>
                <w:szCs w:val="16"/>
              </w:rPr>
            </w:pPr>
            <w:r>
              <w:rPr>
                <w:rFonts w:ascii="宋体" w:hAnsi="宋体" w:cs="宋体"/>
                <w:bCs/>
                <w:kern w:val="0"/>
                <w:sz w:val="16"/>
                <w:szCs w:val="16"/>
              </w:rPr>
              <w:t xml:space="preserve">Design Experiment of Pharmaceutical </w:t>
            </w:r>
            <w:r>
              <w:rPr>
                <w:rFonts w:hint="eastAsia" w:ascii="宋体" w:hAnsi="宋体" w:cs="宋体"/>
                <w:bCs/>
                <w:kern w:val="0"/>
                <w:sz w:val="16"/>
                <w:szCs w:val="16"/>
              </w:rPr>
              <w:t>E</w:t>
            </w:r>
            <w:r>
              <w:rPr>
                <w:rFonts w:ascii="宋体" w:hAnsi="宋体" w:cs="宋体"/>
                <w:bCs/>
                <w:kern w:val="0"/>
                <w:sz w:val="16"/>
                <w:szCs w:val="16"/>
              </w:rPr>
              <w:t>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8336014</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药理学实验 </w:t>
            </w:r>
          </w:p>
          <w:p>
            <w:pPr>
              <w:widowControl/>
              <w:jc w:val="center"/>
              <w:rPr>
                <w:rFonts w:ascii="宋体" w:hAnsi="宋体" w:cs="宋体"/>
                <w:bCs/>
                <w:kern w:val="0"/>
                <w:sz w:val="16"/>
                <w:szCs w:val="16"/>
              </w:rPr>
            </w:pPr>
            <w:r>
              <w:rPr>
                <w:rFonts w:ascii="宋体" w:hAnsi="宋体" w:cs="宋体"/>
                <w:bCs/>
                <w:kern w:val="0"/>
                <w:sz w:val="16"/>
                <w:szCs w:val="16"/>
              </w:rPr>
              <w:t>Experiment of Pharmacology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8336016</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药剂学实验 </w:t>
            </w:r>
          </w:p>
          <w:p>
            <w:pPr>
              <w:widowControl/>
              <w:jc w:val="center"/>
              <w:rPr>
                <w:rFonts w:ascii="宋体" w:hAnsi="宋体" w:cs="宋体"/>
                <w:bCs/>
                <w:kern w:val="0"/>
                <w:sz w:val="16"/>
                <w:szCs w:val="16"/>
              </w:rPr>
            </w:pPr>
            <w:r>
              <w:rPr>
                <w:rFonts w:ascii="宋体" w:hAnsi="宋体" w:cs="宋体"/>
                <w:bCs/>
                <w:kern w:val="0"/>
                <w:sz w:val="16"/>
                <w:szCs w:val="16"/>
              </w:rPr>
              <w:t>Experiment of Pharmaceutics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spacing w:line="360" w:lineRule="auto"/>
        <w:jc w:val="center"/>
        <w:rPr>
          <w:rFonts w:ascii="宋体" w:hAnsi="宋体"/>
          <w:b/>
          <w:sz w:val="28"/>
          <w:szCs w:val="28"/>
        </w:rPr>
      </w:pPr>
      <w:r>
        <w:rPr>
          <w:rFonts w:hint="eastAsia" w:ascii="宋体" w:hAnsi="宋体"/>
          <w:b/>
          <w:bCs/>
          <w:sz w:val="28"/>
          <w:szCs w:val="28"/>
        </w:rPr>
        <w:t>制药工程专业人才</w:t>
      </w:r>
      <w:r>
        <w:rPr>
          <w:rFonts w:hint="eastAsia" w:ascii="宋体" w:hAnsi="宋体"/>
          <w:b/>
          <w:sz w:val="28"/>
          <w:szCs w:val="28"/>
        </w:rPr>
        <w:t>培养计划进程表Ⅲ</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572"/>
        <w:gridCol w:w="845"/>
        <w:gridCol w:w="2624"/>
        <w:gridCol w:w="626"/>
        <w:gridCol w:w="538"/>
        <w:gridCol w:w="547"/>
        <w:gridCol w:w="480"/>
        <w:gridCol w:w="447"/>
        <w:gridCol w:w="909"/>
        <w:gridCol w:w="123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45"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w:t>
            </w:r>
          </w:p>
          <w:p>
            <w:pPr>
              <w:widowControl/>
              <w:jc w:val="center"/>
              <w:rPr>
                <w:rFonts w:ascii="宋体" w:hAnsi="宋体" w:cs="宋体"/>
                <w:bCs/>
                <w:kern w:val="0"/>
                <w:sz w:val="16"/>
                <w:szCs w:val="16"/>
              </w:rPr>
            </w:pPr>
            <w:r>
              <w:rPr>
                <w:rFonts w:ascii="宋体" w:hAnsi="宋体" w:cs="宋体"/>
                <w:bCs/>
                <w:kern w:val="0"/>
                <w:sz w:val="16"/>
                <w:szCs w:val="16"/>
              </w:rPr>
              <w:t>代码</w:t>
            </w:r>
          </w:p>
        </w:tc>
        <w:tc>
          <w:tcPr>
            <w:tcW w:w="2624" w:type="dxa"/>
            <w:vMerge w:val="restart"/>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626"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12" w:type="dxa"/>
            <w:gridSpan w:val="4"/>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 时</w:t>
            </w:r>
          </w:p>
        </w:tc>
        <w:tc>
          <w:tcPr>
            <w:tcW w:w="909"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38"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31" w:type="dxa"/>
            <w:vMerge w:val="restart"/>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845" w:type="dxa"/>
            <w:vMerge w:val="continue"/>
            <w:vAlign w:val="center"/>
          </w:tcPr>
          <w:p>
            <w:pPr>
              <w:widowControl/>
              <w:jc w:val="center"/>
              <w:rPr>
                <w:rFonts w:ascii="宋体" w:hAnsi="宋体" w:cs="宋体"/>
                <w:bCs/>
                <w:kern w:val="0"/>
                <w:sz w:val="16"/>
                <w:szCs w:val="16"/>
              </w:rPr>
            </w:pPr>
          </w:p>
        </w:tc>
        <w:tc>
          <w:tcPr>
            <w:tcW w:w="2624" w:type="dxa"/>
            <w:vMerge w:val="continue"/>
            <w:vAlign w:val="center"/>
          </w:tcPr>
          <w:p>
            <w:pPr>
              <w:widowControl/>
              <w:jc w:val="center"/>
              <w:rPr>
                <w:rFonts w:ascii="宋体" w:hAnsi="宋体" w:cs="宋体"/>
                <w:bCs/>
                <w:kern w:val="0"/>
                <w:sz w:val="16"/>
                <w:szCs w:val="16"/>
              </w:rPr>
            </w:pPr>
          </w:p>
        </w:tc>
        <w:tc>
          <w:tcPr>
            <w:tcW w:w="626" w:type="dxa"/>
            <w:vMerge w:val="continue"/>
            <w:vAlign w:val="center"/>
          </w:tcPr>
          <w:p>
            <w:pPr>
              <w:widowControl/>
              <w:ind w:left="-105" w:leftChars="-50" w:right="-105" w:rightChars="-50"/>
              <w:jc w:val="center"/>
              <w:rPr>
                <w:rFonts w:ascii="宋体" w:hAnsi="宋体" w:cs="宋体"/>
                <w:bCs/>
                <w:kern w:val="0"/>
                <w:sz w:val="16"/>
                <w:szCs w:val="16"/>
              </w:rPr>
            </w:pPr>
          </w:p>
        </w:tc>
        <w:tc>
          <w:tcPr>
            <w:tcW w:w="5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0"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4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909" w:type="dxa"/>
            <w:vMerge w:val="continue"/>
            <w:vAlign w:val="center"/>
          </w:tcPr>
          <w:p>
            <w:pPr>
              <w:widowControl/>
              <w:ind w:left="-105" w:leftChars="-50" w:right="-105" w:rightChars="-50"/>
              <w:jc w:val="center"/>
              <w:rPr>
                <w:rFonts w:ascii="宋体" w:hAnsi="宋体" w:cs="宋体"/>
                <w:bCs/>
                <w:kern w:val="0"/>
                <w:sz w:val="16"/>
                <w:szCs w:val="16"/>
              </w:rPr>
            </w:pPr>
          </w:p>
        </w:tc>
        <w:tc>
          <w:tcPr>
            <w:tcW w:w="1238" w:type="dxa"/>
            <w:vMerge w:val="continue"/>
            <w:vAlign w:val="center"/>
          </w:tcPr>
          <w:p>
            <w:pPr>
              <w:widowControl/>
              <w:ind w:left="-105" w:leftChars="-50" w:right="-105" w:rightChars="-50"/>
              <w:jc w:val="center"/>
              <w:rPr>
                <w:rFonts w:ascii="宋体" w:hAnsi="宋体" w:cs="宋体"/>
                <w:bCs/>
                <w:kern w:val="0"/>
                <w:sz w:val="16"/>
                <w:szCs w:val="16"/>
              </w:rPr>
            </w:pPr>
          </w:p>
        </w:tc>
        <w:tc>
          <w:tcPr>
            <w:tcW w:w="83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restart"/>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8336017</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生物技术制药实验 </w:t>
            </w:r>
          </w:p>
          <w:p>
            <w:pPr>
              <w:widowControl/>
              <w:jc w:val="center"/>
              <w:rPr>
                <w:rFonts w:ascii="宋体" w:hAnsi="宋体" w:cs="宋体"/>
                <w:bCs/>
                <w:kern w:val="0"/>
                <w:sz w:val="16"/>
                <w:szCs w:val="16"/>
              </w:rPr>
            </w:pPr>
            <w:r>
              <w:rPr>
                <w:rFonts w:ascii="宋体" w:hAnsi="宋体" w:cs="宋体"/>
                <w:bCs/>
                <w:kern w:val="0"/>
                <w:sz w:val="16"/>
                <w:szCs w:val="16"/>
              </w:rPr>
              <w:t xml:space="preserve">Experiment of Biotechnology </w:t>
            </w:r>
            <w:r>
              <w:rPr>
                <w:rFonts w:hint="eastAsia" w:ascii="宋体" w:hAnsi="宋体" w:cs="宋体"/>
                <w:bCs/>
                <w:kern w:val="0"/>
                <w:sz w:val="16"/>
                <w:szCs w:val="16"/>
              </w:rPr>
              <w:t>P</w:t>
            </w:r>
            <w:r>
              <w:rPr>
                <w:rFonts w:ascii="宋体" w:hAnsi="宋体" w:cs="宋体"/>
                <w:bCs/>
                <w:kern w:val="0"/>
                <w:sz w:val="16"/>
                <w:szCs w:val="16"/>
              </w:rPr>
              <w:t>harmacy</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8126313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化工原理实验</w:t>
            </w:r>
          </w:p>
          <w:p>
            <w:pPr>
              <w:widowControl/>
              <w:jc w:val="center"/>
              <w:rPr>
                <w:rFonts w:ascii="宋体" w:hAnsi="宋体" w:cs="宋体"/>
                <w:bCs/>
                <w:kern w:val="0"/>
                <w:sz w:val="16"/>
                <w:szCs w:val="16"/>
              </w:rPr>
            </w:pPr>
            <w:r>
              <w:rPr>
                <w:rFonts w:ascii="宋体" w:hAnsi="宋体" w:cs="宋体"/>
                <w:bCs/>
                <w:kern w:val="0"/>
                <w:sz w:val="16"/>
                <w:szCs w:val="16"/>
              </w:rPr>
              <w:t>Experiment of Principles of Chemical Engineering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8336015</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药物分析实验 </w:t>
            </w:r>
          </w:p>
          <w:p>
            <w:pPr>
              <w:widowControl/>
              <w:jc w:val="center"/>
              <w:rPr>
                <w:rFonts w:ascii="宋体" w:hAnsi="宋体" w:cs="宋体"/>
                <w:bCs/>
                <w:kern w:val="0"/>
                <w:sz w:val="16"/>
                <w:szCs w:val="16"/>
              </w:rPr>
            </w:pPr>
            <w:r>
              <w:rPr>
                <w:rFonts w:ascii="宋体" w:hAnsi="宋体" w:cs="宋体"/>
                <w:bCs/>
                <w:kern w:val="0"/>
                <w:sz w:val="16"/>
                <w:szCs w:val="16"/>
              </w:rPr>
              <w:t>Experiment of Pharmaceutical Analysis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8336022</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整合实习（专业见习）</w:t>
            </w:r>
          </w:p>
          <w:p>
            <w:pPr>
              <w:widowControl/>
              <w:jc w:val="center"/>
              <w:rPr>
                <w:rFonts w:ascii="宋体" w:hAnsi="宋体" w:cs="宋体"/>
                <w:bCs/>
                <w:kern w:val="0"/>
                <w:sz w:val="16"/>
                <w:szCs w:val="16"/>
              </w:rPr>
            </w:pPr>
            <w:r>
              <w:rPr>
                <w:rFonts w:ascii="宋体" w:hAnsi="宋体" w:cs="宋体"/>
                <w:bCs/>
                <w:kern w:val="0"/>
                <w:sz w:val="16"/>
                <w:szCs w:val="16"/>
              </w:rPr>
              <w:t>Integrated Practice (Professional)</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8336019</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制药工程研究性实验</w:t>
            </w:r>
          </w:p>
          <w:p>
            <w:pPr>
              <w:widowControl/>
              <w:jc w:val="center"/>
              <w:rPr>
                <w:rFonts w:ascii="宋体" w:hAnsi="宋体" w:cs="宋体"/>
                <w:bCs/>
                <w:kern w:val="0"/>
                <w:sz w:val="16"/>
                <w:szCs w:val="16"/>
              </w:rPr>
            </w:pPr>
            <w:r>
              <w:rPr>
                <w:rFonts w:ascii="宋体" w:hAnsi="宋体" w:cs="宋体"/>
                <w:bCs/>
                <w:kern w:val="0"/>
                <w:sz w:val="16"/>
                <w:szCs w:val="16"/>
              </w:rPr>
              <w:t>Research Experiment of Pharmaceutical Engineering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8336020</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制药工程综合性实验</w:t>
            </w:r>
          </w:p>
          <w:p>
            <w:pPr>
              <w:widowControl/>
              <w:jc w:val="center"/>
              <w:rPr>
                <w:rFonts w:ascii="宋体" w:hAnsi="宋体" w:cs="宋体"/>
                <w:bCs/>
                <w:kern w:val="0"/>
                <w:sz w:val="16"/>
                <w:szCs w:val="16"/>
              </w:rPr>
            </w:pPr>
            <w:r>
              <w:rPr>
                <w:rFonts w:ascii="宋体" w:hAnsi="宋体" w:cs="宋体"/>
                <w:bCs/>
                <w:kern w:val="0"/>
                <w:sz w:val="16"/>
                <w:szCs w:val="16"/>
              </w:rPr>
              <w:t>Comprehensive Experiment of Pharmaceutical Engineering</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8336021</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制药工程工艺设计</w:t>
            </w:r>
          </w:p>
          <w:p>
            <w:pPr>
              <w:widowControl/>
              <w:jc w:val="center"/>
              <w:rPr>
                <w:rFonts w:ascii="宋体" w:hAnsi="宋体" w:cs="宋体"/>
                <w:bCs/>
                <w:kern w:val="0"/>
                <w:sz w:val="16"/>
                <w:szCs w:val="16"/>
              </w:rPr>
            </w:pPr>
            <w:r>
              <w:rPr>
                <w:rFonts w:ascii="宋体" w:hAnsi="宋体" w:cs="宋体"/>
                <w:bCs/>
                <w:kern w:val="0"/>
                <w:sz w:val="16"/>
                <w:szCs w:val="16"/>
              </w:rPr>
              <w:t>Pharmaceutical Engineering Process Design</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3</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8336023</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毕业实习</w:t>
            </w:r>
          </w:p>
          <w:p>
            <w:pPr>
              <w:widowControl/>
              <w:jc w:val="center"/>
              <w:rPr>
                <w:rFonts w:ascii="宋体" w:hAnsi="宋体" w:cs="宋体"/>
                <w:bCs/>
                <w:kern w:val="0"/>
                <w:sz w:val="16"/>
                <w:szCs w:val="16"/>
              </w:rPr>
            </w:pPr>
            <w:r>
              <w:rPr>
                <w:rFonts w:ascii="宋体" w:hAnsi="宋体" w:cs="宋体"/>
                <w:bCs/>
                <w:kern w:val="0"/>
                <w:sz w:val="16"/>
                <w:szCs w:val="16"/>
              </w:rPr>
              <w:t xml:space="preserve">Graduation Field </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8336044</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毕业论文/设计</w:t>
            </w:r>
          </w:p>
          <w:p>
            <w:pPr>
              <w:widowControl/>
              <w:jc w:val="center"/>
              <w:rPr>
                <w:rFonts w:ascii="宋体" w:hAnsi="宋体" w:cs="宋体"/>
                <w:bCs/>
                <w:kern w:val="0"/>
                <w:sz w:val="16"/>
                <w:szCs w:val="16"/>
              </w:rPr>
            </w:pPr>
            <w:r>
              <w:rPr>
                <w:rFonts w:ascii="宋体" w:hAnsi="宋体" w:cs="宋体"/>
                <w:bCs/>
                <w:kern w:val="0"/>
                <w:sz w:val="16"/>
                <w:szCs w:val="16"/>
              </w:rPr>
              <w:t>Graduate Thesis</w:t>
            </w:r>
            <w:r>
              <w:rPr>
                <w:rFonts w:hint="eastAsia" w:ascii="宋体" w:hAnsi="宋体" w:cs="宋体"/>
                <w:bCs/>
                <w:kern w:val="0"/>
                <w:sz w:val="16"/>
                <w:szCs w:val="16"/>
              </w:rPr>
              <w:t>/</w:t>
            </w:r>
            <w:r>
              <w:rPr>
                <w:rFonts w:ascii="宋体" w:hAnsi="宋体" w:cs="宋体"/>
                <w:bCs/>
                <w:kern w:val="0"/>
                <w:sz w:val="16"/>
                <w:szCs w:val="16"/>
              </w:rPr>
              <w:t>Design</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6</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学科训练</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8216085</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工程技能通识训练</w:t>
            </w:r>
          </w:p>
          <w:p>
            <w:pPr>
              <w:widowControl/>
              <w:jc w:val="center"/>
              <w:rPr>
                <w:rFonts w:ascii="宋体" w:hAnsi="宋体" w:cs="宋体"/>
                <w:bCs/>
                <w:kern w:val="0"/>
                <w:sz w:val="16"/>
                <w:szCs w:val="16"/>
              </w:rPr>
            </w:pPr>
            <w:r>
              <w:rPr>
                <w:rFonts w:ascii="宋体" w:hAnsi="宋体" w:cs="宋体"/>
                <w:bCs/>
                <w:kern w:val="0"/>
                <w:sz w:val="16"/>
                <w:szCs w:val="16"/>
              </w:rPr>
              <w:t>Basic Training of Engineering Skills</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38"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工程训练中心</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创新与创业</w:t>
            </w:r>
          </w:p>
        </w:tc>
        <w:tc>
          <w:tcPr>
            <w:tcW w:w="845"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8326009　</w:t>
            </w:r>
          </w:p>
        </w:tc>
        <w:tc>
          <w:tcPr>
            <w:tcW w:w="2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创新创业实践</w:t>
            </w:r>
          </w:p>
          <w:p>
            <w:pPr>
              <w:widowControl/>
              <w:jc w:val="center"/>
              <w:rPr>
                <w:rFonts w:ascii="宋体" w:hAnsi="宋体" w:cs="宋体"/>
                <w:bCs/>
                <w:kern w:val="0"/>
                <w:sz w:val="16"/>
                <w:szCs w:val="16"/>
              </w:rPr>
            </w:pPr>
            <w:r>
              <w:rPr>
                <w:rFonts w:ascii="宋体" w:hAnsi="宋体" w:cs="宋体"/>
                <w:bCs/>
                <w:kern w:val="0"/>
                <w:sz w:val="16"/>
                <w:szCs w:val="16"/>
              </w:rPr>
              <w:t>Practice of Innovation and Entrepreneurship</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13" w:type="dxa"/>
            <w:vMerge w:val="continue"/>
            <w:shd w:val="clear" w:color="auto" w:fill="auto"/>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3469" w:type="dxa"/>
            <w:gridSpan w:val="2"/>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实践教育课程小计</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49.5</w:t>
            </w:r>
          </w:p>
        </w:tc>
        <w:tc>
          <w:tcPr>
            <w:tcW w:w="538"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416</w:t>
            </w:r>
            <w:r>
              <w:rPr>
                <w:rFonts w:ascii="宋体" w:hAnsi="宋体" w:cs="宋体"/>
                <w:bCs/>
                <w:kern w:val="0"/>
                <w:sz w:val="16"/>
                <w:szCs w:val="16"/>
              </w:rPr>
              <w:t>　</w:t>
            </w:r>
          </w:p>
        </w:tc>
        <w:tc>
          <w:tcPr>
            <w:tcW w:w="547"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47"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38</w:t>
            </w:r>
            <w:r>
              <w:rPr>
                <w:rFonts w:ascii="宋体" w:hAnsi="宋体" w:cs="宋体"/>
                <w:bCs/>
                <w:kern w:val="0"/>
                <w:sz w:val="16"/>
                <w:szCs w:val="16"/>
              </w:rPr>
              <w:t>　</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354" w:type="dxa"/>
            <w:gridSpan w:val="4"/>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总   计</w:t>
            </w:r>
          </w:p>
        </w:tc>
        <w:tc>
          <w:tcPr>
            <w:tcW w:w="626"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160</w:t>
            </w:r>
          </w:p>
        </w:tc>
        <w:tc>
          <w:tcPr>
            <w:tcW w:w="538"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2200</w:t>
            </w:r>
          </w:p>
        </w:tc>
        <w:tc>
          <w:tcPr>
            <w:tcW w:w="5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1784</w:t>
            </w:r>
          </w:p>
        </w:tc>
        <w:tc>
          <w:tcPr>
            <w:tcW w:w="480"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416</w:t>
            </w:r>
          </w:p>
        </w:tc>
        <w:tc>
          <w:tcPr>
            <w:tcW w:w="447" w:type="dxa"/>
            <w:shd w:val="clear" w:color="auto" w:fill="auto"/>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38</w:t>
            </w:r>
          </w:p>
        </w:tc>
        <w:tc>
          <w:tcPr>
            <w:tcW w:w="909"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1238" w:type="dxa"/>
            <w:shd w:val="clear" w:color="auto" w:fill="auto"/>
            <w:vAlign w:val="center"/>
          </w:tcPr>
          <w:p>
            <w:pPr>
              <w:widowControl/>
              <w:ind w:left="-105" w:leftChars="-50" w:right="-105" w:rightChars="-50"/>
              <w:jc w:val="center"/>
              <w:rPr>
                <w:rFonts w:ascii="宋体" w:hAnsi="宋体" w:cs="宋体"/>
                <w:bCs/>
                <w:kern w:val="0"/>
                <w:sz w:val="16"/>
                <w:szCs w:val="16"/>
              </w:rPr>
            </w:pPr>
          </w:p>
        </w:tc>
        <w:tc>
          <w:tcPr>
            <w:tcW w:w="831" w:type="dxa"/>
            <w:shd w:val="clear" w:color="000000"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r>
        <w:rPr>
          <w:rFonts w:hint="eastAsia"/>
        </w:rPr>
        <w:t>双学位总学分：</w:t>
      </w:r>
      <w:r>
        <w:rPr>
          <w:rFonts w:hint="eastAsia"/>
          <w:lang w:val="en-US" w:eastAsia="zh-CN"/>
        </w:rPr>
        <w:t>60</w:t>
      </w:r>
      <w:r>
        <w:t xml:space="preserve"> </w:t>
      </w:r>
      <w:r>
        <w:rPr>
          <w:rFonts w:hint="eastAsia"/>
        </w:rPr>
        <w:t>学分</w:t>
      </w:r>
      <w:r>
        <w:t xml:space="preserve"> </w:t>
      </w:r>
      <w:r>
        <w:rPr>
          <w:rFonts w:hint="eastAsia"/>
        </w:rPr>
        <w:t>辅修总学分：</w:t>
      </w:r>
      <w:r>
        <w:t>2</w:t>
      </w:r>
      <w:r>
        <w:rPr>
          <w:rFonts w:hint="eastAsia"/>
          <w:lang w:val="en-US" w:eastAsia="zh-CN"/>
        </w:rPr>
        <w:t>3.5</w:t>
      </w:r>
      <w:r>
        <w:rPr>
          <w:rFonts w:hint="eastAsia"/>
        </w:rPr>
        <w:t>学分</w:t>
      </w:r>
    </w:p>
    <w:p>
      <w:pPr>
        <w:ind w:firstLine="630" w:firstLineChars="300"/>
        <w:rPr>
          <w:rFonts w:hint="eastAsia"/>
        </w:rPr>
      </w:pPr>
    </w:p>
    <w:p>
      <w:pPr>
        <w:pStyle w:val="2"/>
        <w:keepLines w:val="0"/>
        <w:spacing w:before="0" w:after="0" w:line="500" w:lineRule="exact"/>
        <w:jc w:val="center"/>
        <w:rPr>
          <w:rFonts w:hint="eastAsia" w:eastAsia="黑体"/>
          <w:b w:val="0"/>
          <w:bCs w:val="0"/>
          <w:kern w:val="2"/>
          <w:sz w:val="36"/>
          <w:szCs w:val="36"/>
        </w:rPr>
      </w:pPr>
      <w:r>
        <w:rPr>
          <w:rFonts w:hint="eastAsia"/>
        </w:rPr>
        <w:br w:type="page"/>
      </w:r>
      <w:bookmarkStart w:id="10" w:name="_Toc491902361"/>
      <w:bookmarkStart w:id="11" w:name="_Toc491902832"/>
      <w:r>
        <w:rPr>
          <w:rFonts w:hint="eastAsia" w:eastAsia="黑体"/>
          <w:b w:val="0"/>
          <w:bCs w:val="0"/>
          <w:kern w:val="2"/>
          <w:sz w:val="36"/>
          <w:szCs w:val="36"/>
        </w:rPr>
        <w:t>能源与环境系统工程专业人才培养方案</w:t>
      </w:r>
      <w:bookmarkEnd w:id="10"/>
      <w:bookmarkEnd w:id="11"/>
    </w:p>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专业名称（中英文）；专业代码</w:t>
      </w:r>
    </w:p>
    <w:p>
      <w:pPr>
        <w:spacing w:line="360" w:lineRule="auto"/>
        <w:ind w:firstLine="480" w:firstLineChars="200"/>
        <w:rPr>
          <w:rFonts w:ascii="宋体" w:hAnsi="宋体"/>
          <w:sz w:val="24"/>
        </w:rPr>
      </w:pPr>
      <w:r>
        <w:rPr>
          <w:rFonts w:hint="eastAsia" w:ascii="宋体" w:hAnsi="宋体"/>
          <w:sz w:val="24"/>
        </w:rPr>
        <w:t>专业名称：能源与环境系统工程（</w:t>
      </w:r>
      <w:r>
        <w:rPr>
          <w:rFonts w:ascii="宋体" w:hAnsi="宋体"/>
          <w:sz w:val="24"/>
        </w:rPr>
        <w:t>Energy and environmental engineering</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专业代码</w:t>
      </w:r>
      <w:r>
        <w:rPr>
          <w:rFonts w:ascii="宋体" w:hAnsi="宋体"/>
          <w:sz w:val="24"/>
        </w:rPr>
        <w:t>: 080502T</w:t>
      </w:r>
    </w:p>
    <w:p>
      <w:pPr>
        <w:spacing w:line="360" w:lineRule="auto"/>
        <w:ind w:firstLine="480" w:firstLineChars="200"/>
        <w:rPr>
          <w:rFonts w:ascii="黑体" w:hAnsi="黑体" w:eastAsia="黑体"/>
          <w:sz w:val="24"/>
        </w:rPr>
      </w:pPr>
      <w:r>
        <w:rPr>
          <w:rFonts w:hint="eastAsia" w:ascii="黑体" w:hAnsi="黑体" w:eastAsia="黑体"/>
          <w:sz w:val="24"/>
        </w:rPr>
        <w:t>二、</w:t>
      </w:r>
      <w:r>
        <w:rPr>
          <w:rFonts w:ascii="黑体" w:hAnsi="黑体" w:eastAsia="黑体"/>
          <w:sz w:val="24"/>
        </w:rPr>
        <w:t>培养目标</w:t>
      </w:r>
    </w:p>
    <w:p>
      <w:pPr>
        <w:spacing w:line="360" w:lineRule="auto"/>
        <w:ind w:firstLine="480" w:firstLineChars="200"/>
        <w:rPr>
          <w:rFonts w:hint="eastAsia" w:ascii="宋体" w:hAnsi="宋体"/>
          <w:sz w:val="24"/>
        </w:rPr>
      </w:pPr>
      <w:r>
        <w:rPr>
          <w:rFonts w:hint="eastAsia" w:ascii="宋体" w:hAnsi="宋体"/>
          <w:sz w:val="24"/>
        </w:rPr>
        <w:t>本专业以生物质能、太阳能和风能等可再生能源的高效转换和清洁利用为核心技术，培养具备能源转化基础理论、应用技术和实践能力，能在可再生能源开发、农林废弃物资源化利用、土壤环境治理等领域的企业和科研单位从事</w:t>
      </w:r>
      <w:r>
        <w:rPr>
          <w:rFonts w:ascii="宋体" w:hAnsi="宋体"/>
          <w:sz w:val="24"/>
        </w:rPr>
        <w:t>工程技术</w:t>
      </w:r>
      <w:r>
        <w:rPr>
          <w:rFonts w:hint="eastAsia" w:ascii="宋体" w:hAnsi="宋体"/>
          <w:sz w:val="24"/>
        </w:rPr>
        <w:t>及</w:t>
      </w:r>
      <w:r>
        <w:rPr>
          <w:rFonts w:ascii="宋体" w:hAnsi="宋体"/>
          <w:sz w:val="24"/>
        </w:rPr>
        <w:t>产品开发与应用</w:t>
      </w:r>
      <w:r>
        <w:rPr>
          <w:rFonts w:hint="eastAsia" w:ascii="宋体" w:hAnsi="宋体"/>
          <w:sz w:val="24"/>
        </w:rPr>
        <w:t>、</w:t>
      </w:r>
      <w:r>
        <w:rPr>
          <w:rFonts w:ascii="宋体" w:hAnsi="宋体"/>
          <w:sz w:val="24"/>
        </w:rPr>
        <w:t>科研</w:t>
      </w:r>
      <w:r>
        <w:rPr>
          <w:rFonts w:hint="eastAsia" w:ascii="宋体" w:hAnsi="宋体"/>
          <w:sz w:val="24"/>
        </w:rPr>
        <w:t>与</w:t>
      </w:r>
      <w:r>
        <w:rPr>
          <w:rFonts w:ascii="宋体" w:hAnsi="宋体"/>
          <w:sz w:val="24"/>
        </w:rPr>
        <w:t>教学</w:t>
      </w:r>
      <w:r>
        <w:rPr>
          <w:rFonts w:hint="eastAsia" w:ascii="宋体" w:hAnsi="宋体"/>
          <w:sz w:val="24"/>
        </w:rPr>
        <w:t>、</w:t>
      </w:r>
      <w:r>
        <w:rPr>
          <w:rFonts w:ascii="宋体" w:hAnsi="宋体"/>
          <w:sz w:val="24"/>
        </w:rPr>
        <w:t>咨询</w:t>
      </w:r>
      <w:r>
        <w:rPr>
          <w:rFonts w:hint="eastAsia" w:ascii="宋体" w:hAnsi="宋体"/>
          <w:sz w:val="24"/>
        </w:rPr>
        <w:t>和</w:t>
      </w:r>
      <w:r>
        <w:rPr>
          <w:rFonts w:ascii="宋体" w:hAnsi="宋体"/>
          <w:sz w:val="24"/>
        </w:rPr>
        <w:t>管理</w:t>
      </w:r>
      <w:r>
        <w:rPr>
          <w:rFonts w:hint="eastAsia" w:ascii="宋体" w:hAnsi="宋体"/>
          <w:sz w:val="24"/>
        </w:rPr>
        <w:t>等工作的高级复合型工程技术人才。</w:t>
      </w:r>
    </w:p>
    <w:p>
      <w:pPr>
        <w:spacing w:line="360" w:lineRule="auto"/>
        <w:ind w:firstLine="480" w:firstLineChars="200"/>
        <w:rPr>
          <w:rFonts w:ascii="黑体" w:hAnsi="黑体" w:eastAsia="黑体"/>
          <w:sz w:val="24"/>
        </w:rPr>
      </w:pPr>
      <w:r>
        <w:rPr>
          <w:rFonts w:hint="eastAsia" w:ascii="黑体" w:hAnsi="黑体" w:eastAsia="黑体"/>
          <w:sz w:val="24"/>
        </w:rPr>
        <w:t>三、培养规格</w:t>
      </w:r>
    </w:p>
    <w:p>
      <w:pPr>
        <w:spacing w:line="360" w:lineRule="auto"/>
        <w:ind w:firstLine="480" w:firstLineChars="200"/>
        <w:rPr>
          <w:rFonts w:ascii="宋体" w:hAnsi="宋体"/>
          <w:sz w:val="24"/>
        </w:rPr>
      </w:pPr>
      <w:r>
        <w:rPr>
          <w:rFonts w:hint="eastAsia" w:ascii="宋体" w:hAnsi="宋体"/>
          <w:sz w:val="24"/>
        </w:rPr>
        <w:t>（1）知识标准</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公共基础知识</w:t>
      </w:r>
    </w:p>
    <w:p>
      <w:pPr>
        <w:spacing w:line="360" w:lineRule="auto"/>
        <w:ind w:firstLine="480" w:firstLineChars="200"/>
        <w:rPr>
          <w:rFonts w:ascii="宋体" w:hAnsi="宋体"/>
          <w:sz w:val="24"/>
        </w:rPr>
      </w:pPr>
      <w:r>
        <w:rPr>
          <w:rFonts w:ascii="宋体" w:hAnsi="宋体"/>
          <w:sz w:val="24"/>
        </w:rPr>
        <w:t>1.1.1</w:t>
      </w:r>
      <w:r>
        <w:rPr>
          <w:rFonts w:hint="eastAsia" w:ascii="宋体" w:hAnsi="宋体"/>
          <w:sz w:val="24"/>
        </w:rPr>
        <w:t>具有一定的人文社会科学和自然科学基本理论知识；</w:t>
      </w:r>
    </w:p>
    <w:p>
      <w:pPr>
        <w:spacing w:line="360" w:lineRule="auto"/>
        <w:ind w:firstLine="480" w:firstLineChars="200"/>
        <w:rPr>
          <w:rFonts w:hint="eastAsia" w:ascii="宋体" w:hAnsi="宋体"/>
          <w:sz w:val="24"/>
        </w:rPr>
      </w:pPr>
      <w:r>
        <w:rPr>
          <w:rFonts w:ascii="宋体" w:hAnsi="宋体"/>
          <w:sz w:val="24"/>
        </w:rPr>
        <w:t xml:space="preserve">1.1.2 </w:t>
      </w:r>
      <w:r>
        <w:rPr>
          <w:rFonts w:hint="eastAsia" w:ascii="宋体" w:hAnsi="宋体"/>
          <w:sz w:val="24"/>
        </w:rPr>
        <w:t>具有音体美等方面的基本素养；</w:t>
      </w:r>
    </w:p>
    <w:p>
      <w:pPr>
        <w:spacing w:line="360" w:lineRule="auto"/>
        <w:ind w:firstLine="480" w:firstLineChars="200"/>
        <w:rPr>
          <w:rFonts w:ascii="宋体" w:hAnsi="宋体"/>
          <w:sz w:val="24"/>
        </w:rPr>
      </w:pPr>
      <w:r>
        <w:rPr>
          <w:rFonts w:ascii="宋体" w:hAnsi="宋体"/>
          <w:sz w:val="24"/>
        </w:rPr>
        <w:t>1.1.3</w:t>
      </w:r>
      <w:r>
        <w:rPr>
          <w:rFonts w:hint="eastAsia" w:ascii="宋体" w:hAnsi="宋体"/>
          <w:sz w:val="24"/>
        </w:rPr>
        <w:t>理解能源与环境系统专业相关领域的背景知识；</w:t>
      </w:r>
    </w:p>
    <w:p>
      <w:pPr>
        <w:spacing w:line="360" w:lineRule="auto"/>
        <w:ind w:firstLine="480" w:firstLineChars="200"/>
        <w:rPr>
          <w:rFonts w:ascii="宋体" w:hAnsi="宋体"/>
          <w:sz w:val="24"/>
        </w:rPr>
      </w:pPr>
      <w:r>
        <w:rPr>
          <w:rFonts w:ascii="宋体" w:hAnsi="宋体"/>
          <w:sz w:val="24"/>
        </w:rPr>
        <w:t>1.1.4</w:t>
      </w:r>
      <w:r>
        <w:rPr>
          <w:rFonts w:hint="eastAsia" w:ascii="宋体" w:hAnsi="宋体"/>
          <w:sz w:val="24"/>
        </w:rPr>
        <w:t>具有个体、环境、社会与公共安全的基本常识。</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学科基础知识</w:t>
      </w:r>
    </w:p>
    <w:p>
      <w:pPr>
        <w:spacing w:line="360" w:lineRule="auto"/>
        <w:ind w:firstLine="480" w:firstLineChars="200"/>
        <w:rPr>
          <w:rFonts w:ascii="宋体" w:hAnsi="宋体"/>
          <w:sz w:val="24"/>
        </w:rPr>
      </w:pPr>
      <w:r>
        <w:rPr>
          <w:rFonts w:ascii="宋体" w:hAnsi="宋体"/>
          <w:sz w:val="24"/>
        </w:rPr>
        <w:t>1.2.1</w:t>
      </w:r>
      <w:r>
        <w:rPr>
          <w:rFonts w:hint="eastAsia" w:ascii="宋体" w:hAnsi="宋体"/>
          <w:sz w:val="24"/>
        </w:rPr>
        <w:t>掌握能源与环境系统专业的基础知识</w:t>
      </w:r>
    </w:p>
    <w:p>
      <w:pPr>
        <w:spacing w:line="360" w:lineRule="auto"/>
        <w:ind w:firstLine="480" w:firstLineChars="200"/>
        <w:rPr>
          <w:rFonts w:ascii="宋体" w:hAnsi="宋体"/>
          <w:sz w:val="24"/>
        </w:rPr>
      </w:pPr>
      <w:r>
        <w:rPr>
          <w:rFonts w:hint="eastAsia" w:ascii="宋体" w:hAnsi="宋体"/>
          <w:sz w:val="24"/>
        </w:rPr>
        <w:t>包括高等数学、线性代数、概率论、无机及分析化学、有机化学、</w:t>
      </w:r>
      <w:r>
        <w:rPr>
          <w:rFonts w:ascii="宋体" w:hAnsi="宋体"/>
          <w:sz w:val="24"/>
        </w:rPr>
        <w:t>C</w:t>
      </w:r>
      <w:r>
        <w:rPr>
          <w:rFonts w:hint="eastAsia" w:ascii="宋体" w:hAnsi="宋体"/>
          <w:sz w:val="24"/>
        </w:rPr>
        <w:t>语言程序设计、工程制图、工程力学、环境工程材料、计算机绘图、机械设计基础方面的知识。</w:t>
      </w:r>
    </w:p>
    <w:p>
      <w:pPr>
        <w:spacing w:line="360" w:lineRule="auto"/>
        <w:ind w:firstLine="480" w:firstLineChars="200"/>
        <w:rPr>
          <w:rFonts w:ascii="宋体" w:hAnsi="宋体"/>
          <w:sz w:val="24"/>
        </w:rPr>
      </w:pPr>
      <w:r>
        <w:rPr>
          <w:rFonts w:ascii="宋体" w:hAnsi="宋体"/>
          <w:sz w:val="24"/>
        </w:rPr>
        <w:t>1.2.2</w:t>
      </w:r>
      <w:r>
        <w:rPr>
          <w:rFonts w:hint="eastAsia" w:ascii="宋体" w:hAnsi="宋体"/>
          <w:sz w:val="24"/>
        </w:rPr>
        <w:t>掌握能源与环境系统专业的应用基础知识和技术</w:t>
      </w:r>
    </w:p>
    <w:p>
      <w:pPr>
        <w:spacing w:line="360" w:lineRule="auto"/>
        <w:ind w:firstLine="480" w:firstLineChars="200"/>
        <w:rPr>
          <w:rFonts w:ascii="宋体" w:hAnsi="宋体"/>
          <w:sz w:val="24"/>
        </w:rPr>
      </w:pPr>
      <w:r>
        <w:rPr>
          <w:rFonts w:hint="eastAsia" w:ascii="宋体" w:hAnsi="宋体"/>
          <w:sz w:val="24"/>
        </w:rPr>
        <w:t>包括化工原理、工程热力学与传热学、微生物学、生物质化学、现代仪器分析、节能技术方面的知识。</w:t>
      </w:r>
    </w:p>
    <w:p>
      <w:pPr>
        <w:spacing w:line="360" w:lineRule="auto"/>
        <w:ind w:firstLine="480" w:firstLineChars="200"/>
        <w:rPr>
          <w:rFonts w:ascii="宋体" w:hAnsi="宋体"/>
          <w:sz w:val="24"/>
        </w:rPr>
      </w:pPr>
      <w:r>
        <w:rPr>
          <w:rFonts w:ascii="宋体" w:hAnsi="宋体"/>
          <w:sz w:val="24"/>
        </w:rPr>
        <w:t>1.3</w:t>
      </w:r>
      <w:r>
        <w:rPr>
          <w:rFonts w:hint="eastAsia" w:ascii="宋体" w:hAnsi="宋体"/>
          <w:sz w:val="24"/>
        </w:rPr>
        <w:t>专业知识</w:t>
      </w:r>
    </w:p>
    <w:p>
      <w:pPr>
        <w:spacing w:line="360" w:lineRule="auto"/>
        <w:ind w:firstLine="480" w:firstLineChars="200"/>
        <w:rPr>
          <w:rFonts w:ascii="宋体" w:hAnsi="宋体"/>
          <w:sz w:val="24"/>
        </w:rPr>
      </w:pPr>
      <w:r>
        <w:rPr>
          <w:rFonts w:hint="eastAsia" w:ascii="宋体" w:hAnsi="宋体"/>
          <w:sz w:val="24"/>
        </w:rPr>
        <w:t>掌握从事本专业工作所需要的专业知识，主要包括自动控制原理、电工技术、电子技术、生物质能源工程、太阳能工程、能源生物技术、沼气工程、风能利用工程。</w:t>
      </w:r>
    </w:p>
    <w:p>
      <w:pPr>
        <w:spacing w:line="360" w:lineRule="auto"/>
        <w:ind w:firstLine="480" w:firstLineChars="200"/>
        <w:rPr>
          <w:rFonts w:ascii="宋体" w:hAnsi="宋体"/>
          <w:sz w:val="24"/>
        </w:rPr>
      </w:pPr>
      <w:r>
        <w:rPr>
          <w:rFonts w:hint="eastAsia" w:ascii="宋体" w:hAnsi="宋体"/>
          <w:sz w:val="24"/>
        </w:rPr>
        <w:t>（2）能力标准</w:t>
      </w:r>
    </w:p>
    <w:p>
      <w:pPr>
        <w:spacing w:line="360" w:lineRule="auto"/>
        <w:ind w:firstLine="480" w:firstLineChars="200"/>
        <w:rPr>
          <w:rFonts w:ascii="宋体" w:hAnsi="宋体"/>
          <w:sz w:val="24"/>
        </w:rPr>
      </w:pPr>
      <w:r>
        <w:rPr>
          <w:rFonts w:ascii="宋体" w:hAnsi="宋体"/>
          <w:sz w:val="24"/>
        </w:rPr>
        <w:t xml:space="preserve">2.1 </w:t>
      </w:r>
      <w:r>
        <w:rPr>
          <w:rFonts w:hint="eastAsia" w:ascii="宋体" w:hAnsi="宋体"/>
          <w:sz w:val="24"/>
        </w:rPr>
        <w:t>专业基本能力</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掌握能源转换技术基础知识及基本实践技能；</w:t>
      </w:r>
    </w:p>
    <w:p>
      <w:pPr>
        <w:spacing w:line="360" w:lineRule="auto"/>
        <w:ind w:firstLine="480" w:firstLineChars="200"/>
        <w:rPr>
          <w:rFonts w:ascii="宋体" w:hAnsi="宋体"/>
          <w:sz w:val="24"/>
        </w:rPr>
      </w:pPr>
      <w:r>
        <w:rPr>
          <w:rFonts w:ascii="宋体" w:hAnsi="宋体"/>
          <w:sz w:val="24"/>
        </w:rPr>
        <w:t xml:space="preserve">2.1.2 </w:t>
      </w:r>
      <w:r>
        <w:rPr>
          <w:rFonts w:hint="eastAsia" w:ascii="宋体" w:hAnsi="宋体"/>
          <w:sz w:val="24"/>
        </w:rPr>
        <w:t>掌握能源转换机械电子工程理论及基本实践技能；</w:t>
      </w:r>
    </w:p>
    <w:p>
      <w:pPr>
        <w:spacing w:line="360" w:lineRule="auto"/>
        <w:ind w:firstLine="480" w:firstLineChars="200"/>
        <w:rPr>
          <w:rFonts w:ascii="宋体" w:hAnsi="宋体"/>
          <w:sz w:val="24"/>
        </w:rPr>
      </w:pPr>
      <w:r>
        <w:rPr>
          <w:rFonts w:ascii="宋体" w:hAnsi="宋体"/>
          <w:sz w:val="24"/>
        </w:rPr>
        <w:t xml:space="preserve">2.1.3 </w:t>
      </w:r>
      <w:r>
        <w:rPr>
          <w:rFonts w:hint="eastAsia" w:ascii="宋体" w:hAnsi="宋体"/>
          <w:sz w:val="24"/>
        </w:rPr>
        <w:t>具有正确选用原料、设备并进行能源产品设计的能力；</w:t>
      </w:r>
    </w:p>
    <w:p>
      <w:pPr>
        <w:spacing w:line="360" w:lineRule="auto"/>
        <w:ind w:firstLine="480" w:firstLineChars="200"/>
        <w:rPr>
          <w:rFonts w:ascii="宋体" w:hAnsi="宋体"/>
          <w:sz w:val="24"/>
        </w:rPr>
      </w:pPr>
      <w:r>
        <w:rPr>
          <w:rFonts w:ascii="宋体" w:hAnsi="宋体"/>
          <w:sz w:val="24"/>
        </w:rPr>
        <w:t xml:space="preserve">2.1.4 </w:t>
      </w:r>
      <w:r>
        <w:rPr>
          <w:rFonts w:hint="eastAsia" w:ascii="宋体" w:hAnsi="宋体"/>
          <w:sz w:val="24"/>
        </w:rPr>
        <w:t>具有可再生能源转换工艺设计及制造的实践技能；</w:t>
      </w:r>
    </w:p>
    <w:p>
      <w:pPr>
        <w:spacing w:line="360" w:lineRule="auto"/>
        <w:ind w:firstLine="480" w:firstLineChars="200"/>
        <w:rPr>
          <w:rFonts w:ascii="宋体" w:hAnsi="宋体"/>
          <w:sz w:val="24"/>
        </w:rPr>
      </w:pPr>
      <w:r>
        <w:rPr>
          <w:rFonts w:ascii="宋体" w:hAnsi="宋体"/>
          <w:sz w:val="24"/>
        </w:rPr>
        <w:t xml:space="preserve">2.1.5 </w:t>
      </w:r>
      <w:r>
        <w:rPr>
          <w:rFonts w:hint="eastAsia" w:ascii="宋体" w:hAnsi="宋体"/>
          <w:sz w:val="24"/>
        </w:rPr>
        <w:t>具有能源产品的检测与分析、工业生产、质量控制和技术管理能力。</w:t>
      </w:r>
    </w:p>
    <w:p>
      <w:pPr>
        <w:spacing w:line="360" w:lineRule="auto"/>
        <w:ind w:firstLine="480" w:firstLineChars="200"/>
        <w:rPr>
          <w:rFonts w:ascii="宋体" w:hAnsi="宋体"/>
          <w:sz w:val="24"/>
        </w:rPr>
      </w:pPr>
      <w:r>
        <w:rPr>
          <w:rFonts w:ascii="宋体" w:hAnsi="宋体"/>
          <w:sz w:val="24"/>
        </w:rPr>
        <w:t xml:space="preserve">2.2 </w:t>
      </w:r>
      <w:r>
        <w:rPr>
          <w:rFonts w:hint="eastAsia" w:ascii="宋体" w:hAnsi="宋体"/>
          <w:sz w:val="24"/>
        </w:rPr>
        <w:t>工程技术能力</w:t>
      </w:r>
    </w:p>
    <w:p>
      <w:pPr>
        <w:spacing w:line="360" w:lineRule="auto"/>
        <w:ind w:firstLine="480" w:firstLineChars="200"/>
        <w:rPr>
          <w:rFonts w:ascii="宋体" w:hAnsi="宋体"/>
          <w:sz w:val="24"/>
        </w:rPr>
      </w:pPr>
      <w:r>
        <w:rPr>
          <w:rFonts w:ascii="宋体" w:hAnsi="宋体"/>
          <w:sz w:val="24"/>
        </w:rPr>
        <w:t>2.2.1</w:t>
      </w:r>
      <w:r>
        <w:rPr>
          <w:rFonts w:hint="eastAsia" w:ascii="宋体" w:hAnsi="宋体"/>
          <w:sz w:val="24"/>
        </w:rPr>
        <w:t>通过化工原理、工程制图、机械设计基础、能源材料机械设备等课程体系的教学，培养学生初步掌握能源化工生产过程中所用的设备、工艺，并具有初步设计能源产品的生产工艺的能力；</w:t>
      </w:r>
    </w:p>
    <w:p>
      <w:pPr>
        <w:spacing w:line="360" w:lineRule="auto"/>
        <w:ind w:firstLine="480" w:firstLineChars="200"/>
        <w:rPr>
          <w:rFonts w:ascii="宋体" w:hAnsi="宋体"/>
          <w:sz w:val="24"/>
        </w:rPr>
      </w:pPr>
      <w:r>
        <w:rPr>
          <w:rFonts w:ascii="宋体" w:hAnsi="宋体"/>
          <w:sz w:val="24"/>
        </w:rPr>
        <w:t xml:space="preserve">2.2.2 </w:t>
      </w:r>
      <w:r>
        <w:rPr>
          <w:rFonts w:hint="eastAsia" w:ascii="宋体" w:hAnsi="宋体"/>
          <w:sz w:val="24"/>
        </w:rPr>
        <w:t>通过有机化学、微生物学、工程热力学及传热学、生物质能源工程、能源生物技术、太阳能工程等课程群教学和相关实践教学活动的开展，培养学生的生物质炭、生物质气、生物质油、光伏电池的合成、制备、加工能力以及生物质原料选择、制备、工艺控制的能力；</w:t>
      </w:r>
    </w:p>
    <w:p>
      <w:pPr>
        <w:spacing w:line="360" w:lineRule="auto"/>
        <w:ind w:firstLine="480" w:firstLineChars="200"/>
        <w:rPr>
          <w:rFonts w:ascii="宋体" w:hAnsi="宋体"/>
          <w:sz w:val="24"/>
        </w:rPr>
      </w:pPr>
      <w:r>
        <w:rPr>
          <w:rFonts w:ascii="宋体" w:hAnsi="宋体"/>
          <w:sz w:val="24"/>
        </w:rPr>
        <w:t xml:space="preserve">2.2.3 </w:t>
      </w:r>
      <w:r>
        <w:rPr>
          <w:rFonts w:hint="eastAsia" w:ascii="宋体" w:hAnsi="宋体"/>
          <w:sz w:val="24"/>
        </w:rPr>
        <w:t>通过生物质能源、光伏电池的研究、设计方法等课程体系的教学，培养学生对新能源开发的应用开发能力。</w:t>
      </w:r>
    </w:p>
    <w:p>
      <w:pPr>
        <w:spacing w:line="360" w:lineRule="auto"/>
        <w:ind w:firstLine="480" w:firstLineChars="200"/>
        <w:rPr>
          <w:rFonts w:ascii="宋体" w:hAnsi="宋体"/>
          <w:sz w:val="24"/>
        </w:rPr>
      </w:pPr>
      <w:r>
        <w:rPr>
          <w:rFonts w:ascii="宋体" w:hAnsi="宋体"/>
          <w:sz w:val="24"/>
        </w:rPr>
        <w:t xml:space="preserve">2.3 </w:t>
      </w:r>
      <w:r>
        <w:rPr>
          <w:rFonts w:hint="eastAsia" w:ascii="宋体" w:hAnsi="宋体"/>
          <w:sz w:val="24"/>
        </w:rPr>
        <w:t>创新创业能力</w:t>
      </w:r>
    </w:p>
    <w:p>
      <w:pPr>
        <w:spacing w:line="360" w:lineRule="auto"/>
        <w:ind w:firstLine="480" w:firstLineChars="200"/>
        <w:rPr>
          <w:rFonts w:ascii="宋体" w:hAnsi="宋体"/>
          <w:sz w:val="24"/>
        </w:rPr>
      </w:pPr>
      <w:r>
        <w:rPr>
          <w:rFonts w:ascii="宋体" w:hAnsi="宋体"/>
          <w:sz w:val="24"/>
        </w:rPr>
        <w:t>2.3.1</w:t>
      </w:r>
      <w:r>
        <w:rPr>
          <w:rFonts w:hint="eastAsia" w:ascii="宋体" w:hAnsi="宋体"/>
          <w:sz w:val="24"/>
        </w:rPr>
        <w:t>工程创新能力。运用工程知识、方法与能力，就能源与环境系统工程的相关行业中遇到的实际问题提出独到的、具有一定创新性的求解思路、解决方案，并付诸实施的能力。</w:t>
      </w:r>
    </w:p>
    <w:p>
      <w:pPr>
        <w:spacing w:line="360" w:lineRule="auto"/>
        <w:ind w:firstLine="480" w:firstLineChars="200"/>
        <w:rPr>
          <w:rFonts w:ascii="宋体" w:hAnsi="宋体"/>
          <w:sz w:val="24"/>
        </w:rPr>
      </w:pPr>
      <w:r>
        <w:rPr>
          <w:rFonts w:ascii="宋体" w:hAnsi="宋体"/>
          <w:sz w:val="24"/>
        </w:rPr>
        <w:t>2.3.2</w:t>
      </w:r>
      <w:r>
        <w:rPr>
          <w:rFonts w:hint="eastAsia" w:ascii="宋体" w:hAnsi="宋体"/>
          <w:sz w:val="24"/>
        </w:rPr>
        <w:t>创业能力。具备在职业岗位上，以岗位工作及其环境为创业空间，发挥专业特长与创业精神，以岗位价值实现为载体，促进个人价值、企业价值与社会价值共同实现的岗位创业能力；</w:t>
      </w:r>
    </w:p>
    <w:p>
      <w:pPr>
        <w:spacing w:line="360" w:lineRule="auto"/>
        <w:ind w:firstLine="480" w:firstLineChars="200"/>
        <w:rPr>
          <w:rFonts w:ascii="宋体" w:hAnsi="宋体"/>
          <w:sz w:val="24"/>
        </w:rPr>
      </w:pPr>
      <w:r>
        <w:rPr>
          <w:rFonts w:ascii="宋体" w:hAnsi="宋体"/>
          <w:sz w:val="24"/>
        </w:rPr>
        <w:t>2.3.3</w:t>
      </w:r>
      <w:r>
        <w:rPr>
          <w:rFonts w:hint="eastAsia" w:ascii="宋体" w:hAnsi="宋体"/>
          <w:sz w:val="24"/>
        </w:rPr>
        <w:t>终身学习能力。更新与提高自我知识、能力与素质，保持和增强自我竞争力，满足个人职业发展与全面发展需求的自我学习与终身教育能力。</w:t>
      </w:r>
    </w:p>
    <w:p>
      <w:pPr>
        <w:spacing w:line="360" w:lineRule="auto"/>
        <w:ind w:firstLine="480" w:firstLineChars="200"/>
        <w:rPr>
          <w:rFonts w:ascii="宋体" w:hAnsi="宋体"/>
          <w:sz w:val="24"/>
        </w:rPr>
      </w:pPr>
      <w:r>
        <w:rPr>
          <w:rFonts w:ascii="宋体" w:hAnsi="宋体"/>
          <w:sz w:val="24"/>
        </w:rPr>
        <w:t>2.4</w:t>
      </w:r>
      <w:r>
        <w:rPr>
          <w:rFonts w:hint="eastAsia" w:ascii="宋体" w:hAnsi="宋体"/>
          <w:sz w:val="24"/>
        </w:rPr>
        <w:t>合作与沟通能力</w:t>
      </w:r>
    </w:p>
    <w:p>
      <w:pPr>
        <w:spacing w:line="360" w:lineRule="auto"/>
        <w:ind w:firstLine="480" w:firstLineChars="200"/>
        <w:rPr>
          <w:rFonts w:ascii="宋体" w:hAnsi="宋体"/>
          <w:sz w:val="24"/>
        </w:rPr>
      </w:pPr>
      <w:r>
        <w:rPr>
          <w:rFonts w:ascii="宋体" w:hAnsi="宋体"/>
          <w:sz w:val="24"/>
        </w:rPr>
        <w:t>2.4.1</w:t>
      </w:r>
      <w:r>
        <w:rPr>
          <w:rFonts w:hint="eastAsia" w:ascii="宋体" w:hAnsi="宋体"/>
          <w:sz w:val="24"/>
        </w:rPr>
        <w:t>团队合作能力。具有良好的团队意识与团队精神，充分认识团队对于职业工程师的重要作用，具备在团队框架下积极有效开展工作的能力，具备良好的团队合作、沟通与协调能力。</w:t>
      </w:r>
    </w:p>
    <w:p>
      <w:pPr>
        <w:spacing w:line="360" w:lineRule="auto"/>
        <w:ind w:firstLine="480" w:firstLineChars="200"/>
        <w:rPr>
          <w:rFonts w:ascii="宋体" w:hAnsi="宋体"/>
          <w:sz w:val="24"/>
        </w:rPr>
      </w:pPr>
      <w:r>
        <w:rPr>
          <w:rFonts w:ascii="宋体" w:hAnsi="宋体"/>
          <w:sz w:val="24"/>
        </w:rPr>
        <w:t>2.4.2</w:t>
      </w:r>
      <w:r>
        <w:rPr>
          <w:rFonts w:hint="eastAsia" w:ascii="宋体" w:hAnsi="宋体"/>
          <w:sz w:val="24"/>
        </w:rPr>
        <w:t>人际沟通与交流能力。具有沟通交流的基本技巧与能力，良好的口头与书面表达能力，有效表达自己思想与意愿的能力，倾听与理解他人需求和意愿的能力，快速适应工作环境与人际环境变化的能力。</w:t>
      </w:r>
    </w:p>
    <w:p>
      <w:pPr>
        <w:spacing w:line="360" w:lineRule="auto"/>
        <w:ind w:firstLine="480" w:firstLineChars="200"/>
        <w:rPr>
          <w:rFonts w:ascii="宋体" w:hAnsi="宋体"/>
          <w:sz w:val="24"/>
        </w:rPr>
      </w:pPr>
      <w:r>
        <w:rPr>
          <w:rFonts w:ascii="宋体" w:hAnsi="宋体"/>
          <w:sz w:val="24"/>
        </w:rPr>
        <w:t>2.4.3</w:t>
      </w:r>
      <w:r>
        <w:rPr>
          <w:rFonts w:hint="eastAsia" w:ascii="宋体" w:hAnsi="宋体"/>
          <w:sz w:val="24"/>
        </w:rPr>
        <w:t>国际化交流与合作能力。具有一门外国语的基本听、说、读、写、译的能力，较熟练阅读应用化学专业领域的外文书刊和其他技术资料的能力，与他人在技术与工作层面进行国际化沟通、交流与合作的能力。</w:t>
      </w:r>
    </w:p>
    <w:p>
      <w:pPr>
        <w:spacing w:line="360" w:lineRule="auto"/>
        <w:ind w:firstLine="480" w:firstLineChars="200"/>
        <w:rPr>
          <w:rFonts w:ascii="宋体" w:hAnsi="宋体"/>
          <w:sz w:val="24"/>
        </w:rPr>
      </w:pPr>
      <w:r>
        <w:rPr>
          <w:rFonts w:ascii="宋体" w:hAnsi="宋体"/>
          <w:sz w:val="24"/>
        </w:rPr>
        <w:t>2.4.4</w:t>
      </w:r>
      <w:r>
        <w:rPr>
          <w:rFonts w:hint="eastAsia" w:ascii="宋体" w:hAnsi="宋体"/>
          <w:sz w:val="24"/>
        </w:rPr>
        <w:t>具有较强的信息获取能力。具有信息化社会环境中的多途径获取信息的能力，具有跟踪本领域最新技术发展和行业发展趋势的能力，具备收集、分析、判断、归纳和选择国内外相关技术信息的能力。</w:t>
      </w:r>
    </w:p>
    <w:p>
      <w:pPr>
        <w:spacing w:line="360" w:lineRule="auto"/>
        <w:ind w:firstLine="480" w:firstLineChars="200"/>
        <w:rPr>
          <w:rFonts w:ascii="宋体" w:hAnsi="宋体"/>
          <w:sz w:val="24"/>
        </w:rPr>
      </w:pPr>
      <w:r>
        <w:rPr>
          <w:rFonts w:hint="eastAsia" w:ascii="宋体" w:hAnsi="宋体"/>
          <w:sz w:val="24"/>
        </w:rPr>
        <w:t>（3）素质标准</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政治素养</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3.1.1</w:t>
      </w:r>
      <w:r>
        <w:rPr>
          <w:rFonts w:hint="eastAsia" w:ascii="宋体" w:hAnsi="宋体"/>
          <w:sz w:val="24"/>
        </w:rPr>
        <w:t>热爱中国共产党，热爱社会主义祖国，坚持四项基本原则，努力学习马列主义、毛泽东思想、邓小平理论和</w:t>
      </w:r>
      <w:r>
        <w:rPr>
          <w:rFonts w:ascii="宋体" w:hAnsi="宋体"/>
          <w:sz w:val="24"/>
        </w:rPr>
        <w:t>"</w:t>
      </w:r>
      <w:r>
        <w:rPr>
          <w:rFonts w:hint="eastAsia" w:ascii="宋体" w:hAnsi="宋体"/>
          <w:sz w:val="24"/>
        </w:rPr>
        <w:t>三个代表</w:t>
      </w:r>
      <w:r>
        <w:rPr>
          <w:rFonts w:ascii="宋体" w:hAnsi="宋体"/>
          <w:sz w:val="24"/>
        </w:rPr>
        <w:t>"</w:t>
      </w:r>
      <w:r>
        <w:rPr>
          <w:rFonts w:hint="eastAsia" w:ascii="宋体" w:hAnsi="宋体"/>
          <w:sz w:val="24"/>
        </w:rPr>
        <w:t>重要思想，深入贯彻落实科学发展观，树立正确的世界观、人生观和价值观；</w:t>
      </w:r>
    </w:p>
    <w:p>
      <w:pPr>
        <w:spacing w:line="360" w:lineRule="auto"/>
        <w:ind w:firstLine="480" w:firstLineChars="200"/>
        <w:rPr>
          <w:rFonts w:ascii="宋体" w:hAnsi="宋体"/>
          <w:sz w:val="24"/>
        </w:rPr>
      </w:pPr>
      <w:r>
        <w:rPr>
          <w:rFonts w:ascii="宋体" w:hAnsi="宋体"/>
          <w:sz w:val="24"/>
        </w:rPr>
        <w:t>3.1.2</w:t>
      </w:r>
      <w:r>
        <w:rPr>
          <w:rFonts w:hint="eastAsia" w:ascii="宋体" w:hAnsi="宋体"/>
          <w:sz w:val="24"/>
        </w:rPr>
        <w:t>具有良好的思想道德、社会公德，自觉树立为社会主义现代化建设服务，为地方经济社会发展服务的意识。</w:t>
      </w:r>
    </w:p>
    <w:p>
      <w:pPr>
        <w:spacing w:line="360" w:lineRule="auto"/>
        <w:ind w:firstLine="480" w:firstLineChars="200"/>
        <w:rPr>
          <w:rFonts w:ascii="宋体" w:hAnsi="宋体"/>
          <w:sz w:val="24"/>
        </w:rPr>
      </w:pPr>
      <w:r>
        <w:rPr>
          <w:rFonts w:ascii="宋体" w:hAnsi="宋体"/>
          <w:sz w:val="24"/>
        </w:rPr>
        <w:t>3.2</w:t>
      </w:r>
      <w:r>
        <w:rPr>
          <w:rFonts w:hint="eastAsia" w:ascii="宋体" w:hAnsi="宋体"/>
          <w:sz w:val="24"/>
        </w:rPr>
        <w:t>职业精神</w:t>
      </w:r>
    </w:p>
    <w:p>
      <w:pPr>
        <w:spacing w:line="360" w:lineRule="auto"/>
        <w:ind w:firstLine="480" w:firstLineChars="200"/>
        <w:rPr>
          <w:rFonts w:ascii="宋体" w:hAnsi="宋体"/>
          <w:sz w:val="24"/>
        </w:rPr>
      </w:pPr>
      <w:r>
        <w:rPr>
          <w:rFonts w:ascii="宋体" w:hAnsi="宋体"/>
          <w:sz w:val="24"/>
        </w:rPr>
        <w:t xml:space="preserve">3.2.1 </w:t>
      </w:r>
      <w:r>
        <w:rPr>
          <w:rFonts w:hint="eastAsia" w:ascii="宋体" w:hAnsi="宋体"/>
          <w:sz w:val="24"/>
        </w:rPr>
        <w:t>具有追求真理、实事求是、勇于探究与实践的科学精神；</w:t>
      </w:r>
    </w:p>
    <w:p>
      <w:pPr>
        <w:spacing w:line="360" w:lineRule="auto"/>
        <w:ind w:firstLine="480" w:firstLineChars="200"/>
        <w:rPr>
          <w:rFonts w:ascii="宋体" w:hAnsi="宋体"/>
          <w:sz w:val="24"/>
        </w:rPr>
      </w:pPr>
      <w:r>
        <w:rPr>
          <w:rFonts w:ascii="宋体" w:hAnsi="宋体"/>
          <w:sz w:val="24"/>
        </w:rPr>
        <w:t xml:space="preserve">3.2.2 </w:t>
      </w:r>
      <w:r>
        <w:rPr>
          <w:rFonts w:hint="eastAsia" w:ascii="宋体" w:hAnsi="宋体"/>
          <w:sz w:val="24"/>
        </w:rPr>
        <w:t>具有严谨踏实、一丝不苟、讲求实效的职业精神；</w:t>
      </w:r>
    </w:p>
    <w:p>
      <w:pPr>
        <w:spacing w:line="360" w:lineRule="auto"/>
        <w:ind w:firstLine="480" w:firstLineChars="200"/>
        <w:rPr>
          <w:rFonts w:ascii="宋体" w:hAnsi="宋体"/>
          <w:sz w:val="24"/>
        </w:rPr>
      </w:pPr>
      <w:r>
        <w:rPr>
          <w:rFonts w:ascii="宋体" w:hAnsi="宋体"/>
          <w:sz w:val="24"/>
        </w:rPr>
        <w:t xml:space="preserve">3.2.3 </w:t>
      </w:r>
      <w:r>
        <w:rPr>
          <w:rFonts w:hint="eastAsia" w:ascii="宋体" w:hAnsi="宋体"/>
          <w:sz w:val="24"/>
        </w:rPr>
        <w:t>具有爱岗、敬岗、乐岗的敬业精神。</w:t>
      </w:r>
    </w:p>
    <w:p>
      <w:pPr>
        <w:spacing w:line="360" w:lineRule="auto"/>
        <w:ind w:firstLine="480" w:firstLineChars="200"/>
        <w:rPr>
          <w:rFonts w:ascii="宋体" w:hAnsi="宋体"/>
          <w:sz w:val="24"/>
        </w:rPr>
      </w:pPr>
      <w:r>
        <w:rPr>
          <w:rFonts w:ascii="宋体" w:hAnsi="宋体"/>
          <w:sz w:val="24"/>
        </w:rPr>
        <w:t>3.3</w:t>
      </w:r>
      <w:r>
        <w:rPr>
          <w:rFonts w:hint="eastAsia" w:ascii="宋体" w:hAnsi="宋体"/>
          <w:sz w:val="24"/>
        </w:rPr>
        <w:t>职业道德与规范</w:t>
      </w:r>
    </w:p>
    <w:p>
      <w:pPr>
        <w:spacing w:line="360" w:lineRule="auto"/>
        <w:ind w:firstLine="480" w:firstLineChars="200"/>
        <w:rPr>
          <w:rFonts w:ascii="宋体" w:hAnsi="宋体"/>
          <w:sz w:val="24"/>
        </w:rPr>
      </w:pPr>
      <w:r>
        <w:rPr>
          <w:rFonts w:ascii="宋体" w:hAnsi="宋体"/>
          <w:sz w:val="24"/>
        </w:rPr>
        <w:t>3.3.1</w:t>
      </w:r>
      <w:r>
        <w:rPr>
          <w:rFonts w:hint="eastAsia" w:ascii="宋体" w:hAnsi="宋体"/>
          <w:sz w:val="24"/>
        </w:rPr>
        <w:t>职业的道德、操守、责任感。具备一定法律基础知识和礼仪修养，学术态度端正；</w:t>
      </w:r>
    </w:p>
    <w:p>
      <w:pPr>
        <w:spacing w:line="360" w:lineRule="auto"/>
        <w:ind w:firstLine="480" w:firstLineChars="200"/>
        <w:rPr>
          <w:rFonts w:ascii="宋体" w:hAnsi="宋体"/>
          <w:sz w:val="24"/>
        </w:rPr>
      </w:pPr>
      <w:r>
        <w:rPr>
          <w:rFonts w:ascii="宋体" w:hAnsi="宋体"/>
          <w:sz w:val="24"/>
        </w:rPr>
        <w:t>3.3.2</w:t>
      </w:r>
      <w:r>
        <w:rPr>
          <w:rFonts w:hint="eastAsia" w:ascii="宋体" w:hAnsi="宋体"/>
          <w:sz w:val="24"/>
        </w:rPr>
        <w:t>职业行为。了解和遵守正确职业行为，包括：职业创新、职业竞争、职业协作和职业奉献等；</w:t>
      </w:r>
    </w:p>
    <w:p>
      <w:pPr>
        <w:spacing w:line="360" w:lineRule="auto"/>
        <w:ind w:firstLine="480" w:firstLineChars="200"/>
        <w:rPr>
          <w:rFonts w:ascii="宋体" w:hAnsi="宋体"/>
          <w:sz w:val="24"/>
        </w:rPr>
      </w:pPr>
      <w:r>
        <w:rPr>
          <w:rFonts w:ascii="宋体" w:hAnsi="宋体"/>
          <w:sz w:val="24"/>
        </w:rPr>
        <w:t>3.3.3</w:t>
      </w:r>
      <w:r>
        <w:rPr>
          <w:rFonts w:hint="eastAsia" w:ascii="宋体" w:hAnsi="宋体"/>
          <w:sz w:val="24"/>
        </w:rPr>
        <w:t>树立积极进取的学习态度和求知欲。踏实学习而不失主动性、开拓性与灵活性；了解社会和行业需求，通过实践学习具备自学能力。</w:t>
      </w:r>
    </w:p>
    <w:p>
      <w:pPr>
        <w:spacing w:line="360" w:lineRule="auto"/>
        <w:ind w:firstLine="480" w:firstLineChars="200"/>
        <w:rPr>
          <w:rFonts w:ascii="宋体" w:hAnsi="宋体"/>
          <w:sz w:val="24"/>
        </w:rPr>
      </w:pPr>
      <w:r>
        <w:rPr>
          <w:rFonts w:ascii="宋体" w:hAnsi="宋体"/>
          <w:sz w:val="24"/>
        </w:rPr>
        <w:t>3.4</w:t>
      </w:r>
      <w:r>
        <w:rPr>
          <w:rFonts w:hint="eastAsia" w:ascii="宋体" w:hAnsi="宋体"/>
          <w:sz w:val="24"/>
        </w:rPr>
        <w:t>社会与环境的责任</w:t>
      </w:r>
    </w:p>
    <w:p>
      <w:pPr>
        <w:spacing w:line="360" w:lineRule="auto"/>
        <w:ind w:firstLine="480" w:firstLineChars="200"/>
        <w:rPr>
          <w:rFonts w:hint="eastAsia" w:ascii="宋体" w:hAnsi="宋体"/>
          <w:sz w:val="24"/>
        </w:rPr>
      </w:pPr>
      <w:r>
        <w:rPr>
          <w:rFonts w:ascii="宋体" w:hAnsi="宋体"/>
          <w:sz w:val="24"/>
        </w:rPr>
        <w:t xml:space="preserve">3.4.1 </w:t>
      </w:r>
      <w:r>
        <w:rPr>
          <w:rFonts w:hint="eastAsia" w:ascii="宋体" w:hAnsi="宋体"/>
          <w:sz w:val="24"/>
        </w:rPr>
        <w:t>具有良好的公民素养、国家意识与国际化视野，遵纪守法、正直诚信，自觉维护国家和社会公共利益，具有强烈的社会责任感与责任能力；</w:t>
      </w:r>
    </w:p>
    <w:p>
      <w:pPr>
        <w:spacing w:line="360" w:lineRule="auto"/>
        <w:ind w:firstLine="480" w:firstLineChars="200"/>
        <w:rPr>
          <w:rFonts w:ascii="宋体" w:hAnsi="宋体"/>
          <w:sz w:val="24"/>
        </w:rPr>
      </w:pPr>
      <w:r>
        <w:rPr>
          <w:rFonts w:ascii="宋体" w:hAnsi="宋体"/>
          <w:sz w:val="24"/>
        </w:rPr>
        <w:t xml:space="preserve">3.4.2 </w:t>
      </w:r>
      <w:r>
        <w:rPr>
          <w:rFonts w:hint="eastAsia" w:ascii="宋体" w:hAnsi="宋体"/>
          <w:sz w:val="24"/>
        </w:rPr>
        <w:t>正确理解应用化学专业对于自然与社会环境的影响，并在工程生产活动过程中承担必要的环境保护责任。</w:t>
      </w:r>
    </w:p>
    <w:p>
      <w:pPr>
        <w:spacing w:line="360" w:lineRule="auto"/>
        <w:ind w:firstLine="480" w:firstLineChars="200"/>
        <w:rPr>
          <w:rFonts w:ascii="黑体" w:hAnsi="黑体" w:eastAsia="黑体"/>
          <w:sz w:val="24"/>
        </w:rPr>
      </w:pPr>
      <w:r>
        <w:rPr>
          <w:rFonts w:hint="eastAsia" w:ascii="黑体" w:hAnsi="黑体" w:eastAsia="黑体"/>
          <w:sz w:val="24"/>
        </w:rPr>
        <w:t>四、主干学科</w:t>
      </w:r>
    </w:p>
    <w:p>
      <w:pPr>
        <w:spacing w:line="360" w:lineRule="auto"/>
        <w:ind w:firstLine="480" w:firstLineChars="200"/>
        <w:rPr>
          <w:rFonts w:ascii="宋体" w:hAnsi="宋体"/>
          <w:sz w:val="24"/>
        </w:rPr>
      </w:pPr>
      <w:r>
        <w:rPr>
          <w:rFonts w:hint="eastAsia" w:ascii="宋体" w:hAnsi="宋体"/>
          <w:sz w:val="24"/>
        </w:rPr>
        <w:t>高等数学，概率论，线性代数，无机及分析化学，有机化学，工程制图，工程力学，电工与电子技术，机械设计基础，微生物学，自动控制原理。</w:t>
      </w:r>
    </w:p>
    <w:p>
      <w:pPr>
        <w:spacing w:line="360" w:lineRule="auto"/>
        <w:ind w:firstLine="480" w:firstLineChars="200"/>
        <w:rPr>
          <w:rFonts w:ascii="黑体" w:hAnsi="黑体" w:eastAsia="黑体"/>
          <w:sz w:val="24"/>
        </w:rPr>
      </w:pPr>
      <w:r>
        <w:rPr>
          <w:rFonts w:hint="eastAsia" w:ascii="黑体" w:hAnsi="黑体" w:eastAsia="黑体"/>
          <w:sz w:val="24"/>
        </w:rPr>
        <w:t>五</w:t>
      </w:r>
      <w:r>
        <w:rPr>
          <w:rFonts w:ascii="黑体" w:hAnsi="黑体" w:eastAsia="黑体"/>
          <w:sz w:val="24"/>
        </w:rPr>
        <w:t>、专业核心课程</w:t>
      </w:r>
    </w:p>
    <w:p>
      <w:pPr>
        <w:spacing w:line="360" w:lineRule="auto"/>
        <w:ind w:firstLine="480" w:firstLineChars="200"/>
        <w:rPr>
          <w:rFonts w:ascii="宋体" w:hAnsi="宋体"/>
          <w:sz w:val="24"/>
        </w:rPr>
      </w:pPr>
      <w:r>
        <w:rPr>
          <w:rFonts w:hint="eastAsia" w:ascii="宋体" w:hAnsi="宋体"/>
          <w:sz w:val="24"/>
        </w:rPr>
        <w:t>专业概论及学科进展，工程热力学与传热学，化工原理，生物质能源工程，能源生物技术，太阳能工程，环境工程原理。</w:t>
      </w:r>
    </w:p>
    <w:p>
      <w:pPr>
        <w:spacing w:line="360" w:lineRule="auto"/>
        <w:ind w:firstLine="480" w:firstLineChars="200"/>
        <w:rPr>
          <w:rFonts w:ascii="黑体" w:hAnsi="黑体" w:eastAsia="黑体"/>
          <w:sz w:val="24"/>
        </w:rPr>
      </w:pPr>
      <w:r>
        <w:rPr>
          <w:rFonts w:hint="eastAsia" w:ascii="黑体" w:hAnsi="黑体" w:eastAsia="黑体"/>
          <w:sz w:val="24"/>
        </w:rPr>
        <w:t>六</w:t>
      </w:r>
      <w:r>
        <w:rPr>
          <w:rFonts w:ascii="黑体" w:hAnsi="黑体" w:eastAsia="黑体"/>
          <w:sz w:val="24"/>
        </w:rPr>
        <w:t>、</w:t>
      </w:r>
      <w:r>
        <w:rPr>
          <w:rFonts w:hint="eastAsia" w:ascii="黑体" w:hAnsi="黑体" w:eastAsia="黑体"/>
          <w:sz w:val="24"/>
        </w:rPr>
        <w:t>修业年限及</w:t>
      </w:r>
      <w:r>
        <w:rPr>
          <w:rFonts w:ascii="黑体" w:hAnsi="黑体" w:eastAsia="黑体"/>
          <w:sz w:val="24"/>
        </w:rPr>
        <w:t>授予学位</w:t>
      </w:r>
    </w:p>
    <w:p>
      <w:pPr>
        <w:spacing w:line="360" w:lineRule="auto"/>
        <w:ind w:firstLine="480" w:firstLineChars="200"/>
        <w:rPr>
          <w:rFonts w:ascii="宋体" w:hAnsi="宋体"/>
          <w:sz w:val="24"/>
        </w:rPr>
      </w:pPr>
      <w:r>
        <w:rPr>
          <w:rFonts w:hint="eastAsia" w:ascii="宋体" w:hAnsi="宋体"/>
          <w:sz w:val="24"/>
        </w:rPr>
        <w:t>学制为</w:t>
      </w:r>
      <w:r>
        <w:rPr>
          <w:rFonts w:ascii="宋体" w:hAnsi="宋体"/>
          <w:sz w:val="24"/>
        </w:rPr>
        <w:t>4</w:t>
      </w:r>
      <w:r>
        <w:rPr>
          <w:rFonts w:hint="eastAsia" w:ascii="宋体" w:hAnsi="宋体"/>
          <w:sz w:val="24"/>
        </w:rPr>
        <w:t>年，授予工学学士学位。</w:t>
      </w:r>
    </w:p>
    <w:p>
      <w:pPr>
        <w:spacing w:line="360" w:lineRule="auto"/>
        <w:ind w:firstLine="480" w:firstLineChars="200"/>
        <w:rPr>
          <w:rFonts w:ascii="黑体" w:hAnsi="黑体" w:eastAsia="黑体"/>
          <w:sz w:val="24"/>
        </w:rPr>
      </w:pPr>
      <w:r>
        <w:rPr>
          <w:rFonts w:hint="eastAsia" w:ascii="黑体" w:hAnsi="黑体" w:eastAsia="黑体"/>
          <w:sz w:val="24"/>
        </w:rPr>
        <w:t>七、</w:t>
      </w:r>
      <w:r>
        <w:rPr>
          <w:rFonts w:ascii="黑体" w:hAnsi="黑体" w:eastAsia="黑体"/>
          <w:sz w:val="24"/>
        </w:rPr>
        <w:t>课程结构及毕业要求</w:t>
      </w:r>
    </w:p>
    <w:p>
      <w:pPr>
        <w:spacing w:line="360" w:lineRule="auto"/>
        <w:ind w:firstLine="480" w:firstLineChars="200"/>
        <w:rPr>
          <w:rFonts w:hint="eastAsia" w:ascii="宋体" w:hAnsi="宋体"/>
          <w:sz w:val="24"/>
        </w:rPr>
      </w:pPr>
      <w:r>
        <w:rPr>
          <w:rFonts w:hint="eastAsia" w:ascii="宋体" w:hAnsi="宋体"/>
          <w:sz w:val="24"/>
        </w:rPr>
        <w:t>本专业教学计划中，课内总学时为2216学时，学生毕业应取得总学分为160学分，其中必修课程73.5学分，选修课程40学分，实践课程46.5学分。</w:t>
      </w:r>
    </w:p>
    <w:p>
      <w:pPr>
        <w:rPr>
          <w:rFonts w:hint="eastAsia"/>
        </w:rPr>
      </w:pPr>
    </w:p>
    <w:tbl>
      <w:tblPr>
        <w:tblStyle w:val="7"/>
        <w:tblW w:w="9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8"/>
        <w:gridCol w:w="2010"/>
        <w:gridCol w:w="1508"/>
        <w:gridCol w:w="851"/>
        <w:gridCol w:w="850"/>
        <w:gridCol w:w="16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restart"/>
            <w:tcBorders>
              <w:top w:val="single" w:color="auto" w:sz="4" w:space="0"/>
              <w:left w:val="single" w:color="auto" w:sz="4" w:space="0"/>
              <w:bottom w:val="single" w:color="auto" w:sz="4" w:space="0"/>
              <w:right w:val="single" w:color="auto" w:sz="4" w:space="0"/>
            </w:tcBorders>
            <w:vAlign w:val="center"/>
          </w:tcPr>
          <w:p>
            <w:pPr>
              <w:jc w:val="center"/>
            </w:pPr>
            <w:r>
              <w:t>学时分配与毕业学分要求</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课程性质</w:t>
            </w:r>
          </w:p>
        </w:tc>
        <w:tc>
          <w:tcPr>
            <w:tcW w:w="2010"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课程类别</w:t>
            </w: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jc w:val="center"/>
            </w:pPr>
            <w:r>
              <w:t>学分</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jc w:val="center"/>
            </w:pPr>
            <w:r>
              <w:t>学时</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pPr>
            <w:r>
              <w:t>实践</w:t>
            </w:r>
          </w:p>
          <w:p>
            <w:pPr>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总数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理论</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r>
              <w:t>实验</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restart"/>
            <w:tcBorders>
              <w:top w:val="single" w:color="auto" w:sz="4" w:space="0"/>
              <w:left w:val="single" w:color="auto" w:sz="4" w:space="0"/>
              <w:right w:val="single" w:color="auto" w:sz="4" w:space="0"/>
            </w:tcBorders>
            <w:vAlign w:val="center"/>
          </w:tcPr>
          <w:p>
            <w:pPr>
              <w:jc w:val="center"/>
            </w:pPr>
            <w:r>
              <w:t>必修</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r>
              <w:t>通识必修课</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480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480</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8" w:type="dxa"/>
            <w:vMerge w:val="continue"/>
            <w:tcBorders>
              <w:left w:val="single" w:color="auto" w:sz="4" w:space="0"/>
              <w:bottom w:val="single" w:color="auto" w:sz="4" w:space="0"/>
              <w:right w:val="single" w:color="auto" w:sz="4" w:space="0"/>
            </w:tcBorders>
            <w:shd w:val="clear" w:color="auto" w:fill="auto"/>
            <w:vAlign w:val="center"/>
          </w:tcPr>
          <w:p>
            <w:pPr>
              <w:jc w:val="center"/>
            </w:pP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专业必修课</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45.5</w:t>
            </w:r>
          </w:p>
        </w:tc>
        <w:tc>
          <w:tcPr>
            <w:tcW w:w="851"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728</w:t>
            </w:r>
          </w:p>
        </w:tc>
        <w:tc>
          <w:tcPr>
            <w:tcW w:w="850"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713</w:t>
            </w:r>
          </w:p>
        </w:tc>
        <w:tc>
          <w:tcPr>
            <w:tcW w:w="1608"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15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pPr>
            <w:r>
              <w:t>选修</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r>
              <w:t>通识选修课</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304</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r>
              <w:t>拓展选修课</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restart"/>
            <w:tcBorders>
              <w:top w:val="single" w:color="auto" w:sz="4" w:space="0"/>
              <w:left w:val="single" w:color="auto" w:sz="4" w:space="0"/>
              <w:right w:val="single" w:color="auto" w:sz="4" w:space="0"/>
            </w:tcBorders>
            <w:vAlign w:val="center"/>
          </w:tcPr>
          <w:p>
            <w:pPr>
              <w:jc w:val="center"/>
            </w:pPr>
            <w:r>
              <w:t>实践</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r>
              <w:t>实验教学</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11.5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8" w:type="dxa"/>
            <w:vMerge w:val="continue"/>
            <w:tcBorders>
              <w:left w:val="single" w:color="auto" w:sz="4" w:space="0"/>
              <w:bottom w:val="single" w:color="auto" w:sz="4" w:space="0"/>
              <w:right w:val="single" w:color="auto" w:sz="4" w:space="0"/>
            </w:tcBorders>
            <w:vAlign w:val="center"/>
          </w:tcPr>
          <w:p>
            <w:pPr>
              <w:jc w:val="center"/>
            </w:pP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r>
              <w:t>其它实践</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35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31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能源与环境系统专业毕业要求</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160</w:t>
            </w:r>
          </w:p>
        </w:tc>
        <w:tc>
          <w:tcPr>
            <w:tcW w:w="851"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2216</w:t>
            </w:r>
          </w:p>
        </w:tc>
        <w:tc>
          <w:tcPr>
            <w:tcW w:w="850"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1817</w:t>
            </w:r>
          </w:p>
        </w:tc>
        <w:tc>
          <w:tcPr>
            <w:tcW w:w="1608"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399</w:t>
            </w:r>
          </w:p>
        </w:tc>
        <w:tc>
          <w:tcPr>
            <w:tcW w:w="992"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3855" w:type="dxa"/>
            <w:gridSpan w:val="3"/>
            <w:tcBorders>
              <w:top w:val="single" w:color="auto" w:sz="4" w:space="0"/>
              <w:left w:val="single" w:color="auto" w:sz="4" w:space="0"/>
              <w:bottom w:val="single" w:color="auto" w:sz="4" w:space="0"/>
              <w:right w:val="single" w:color="auto" w:sz="4" w:space="0"/>
            </w:tcBorders>
            <w:vAlign w:val="center"/>
          </w:tcPr>
          <w:p>
            <w:pPr>
              <w:jc w:val="center"/>
            </w:pPr>
            <w:r>
              <w:t>选修与实践统计</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pPr>
            <w:r>
              <w:t>选修课比例</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pPr>
            <w:r>
              <w:t>30</w:t>
            </w:r>
            <w:r>
              <w:rPr>
                <w:rFonts w:hint="eastAsia"/>
              </w:rPr>
              <w:t xml:space="preserve"> </w:t>
            </w:r>
            <w:r>
              <w:t>%</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r>
              <w:t>实践环节比例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t>30.3%</w:t>
            </w:r>
          </w:p>
        </w:tc>
      </w:tr>
    </w:tbl>
    <w:p>
      <w:pPr>
        <w:rPr>
          <w:rFonts w:hint="eastAsia"/>
        </w:rPr>
      </w:pPr>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20 </w:t>
      </w:r>
      <w:r>
        <w:t>+通识选修课20+体育4+学科训练</w:t>
      </w:r>
      <w:r>
        <w:rPr>
          <w:rFonts w:hint="eastAsia"/>
        </w:rPr>
        <w:t>2</w:t>
      </w:r>
      <w:r>
        <w:t>+创新创业实践2</w:t>
      </w:r>
      <w:r>
        <w:rPr>
          <w:rFonts w:hint="eastAsia"/>
        </w:rPr>
        <w:t>+</w:t>
      </w:r>
      <w:r>
        <w:t>独立实验课选修</w:t>
      </w:r>
      <w:r>
        <w:rPr>
          <w:rFonts w:hint="eastAsia"/>
        </w:rPr>
        <w:t>0</w:t>
      </w:r>
      <w:r>
        <w:t>）/</w:t>
      </w:r>
      <w:r>
        <w:rPr>
          <w:rFonts w:hint="eastAsia"/>
        </w:rPr>
        <w:t>160</w:t>
      </w:r>
      <w:r>
        <w:t xml:space="preserve">*100% </w:t>
      </w:r>
      <w:r>
        <w:rPr>
          <w:rFonts w:hint="eastAsia"/>
        </w:rPr>
        <w:t>=48/160=30.0%</w:t>
      </w:r>
      <w:r>
        <w:t>；</w:t>
      </w:r>
    </w:p>
    <w:p>
      <w:pPr>
        <w:ind w:firstLine="420" w:firstLineChars="200"/>
        <w:rPr>
          <w:rFonts w:hint="eastAsia"/>
        </w:rPr>
      </w:pPr>
      <w:r>
        <w:rPr>
          <w:rFonts w:hint="eastAsia"/>
        </w:rPr>
        <w:t>3、</w:t>
      </w:r>
      <w:r>
        <w:t>实践环节比例=（实践教育学分小计</w:t>
      </w:r>
      <w:r>
        <w:rPr>
          <w:rFonts w:hint="eastAsia"/>
        </w:rPr>
        <w:t>46.5</w:t>
      </w:r>
      <w:r>
        <w:t>+理论课附带的实验学时小计</w:t>
      </w:r>
      <w:r>
        <w:rPr>
          <w:rFonts w:hint="eastAsia"/>
        </w:rPr>
        <w:t>31</w:t>
      </w:r>
      <w:r>
        <w:t>/16）/</w:t>
      </w:r>
      <w:r>
        <w:rPr>
          <w:rFonts w:hint="eastAsia"/>
        </w:rPr>
        <w:t>160</w:t>
      </w:r>
      <w:r>
        <w:t>*100%</w:t>
      </w:r>
      <w:r>
        <w:rPr>
          <w:rFonts w:hint="eastAsia"/>
        </w:rPr>
        <w:t>=48.4/160=30.3% 。</w:t>
      </w:r>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八、人才培养目标</w:t>
      </w:r>
      <w:r>
        <w:rPr>
          <w:rFonts w:ascii="黑体" w:hAnsi="黑体" w:eastAsia="黑体"/>
          <w:sz w:val="24"/>
        </w:rPr>
        <w:t>实现矩阵</w:t>
      </w:r>
    </w:p>
    <w:tbl>
      <w:tblPr>
        <w:tblStyle w:val="7"/>
        <w:tblW w:w="978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8"/>
        <w:gridCol w:w="1885"/>
        <w:gridCol w:w="364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4303" w:type="dxa"/>
            <w:gridSpan w:val="2"/>
            <w:vMerge w:val="restart"/>
            <w:vAlign w:val="center"/>
          </w:tcPr>
          <w:p>
            <w:pPr>
              <w:ind w:left="105" w:leftChars="50" w:right="105" w:rightChars="50"/>
              <w:rPr>
                <w:rFonts w:hint="eastAsia"/>
              </w:rPr>
            </w:pPr>
            <w:r>
              <w:rPr>
                <w:rFonts w:hint="eastAsia"/>
              </w:rPr>
              <w:t>培养标准（知识、能力与素质要求）</w:t>
            </w:r>
          </w:p>
        </w:tc>
        <w:tc>
          <w:tcPr>
            <w:tcW w:w="5486" w:type="dxa"/>
            <w:gridSpan w:val="2"/>
            <w:vAlign w:val="center"/>
          </w:tcPr>
          <w:p>
            <w:pPr>
              <w:ind w:left="105" w:leftChars="50" w:right="105" w:rightChars="50"/>
              <w:rPr>
                <w:rFonts w:hint="eastAsia"/>
              </w:rPr>
            </w:pPr>
            <w:r>
              <w:rPr>
                <w:rFonts w:hint="eastAsia"/>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303" w:type="dxa"/>
            <w:gridSpan w:val="2"/>
            <w:vMerge w:val="continue"/>
            <w:vAlign w:val="center"/>
          </w:tcPr>
          <w:p>
            <w:pPr>
              <w:ind w:left="105" w:leftChars="50" w:right="105" w:rightChars="50"/>
              <w:rPr>
                <w:rFonts w:hint="eastAsia"/>
              </w:rPr>
            </w:pPr>
          </w:p>
        </w:tc>
        <w:tc>
          <w:tcPr>
            <w:tcW w:w="3644" w:type="dxa"/>
            <w:vAlign w:val="center"/>
          </w:tcPr>
          <w:p>
            <w:pPr>
              <w:ind w:left="105" w:leftChars="50" w:right="105" w:rightChars="50"/>
              <w:rPr>
                <w:rFonts w:hint="eastAsia"/>
              </w:rPr>
            </w:pPr>
            <w:r>
              <w:rPr>
                <w:rFonts w:hint="eastAsia"/>
              </w:rPr>
              <w:t>课程设置</w:t>
            </w:r>
          </w:p>
        </w:tc>
        <w:tc>
          <w:tcPr>
            <w:tcW w:w="1842" w:type="dxa"/>
            <w:vAlign w:val="center"/>
          </w:tcPr>
          <w:p>
            <w:pPr>
              <w:ind w:left="105" w:leftChars="50" w:right="105" w:rightChars="50"/>
              <w:rPr>
                <w:rFonts w:hint="eastAsia"/>
              </w:rPr>
            </w:pPr>
            <w:r>
              <w:rPr>
                <w:rFonts w:hint="eastAsia"/>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jc w:val="center"/>
        </w:trPr>
        <w:tc>
          <w:tcPr>
            <w:tcW w:w="2418" w:type="dxa"/>
            <w:vMerge w:val="restart"/>
            <w:vAlign w:val="center"/>
          </w:tcPr>
          <w:p>
            <w:pPr>
              <w:ind w:left="105" w:leftChars="50" w:right="105" w:rightChars="50"/>
              <w:rPr>
                <w:rFonts w:hint="eastAsia"/>
              </w:rPr>
            </w:pPr>
            <w:r>
              <w:rPr>
                <w:rFonts w:hint="eastAsia"/>
              </w:rPr>
              <w:t>标准1：具有良好的工程职业道德、坚定的追求卓越的态度、强烈的爱国敬业精神、社会责任感和丰富的人文科学素养</w:t>
            </w:r>
          </w:p>
        </w:tc>
        <w:tc>
          <w:tcPr>
            <w:tcW w:w="1885" w:type="dxa"/>
            <w:vAlign w:val="center"/>
          </w:tcPr>
          <w:p>
            <w:pPr>
              <w:ind w:left="105" w:leftChars="50" w:right="105" w:rightChars="50"/>
              <w:rPr>
                <w:rFonts w:hint="eastAsia"/>
              </w:rPr>
            </w:pPr>
            <w:r>
              <w:rPr>
                <w:rFonts w:hint="eastAsia"/>
              </w:rPr>
              <w:t>1.1 遵守职业道德的能力</w:t>
            </w:r>
          </w:p>
        </w:tc>
        <w:tc>
          <w:tcPr>
            <w:tcW w:w="3644" w:type="dxa"/>
            <w:vAlign w:val="center"/>
          </w:tcPr>
          <w:p>
            <w:pPr>
              <w:ind w:left="105" w:leftChars="50" w:right="105" w:rightChars="50"/>
              <w:rPr>
                <w:rFonts w:hint="eastAsia"/>
              </w:rPr>
            </w:pPr>
            <w:r>
              <w:rPr>
                <w:rFonts w:hint="eastAsia"/>
              </w:rPr>
              <w:t>思想道德修养与法律基础、形势与政策</w:t>
            </w:r>
          </w:p>
        </w:tc>
        <w:tc>
          <w:tcPr>
            <w:tcW w:w="1842" w:type="dxa"/>
            <w:vAlign w:val="center"/>
          </w:tcPr>
          <w:p>
            <w:pPr>
              <w:ind w:left="105" w:leftChars="50" w:right="105" w:rightChars="50"/>
              <w:rPr>
                <w:rFonts w:hint="eastAsia"/>
              </w:rPr>
            </w:pPr>
            <w:r>
              <w:rPr>
                <w:rFonts w:hint="eastAsia"/>
              </w:rPr>
              <w:t>贯穿于专业课程教学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1.2 良好的人文和社会科学素养</w:t>
            </w:r>
          </w:p>
        </w:tc>
        <w:tc>
          <w:tcPr>
            <w:tcW w:w="3644" w:type="dxa"/>
            <w:vAlign w:val="center"/>
          </w:tcPr>
          <w:p>
            <w:pPr>
              <w:ind w:left="105" w:leftChars="50" w:right="105" w:rightChars="50"/>
              <w:rPr>
                <w:rFonts w:hint="eastAsia"/>
              </w:rPr>
            </w:pPr>
            <w:r>
              <w:rPr>
                <w:rFonts w:hint="eastAsia"/>
              </w:rPr>
              <w:t>学术道德规范教育、思政课、通识教育课程</w:t>
            </w:r>
          </w:p>
        </w:tc>
        <w:tc>
          <w:tcPr>
            <w:tcW w:w="1842" w:type="dxa"/>
            <w:vAlign w:val="center"/>
          </w:tcPr>
          <w:p>
            <w:pPr>
              <w:ind w:left="105" w:leftChars="50" w:right="105" w:rightChars="50"/>
              <w:rPr>
                <w:rFonts w:hint="eastAsia"/>
              </w:rPr>
            </w:pPr>
            <w:r>
              <w:rPr>
                <w:rFonts w:hint="eastAsia"/>
              </w:rPr>
              <w:t>课外阅读人文典籍等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418" w:type="dxa"/>
            <w:vMerge w:val="restart"/>
            <w:vAlign w:val="center"/>
          </w:tcPr>
          <w:p>
            <w:pPr>
              <w:ind w:left="105" w:leftChars="50" w:right="105" w:rightChars="50"/>
              <w:rPr>
                <w:rFonts w:hint="eastAsia"/>
              </w:rPr>
            </w:pPr>
            <w:r>
              <w:rPr>
                <w:rFonts w:hint="eastAsia"/>
              </w:rPr>
              <w:t>标准2：具备并能应用与本专业相关的数学、化学、计算机科学等方面的基础理论知识</w:t>
            </w:r>
          </w:p>
        </w:tc>
        <w:tc>
          <w:tcPr>
            <w:tcW w:w="1885" w:type="dxa"/>
            <w:vAlign w:val="center"/>
          </w:tcPr>
          <w:p>
            <w:pPr>
              <w:ind w:left="105" w:leftChars="50" w:right="105" w:rightChars="50"/>
              <w:rPr>
                <w:rFonts w:hint="eastAsia"/>
              </w:rPr>
            </w:pPr>
            <w:r>
              <w:rPr>
                <w:rFonts w:hint="eastAsia"/>
              </w:rPr>
              <w:t>2.1 数学基础知识</w:t>
            </w:r>
          </w:p>
        </w:tc>
        <w:tc>
          <w:tcPr>
            <w:tcW w:w="3644" w:type="dxa"/>
            <w:vAlign w:val="center"/>
          </w:tcPr>
          <w:p>
            <w:pPr>
              <w:ind w:left="105" w:leftChars="50" w:right="105" w:rightChars="50"/>
              <w:rPr>
                <w:rFonts w:hint="eastAsia"/>
              </w:rPr>
            </w:pPr>
            <w:r>
              <w:rPr>
                <w:rFonts w:hint="eastAsia"/>
              </w:rPr>
              <w:t>高等数学、线性代数、概率论、线性代数</w:t>
            </w:r>
          </w:p>
        </w:tc>
        <w:tc>
          <w:tcPr>
            <w:tcW w:w="1842" w:type="dxa"/>
            <w:vAlign w:val="center"/>
          </w:tcPr>
          <w:p>
            <w:pPr>
              <w:ind w:left="105" w:leftChars="50" w:right="105" w:rightChars="50"/>
              <w:rPr>
                <w:rFonts w:hint="eastAsia"/>
              </w:rPr>
            </w:pPr>
            <w:r>
              <w:rPr>
                <w:rFonts w:hint="eastAsia"/>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2.2 化学基础知识</w:t>
            </w:r>
          </w:p>
        </w:tc>
        <w:tc>
          <w:tcPr>
            <w:tcW w:w="3644" w:type="dxa"/>
            <w:vAlign w:val="center"/>
          </w:tcPr>
          <w:p>
            <w:pPr>
              <w:ind w:left="105" w:leftChars="50" w:right="105" w:rightChars="50"/>
              <w:rPr>
                <w:rFonts w:hint="eastAsia"/>
              </w:rPr>
            </w:pPr>
            <w:r>
              <w:rPr>
                <w:rFonts w:hint="eastAsia"/>
              </w:rPr>
              <w:t>无机及分析化学、有机化学、基础化学实验</w:t>
            </w:r>
          </w:p>
        </w:tc>
        <w:tc>
          <w:tcPr>
            <w:tcW w:w="1842" w:type="dxa"/>
            <w:vAlign w:val="center"/>
          </w:tcPr>
          <w:p>
            <w:pPr>
              <w:ind w:left="105" w:leftChars="50" w:right="105" w:rightChars="50"/>
              <w:rPr>
                <w:rFonts w:hint="eastAsia"/>
              </w:rPr>
            </w:pPr>
            <w:r>
              <w:rPr>
                <w:rFonts w:hint="eastAsia"/>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2.3 计算机基础知识</w:t>
            </w:r>
          </w:p>
        </w:tc>
        <w:tc>
          <w:tcPr>
            <w:tcW w:w="3644" w:type="dxa"/>
            <w:vAlign w:val="center"/>
          </w:tcPr>
          <w:p>
            <w:pPr>
              <w:ind w:left="105" w:leftChars="50" w:right="105" w:rightChars="50"/>
              <w:rPr>
                <w:rFonts w:hint="eastAsia"/>
              </w:rPr>
            </w:pPr>
            <w:r>
              <w:rPr>
                <w:rFonts w:hint="eastAsia"/>
              </w:rPr>
              <w:t>C语言程序设计、C语言程序设计实验</w:t>
            </w:r>
          </w:p>
        </w:tc>
        <w:tc>
          <w:tcPr>
            <w:tcW w:w="1842" w:type="dxa"/>
            <w:vAlign w:val="center"/>
          </w:tcPr>
          <w:p>
            <w:pPr>
              <w:ind w:left="105" w:leftChars="50" w:right="105" w:rightChars="50"/>
              <w:rPr>
                <w:rFonts w:hint="eastAsia"/>
              </w:rPr>
            </w:pPr>
            <w:r>
              <w:rPr>
                <w:rFonts w:hint="eastAsia"/>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418" w:type="dxa"/>
            <w:vAlign w:val="center"/>
          </w:tcPr>
          <w:p>
            <w:pPr>
              <w:ind w:left="105" w:leftChars="50" w:right="105" w:rightChars="50"/>
              <w:rPr>
                <w:rFonts w:hint="eastAsia"/>
              </w:rPr>
            </w:pPr>
            <w:r>
              <w:rPr>
                <w:rFonts w:hint="eastAsia"/>
              </w:rPr>
              <w:t>标准3：具备并能应用与本专业相关的学科前言与发展专业知识</w:t>
            </w:r>
          </w:p>
        </w:tc>
        <w:tc>
          <w:tcPr>
            <w:tcW w:w="1885" w:type="dxa"/>
            <w:vAlign w:val="center"/>
          </w:tcPr>
          <w:p>
            <w:pPr>
              <w:ind w:left="105" w:leftChars="50" w:right="105" w:rightChars="50"/>
              <w:rPr>
                <w:rFonts w:hint="eastAsia"/>
              </w:rPr>
            </w:pPr>
            <w:r>
              <w:rPr>
                <w:rFonts w:hint="eastAsia"/>
              </w:rPr>
              <w:t>3.1 学科前沿与发展专业知识</w:t>
            </w:r>
          </w:p>
        </w:tc>
        <w:tc>
          <w:tcPr>
            <w:tcW w:w="3644" w:type="dxa"/>
            <w:vAlign w:val="center"/>
          </w:tcPr>
          <w:p>
            <w:pPr>
              <w:ind w:left="105" w:leftChars="50" w:right="105" w:rightChars="50"/>
              <w:rPr>
                <w:rFonts w:hint="eastAsia"/>
              </w:rPr>
            </w:pPr>
            <w:r>
              <w:rPr>
                <w:rFonts w:hint="eastAsia"/>
              </w:rPr>
              <w:t>能源与环境系统工程专业概论及学科进展、能源政策与评估、能源材料学、生物质资源学</w:t>
            </w:r>
          </w:p>
        </w:tc>
        <w:tc>
          <w:tcPr>
            <w:tcW w:w="1842" w:type="dxa"/>
            <w:vAlign w:val="center"/>
          </w:tcPr>
          <w:p>
            <w:pPr>
              <w:ind w:left="105" w:leftChars="50" w:right="105" w:rightChars="50"/>
              <w:rPr>
                <w:rFonts w:hint="eastAsia"/>
              </w:rPr>
            </w:pPr>
            <w:r>
              <w:rPr>
                <w:rFonts w:hint="eastAsia"/>
              </w:rPr>
              <w:t>课堂与实践教学、学术交流活动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4" w:hRule="atLeast"/>
          <w:jc w:val="center"/>
        </w:trPr>
        <w:tc>
          <w:tcPr>
            <w:tcW w:w="2418" w:type="dxa"/>
            <w:vMerge w:val="restart"/>
            <w:vAlign w:val="center"/>
          </w:tcPr>
          <w:p>
            <w:pPr>
              <w:ind w:left="105" w:leftChars="50" w:right="105" w:rightChars="50"/>
              <w:rPr>
                <w:rFonts w:hint="eastAsia"/>
              </w:rPr>
            </w:pPr>
            <w:r>
              <w:rPr>
                <w:rFonts w:hint="eastAsia"/>
              </w:rPr>
              <w:t>标准4：具备并能应用与本专业相关的技术理论知识及基本实践技能</w:t>
            </w:r>
          </w:p>
        </w:tc>
        <w:tc>
          <w:tcPr>
            <w:tcW w:w="1885" w:type="dxa"/>
            <w:vAlign w:val="center"/>
          </w:tcPr>
          <w:p>
            <w:pPr>
              <w:ind w:left="105" w:leftChars="50" w:right="105" w:rightChars="50"/>
              <w:rPr>
                <w:rFonts w:hint="eastAsia"/>
              </w:rPr>
            </w:pPr>
            <w:r>
              <w:rPr>
                <w:rFonts w:hint="eastAsia"/>
              </w:rPr>
              <w:t>4.1能源转换技术基础知识及基本实践技能</w:t>
            </w:r>
          </w:p>
        </w:tc>
        <w:tc>
          <w:tcPr>
            <w:tcW w:w="3644" w:type="dxa"/>
            <w:vAlign w:val="center"/>
          </w:tcPr>
          <w:p>
            <w:pPr>
              <w:ind w:left="105" w:leftChars="50" w:right="105" w:rightChars="50"/>
              <w:rPr>
                <w:rFonts w:hint="eastAsia"/>
              </w:rPr>
            </w:pPr>
            <w:r>
              <w:rPr>
                <w:rFonts w:hint="eastAsia"/>
              </w:rPr>
              <w:t>化工原理、工程热力学与传热学、工程力学、微生物学、生物质化学、现代仪器分析、节能技术、化工原理实验、工程热力学与传热学实验、微生物学实验、生物质化学实验、生物质测试分析实验</w:t>
            </w:r>
          </w:p>
        </w:tc>
        <w:tc>
          <w:tcPr>
            <w:tcW w:w="1842" w:type="dxa"/>
            <w:vAlign w:val="center"/>
          </w:tcPr>
          <w:p>
            <w:pPr>
              <w:ind w:left="105" w:leftChars="50" w:right="105" w:rightChars="50"/>
              <w:rPr>
                <w:rFonts w:hint="eastAsia"/>
              </w:rPr>
            </w:pPr>
            <w:r>
              <w:rPr>
                <w:rFonts w:hint="eastAsia"/>
              </w:rPr>
              <w:t>课程教学与实验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4.2 能源转换机械电子工程理论及基本实践技能</w:t>
            </w:r>
          </w:p>
        </w:tc>
        <w:tc>
          <w:tcPr>
            <w:tcW w:w="3644" w:type="dxa"/>
            <w:vAlign w:val="center"/>
          </w:tcPr>
          <w:p>
            <w:pPr>
              <w:ind w:left="105" w:leftChars="50" w:right="105" w:rightChars="50"/>
              <w:rPr>
                <w:rFonts w:hint="eastAsia"/>
              </w:rPr>
            </w:pPr>
            <w:r>
              <w:rPr>
                <w:rFonts w:hint="eastAsia"/>
              </w:rPr>
              <w:t>燃烧学、自动控制原理、电工技术、电子技术、自动控制实验、电工与电子技术试验、电工电子实习</w:t>
            </w:r>
          </w:p>
        </w:tc>
        <w:tc>
          <w:tcPr>
            <w:tcW w:w="1842" w:type="dxa"/>
            <w:vAlign w:val="center"/>
          </w:tcPr>
          <w:p>
            <w:pPr>
              <w:ind w:left="105" w:leftChars="50" w:right="105" w:rightChars="50"/>
              <w:rPr>
                <w:rFonts w:hint="eastAsia"/>
              </w:rPr>
            </w:pPr>
            <w:r>
              <w:rPr>
                <w:rFonts w:hint="eastAsia"/>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1"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 xml:space="preserve">4.3可再生能源转换技术理论知识及基本实践技能 </w:t>
            </w:r>
          </w:p>
        </w:tc>
        <w:tc>
          <w:tcPr>
            <w:tcW w:w="3644" w:type="dxa"/>
            <w:vAlign w:val="center"/>
          </w:tcPr>
          <w:p>
            <w:pPr>
              <w:ind w:left="105" w:leftChars="50" w:right="105" w:rightChars="50"/>
              <w:rPr>
                <w:rFonts w:hint="eastAsia"/>
              </w:rPr>
            </w:pPr>
            <w:r>
              <w:rPr>
                <w:rFonts w:hint="eastAsia"/>
              </w:rPr>
              <w:t>生物质能源工程、太阳能工程、能源生物技术、沼气工程、风能利用工程、能源生物技术实验</w:t>
            </w:r>
          </w:p>
        </w:tc>
        <w:tc>
          <w:tcPr>
            <w:tcW w:w="1842" w:type="dxa"/>
            <w:vAlign w:val="center"/>
          </w:tcPr>
          <w:p>
            <w:pPr>
              <w:ind w:left="105" w:leftChars="50" w:right="105" w:rightChars="50"/>
              <w:rPr>
                <w:rFonts w:hint="eastAsia"/>
              </w:rPr>
            </w:pPr>
            <w:r>
              <w:rPr>
                <w:rFonts w:hint="eastAsia"/>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6"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4.4可再生能源转换工艺设计及制造理论知识及基本实践技能</w:t>
            </w:r>
          </w:p>
        </w:tc>
        <w:tc>
          <w:tcPr>
            <w:tcW w:w="3644" w:type="dxa"/>
            <w:vAlign w:val="center"/>
          </w:tcPr>
          <w:p>
            <w:pPr>
              <w:ind w:left="105" w:leftChars="50" w:right="105" w:rightChars="50"/>
              <w:rPr>
                <w:rFonts w:hint="eastAsia"/>
              </w:rPr>
            </w:pPr>
            <w:r>
              <w:rPr>
                <w:rFonts w:hint="eastAsia"/>
              </w:rPr>
              <w:t>工程制图、环境工程材料、计算机绘图、机械设计基础、能源材料加工技术与装备、太阳能电池设计与工艺、金工实习、计算机绘图实验、机械类基础试验、</w:t>
            </w:r>
          </w:p>
        </w:tc>
        <w:tc>
          <w:tcPr>
            <w:tcW w:w="1842" w:type="dxa"/>
            <w:vAlign w:val="center"/>
          </w:tcPr>
          <w:p>
            <w:pPr>
              <w:ind w:left="105" w:leftChars="50" w:right="105" w:rightChars="50"/>
              <w:rPr>
                <w:rFonts w:hint="eastAsia"/>
              </w:rPr>
            </w:pPr>
            <w:r>
              <w:rPr>
                <w:rFonts w:hint="eastAsia"/>
              </w:rPr>
              <w:t>课堂、实验与实践教学、技能竞赛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4.5 环境治理技术</w:t>
            </w:r>
          </w:p>
        </w:tc>
        <w:tc>
          <w:tcPr>
            <w:tcW w:w="3644" w:type="dxa"/>
            <w:vAlign w:val="center"/>
          </w:tcPr>
          <w:p>
            <w:pPr>
              <w:ind w:left="105" w:leftChars="50" w:right="105" w:rightChars="50"/>
              <w:rPr>
                <w:rFonts w:hint="eastAsia"/>
              </w:rPr>
            </w:pPr>
            <w:r>
              <w:rPr>
                <w:rFonts w:hint="eastAsia"/>
              </w:rPr>
              <w:t>生态学基础、环境工程原理、土壤环境污染修复、环境工程实验</w:t>
            </w:r>
          </w:p>
        </w:tc>
        <w:tc>
          <w:tcPr>
            <w:tcW w:w="1842" w:type="dxa"/>
            <w:vAlign w:val="center"/>
          </w:tcPr>
          <w:p>
            <w:pPr>
              <w:ind w:left="105" w:leftChars="50" w:right="105" w:rightChars="50"/>
              <w:rPr>
                <w:rFonts w:hint="eastAsia"/>
              </w:rPr>
            </w:pPr>
            <w:r>
              <w:rPr>
                <w:rFonts w:hint="eastAsia"/>
              </w:rPr>
              <w:t>课堂、实验与实践教学、参观参考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2418" w:type="dxa"/>
            <w:vMerge w:val="restart"/>
            <w:vAlign w:val="center"/>
          </w:tcPr>
          <w:p>
            <w:pPr>
              <w:ind w:left="105" w:leftChars="50" w:right="105" w:rightChars="50"/>
              <w:rPr>
                <w:rFonts w:hint="eastAsia"/>
              </w:rPr>
            </w:pPr>
            <w:r>
              <w:rPr>
                <w:rFonts w:hint="eastAsia"/>
              </w:rPr>
              <w:t>标准5：具备与本专业相关的规划设计与管理能力</w:t>
            </w:r>
          </w:p>
        </w:tc>
        <w:tc>
          <w:tcPr>
            <w:tcW w:w="1885" w:type="dxa"/>
            <w:vAlign w:val="center"/>
          </w:tcPr>
          <w:p>
            <w:pPr>
              <w:ind w:left="105" w:leftChars="50" w:right="105" w:rightChars="50"/>
              <w:rPr>
                <w:rFonts w:hint="eastAsia"/>
              </w:rPr>
            </w:pPr>
            <w:r>
              <w:rPr>
                <w:rFonts w:hint="eastAsia"/>
              </w:rPr>
              <w:t>5.1 能源企业管理能力</w:t>
            </w:r>
          </w:p>
        </w:tc>
        <w:tc>
          <w:tcPr>
            <w:tcW w:w="3644" w:type="dxa"/>
            <w:vAlign w:val="center"/>
          </w:tcPr>
          <w:p>
            <w:pPr>
              <w:ind w:left="105" w:leftChars="50" w:right="105" w:rightChars="50"/>
              <w:rPr>
                <w:rFonts w:hint="eastAsia"/>
              </w:rPr>
            </w:pPr>
            <w:r>
              <w:rPr>
                <w:rFonts w:hint="eastAsia"/>
              </w:rPr>
              <w:t>能源经济管理、能源政策与评估、管理技能通识训练</w:t>
            </w:r>
          </w:p>
        </w:tc>
        <w:tc>
          <w:tcPr>
            <w:tcW w:w="1842" w:type="dxa"/>
            <w:vAlign w:val="center"/>
          </w:tcPr>
          <w:p>
            <w:pPr>
              <w:ind w:left="105" w:leftChars="50" w:right="105" w:rightChars="50"/>
              <w:rPr>
                <w:rFonts w:hint="eastAsia"/>
              </w:rPr>
            </w:pPr>
            <w:r>
              <w:rPr>
                <w:rFonts w:hint="eastAsia"/>
              </w:rPr>
              <w:t>课堂教学、参观参考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8"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5.2可再生能源工程设计与产品开发</w:t>
            </w:r>
          </w:p>
        </w:tc>
        <w:tc>
          <w:tcPr>
            <w:tcW w:w="3644" w:type="dxa"/>
            <w:vAlign w:val="center"/>
          </w:tcPr>
          <w:p>
            <w:pPr>
              <w:ind w:left="105" w:leftChars="50" w:right="105" w:rightChars="50"/>
              <w:rPr>
                <w:rFonts w:hint="eastAsia"/>
              </w:rPr>
            </w:pPr>
            <w:r>
              <w:rPr>
                <w:rFonts w:hint="eastAsia"/>
              </w:rPr>
              <w:t>生物质能源工程实习、能源材料加工技术与装备课程设计、太阳能电池设计与工艺实验、风电机组设计与制造课程设计</w:t>
            </w:r>
          </w:p>
        </w:tc>
        <w:tc>
          <w:tcPr>
            <w:tcW w:w="1842" w:type="dxa"/>
            <w:vAlign w:val="center"/>
          </w:tcPr>
          <w:p>
            <w:pPr>
              <w:ind w:left="105" w:leftChars="50" w:right="105" w:rightChars="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2418" w:type="dxa"/>
            <w:vMerge w:val="restart"/>
            <w:vAlign w:val="center"/>
          </w:tcPr>
          <w:p>
            <w:pPr>
              <w:ind w:left="105" w:leftChars="50" w:right="105" w:rightChars="50"/>
              <w:rPr>
                <w:rFonts w:hint="eastAsia"/>
              </w:rPr>
            </w:pPr>
            <w:r>
              <w:rPr>
                <w:rFonts w:hint="eastAsia"/>
              </w:rPr>
              <w:t>标准6：具备与本专业相关的信息获取、计算机应用、阅读外文资料的能力</w:t>
            </w:r>
          </w:p>
        </w:tc>
        <w:tc>
          <w:tcPr>
            <w:tcW w:w="1885" w:type="dxa"/>
            <w:vAlign w:val="center"/>
          </w:tcPr>
          <w:p>
            <w:pPr>
              <w:ind w:left="105" w:leftChars="50" w:right="105" w:rightChars="50"/>
              <w:rPr>
                <w:rFonts w:hint="eastAsia"/>
              </w:rPr>
            </w:pPr>
            <w:r>
              <w:rPr>
                <w:rFonts w:hint="eastAsia"/>
              </w:rPr>
              <w:t>6.1 获取信息能力</w:t>
            </w:r>
          </w:p>
        </w:tc>
        <w:tc>
          <w:tcPr>
            <w:tcW w:w="3644" w:type="dxa"/>
            <w:vAlign w:val="center"/>
          </w:tcPr>
          <w:p>
            <w:pPr>
              <w:ind w:left="105" w:leftChars="50" w:right="105" w:rightChars="50"/>
              <w:rPr>
                <w:rFonts w:hint="eastAsia"/>
              </w:rPr>
            </w:pPr>
            <w:r>
              <w:rPr>
                <w:rFonts w:hint="eastAsia"/>
              </w:rPr>
              <w:t>有关课程的综述作业，毕业设计开题报告、社会实践</w:t>
            </w:r>
          </w:p>
        </w:tc>
        <w:tc>
          <w:tcPr>
            <w:tcW w:w="1842" w:type="dxa"/>
            <w:vAlign w:val="center"/>
          </w:tcPr>
          <w:p>
            <w:pPr>
              <w:ind w:left="105" w:leftChars="50" w:right="105" w:rightChars="50"/>
              <w:rPr>
                <w:rFonts w:hint="eastAsia"/>
              </w:rPr>
            </w:pPr>
            <w:r>
              <w:rPr>
                <w:rFonts w:hint="eastAsia"/>
              </w:rPr>
              <w:t>大学生课外科技创新活动，课程报告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4"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6.2 计算机应用能力</w:t>
            </w:r>
          </w:p>
        </w:tc>
        <w:tc>
          <w:tcPr>
            <w:tcW w:w="3644" w:type="dxa"/>
            <w:vAlign w:val="center"/>
          </w:tcPr>
          <w:p>
            <w:pPr>
              <w:ind w:left="105" w:leftChars="50" w:right="105" w:rightChars="50"/>
              <w:rPr>
                <w:rFonts w:hint="eastAsia"/>
              </w:rPr>
            </w:pPr>
            <w:r>
              <w:rPr>
                <w:rFonts w:hint="eastAsia"/>
              </w:rPr>
              <w:t>计算机绘图实验、试验设计与数据处理</w:t>
            </w:r>
          </w:p>
        </w:tc>
        <w:tc>
          <w:tcPr>
            <w:tcW w:w="1842" w:type="dxa"/>
            <w:vAlign w:val="center"/>
          </w:tcPr>
          <w:p>
            <w:pPr>
              <w:ind w:left="105" w:leftChars="50" w:right="105" w:rightChars="50"/>
              <w:rPr>
                <w:rFonts w:hint="eastAsia"/>
              </w:rPr>
            </w:pPr>
            <w:r>
              <w:rPr>
                <w:rFonts w:hint="eastAsia"/>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2418" w:type="dxa"/>
            <w:vMerge w:val="continue"/>
            <w:vAlign w:val="center"/>
          </w:tcPr>
          <w:p>
            <w:pPr>
              <w:ind w:left="105" w:leftChars="50" w:right="105" w:rightChars="50"/>
              <w:rPr>
                <w:rFonts w:hint="eastAsia"/>
              </w:rPr>
            </w:pPr>
          </w:p>
        </w:tc>
        <w:tc>
          <w:tcPr>
            <w:tcW w:w="1885" w:type="dxa"/>
            <w:vAlign w:val="center"/>
          </w:tcPr>
          <w:p>
            <w:pPr>
              <w:ind w:left="105" w:leftChars="50" w:right="105" w:rightChars="50"/>
              <w:rPr>
                <w:rFonts w:hint="eastAsia"/>
              </w:rPr>
            </w:pPr>
            <w:r>
              <w:rPr>
                <w:rFonts w:hint="eastAsia"/>
              </w:rPr>
              <w:t>6.3 阅读外文资料能力</w:t>
            </w:r>
          </w:p>
        </w:tc>
        <w:tc>
          <w:tcPr>
            <w:tcW w:w="3644" w:type="dxa"/>
            <w:vAlign w:val="center"/>
          </w:tcPr>
          <w:p>
            <w:pPr>
              <w:ind w:left="105" w:leftChars="50" w:right="105" w:rightChars="50"/>
              <w:rPr>
                <w:rFonts w:hint="eastAsia"/>
              </w:rPr>
            </w:pPr>
            <w:r>
              <w:rPr>
                <w:rFonts w:hint="eastAsia"/>
              </w:rPr>
              <w:t>大学英语、专业英语、毕业设计外文翻译</w:t>
            </w:r>
          </w:p>
        </w:tc>
        <w:tc>
          <w:tcPr>
            <w:tcW w:w="1842" w:type="dxa"/>
            <w:vAlign w:val="center"/>
          </w:tcPr>
          <w:p>
            <w:pPr>
              <w:ind w:left="105" w:leftChars="50" w:right="105" w:rightChars="50"/>
              <w:rPr>
                <w:rFonts w:hint="eastAsia"/>
              </w:rPr>
            </w:pPr>
            <w:r>
              <w:rPr>
                <w:rFonts w:hint="eastAsia"/>
              </w:rPr>
              <w:t>课堂与实践教学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2" w:hRule="atLeast"/>
          <w:jc w:val="center"/>
        </w:trPr>
        <w:tc>
          <w:tcPr>
            <w:tcW w:w="2418" w:type="dxa"/>
            <w:vAlign w:val="center"/>
          </w:tcPr>
          <w:p>
            <w:pPr>
              <w:ind w:left="105" w:leftChars="50" w:right="105" w:rightChars="50"/>
              <w:rPr>
                <w:rFonts w:hint="eastAsia"/>
              </w:rPr>
            </w:pPr>
            <w:r>
              <w:rPr>
                <w:rFonts w:hint="eastAsia"/>
              </w:rPr>
              <w:t>标准7：具备工程实践能力</w:t>
            </w:r>
          </w:p>
        </w:tc>
        <w:tc>
          <w:tcPr>
            <w:tcW w:w="1885" w:type="dxa"/>
            <w:vAlign w:val="center"/>
          </w:tcPr>
          <w:p>
            <w:pPr>
              <w:ind w:left="105" w:leftChars="50" w:right="105" w:rightChars="50"/>
              <w:rPr>
                <w:rFonts w:hint="eastAsia"/>
              </w:rPr>
            </w:pPr>
            <w:r>
              <w:rPr>
                <w:rFonts w:hint="eastAsia"/>
              </w:rPr>
              <w:t>7.1 工程实践能力</w:t>
            </w:r>
          </w:p>
        </w:tc>
        <w:tc>
          <w:tcPr>
            <w:tcW w:w="3644" w:type="dxa"/>
            <w:vAlign w:val="center"/>
          </w:tcPr>
          <w:p>
            <w:pPr>
              <w:ind w:left="105" w:leftChars="50" w:right="105" w:rightChars="50"/>
              <w:rPr>
                <w:rFonts w:hint="eastAsia"/>
              </w:rPr>
            </w:pPr>
            <w:r>
              <w:rPr>
                <w:rFonts w:hint="eastAsia"/>
              </w:rPr>
              <w:t>专业综合实习、工程技能通识训练、金工实习、毕业实习、毕业论文(设计)</w:t>
            </w:r>
          </w:p>
        </w:tc>
        <w:tc>
          <w:tcPr>
            <w:tcW w:w="1842" w:type="dxa"/>
            <w:vAlign w:val="center"/>
          </w:tcPr>
          <w:p>
            <w:pPr>
              <w:ind w:left="105" w:leftChars="50" w:right="105" w:rightChars="50"/>
              <w:rPr>
                <w:rFonts w:hint="eastAsia"/>
              </w:rPr>
            </w:pPr>
            <w:r>
              <w:rPr>
                <w:rFonts w:hint="eastAsia"/>
              </w:rPr>
              <w:t>实践教学</w:t>
            </w:r>
          </w:p>
        </w:tc>
      </w:tr>
    </w:tbl>
    <w:p>
      <w:pPr>
        <w:spacing w:line="360" w:lineRule="auto"/>
        <w:ind w:firstLine="480" w:firstLineChars="200"/>
        <w:rPr>
          <w:rFonts w:hint="eastAsia" w:ascii="黑体" w:hAnsi="黑体" w:eastAsia="黑体"/>
          <w:sz w:val="24"/>
        </w:rPr>
      </w:pPr>
    </w:p>
    <w:p>
      <w:pPr>
        <w:spacing w:line="360" w:lineRule="auto"/>
        <w:ind w:firstLine="480" w:firstLineChars="200"/>
        <w:rPr>
          <w:rFonts w:hint="eastAsia" w:ascii="黑体" w:hAnsi="黑体" w:eastAsia="黑体"/>
          <w:sz w:val="24"/>
        </w:rPr>
      </w:pPr>
      <w:r>
        <w:rPr>
          <w:rFonts w:hint="eastAsia" w:ascii="黑体" w:hAnsi="黑体" w:eastAsia="黑体"/>
          <w:sz w:val="24"/>
        </w:rPr>
        <w:t>九</w:t>
      </w:r>
      <w:r>
        <w:rPr>
          <w:rFonts w:ascii="黑体" w:hAnsi="黑体" w:eastAsia="黑体"/>
          <w:sz w:val="24"/>
        </w:rPr>
        <w:t>、</w:t>
      </w:r>
      <w:r>
        <w:rPr>
          <w:rFonts w:hint="eastAsia" w:ascii="黑体" w:hAnsi="黑体" w:eastAsia="黑体"/>
          <w:sz w:val="24"/>
        </w:rPr>
        <w:t>培养</w:t>
      </w:r>
      <w:r>
        <w:rPr>
          <w:rFonts w:ascii="黑体" w:hAnsi="黑体" w:eastAsia="黑体"/>
          <w:sz w:val="24"/>
        </w:rPr>
        <w:t>计划进程表</w:t>
      </w:r>
    </w:p>
    <w:p>
      <w:pPr>
        <w:spacing w:line="360" w:lineRule="auto"/>
        <w:jc w:val="center"/>
        <w:rPr>
          <w:rFonts w:ascii="宋体" w:hAnsi="宋体"/>
          <w:b/>
          <w:bCs/>
          <w:sz w:val="28"/>
          <w:szCs w:val="28"/>
        </w:rPr>
        <w:sectPr>
          <w:type w:val="nextColumn"/>
          <w:pgSz w:w="11900" w:h="16840"/>
          <w:pgMar w:top="851" w:right="1134" w:bottom="851" w:left="1134" w:header="851" w:footer="567" w:gutter="0"/>
          <w:cols w:space="720" w:num="1"/>
          <w:docGrid w:linePitch="360" w:charSpace="0"/>
        </w:sectPr>
      </w:pPr>
    </w:p>
    <w:p>
      <w:pPr>
        <w:spacing w:line="360" w:lineRule="auto"/>
        <w:jc w:val="center"/>
        <w:rPr>
          <w:rFonts w:hint="eastAsia" w:ascii="宋体" w:hAnsi="宋体"/>
          <w:b/>
          <w:sz w:val="28"/>
          <w:szCs w:val="28"/>
        </w:rPr>
      </w:pPr>
      <w:r>
        <w:rPr>
          <w:rFonts w:hint="eastAsia" w:ascii="宋体" w:hAnsi="宋体"/>
          <w:b/>
          <w:bCs/>
          <w:sz w:val="28"/>
          <w:szCs w:val="28"/>
        </w:rPr>
        <w:t>能源与环境系统工程专业人才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Ⅰ</w:t>
      </w:r>
    </w:p>
    <w:tbl>
      <w:tblPr>
        <w:tblStyle w:val="7"/>
        <w:tblW w:w="10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70"/>
        <w:gridCol w:w="415"/>
        <w:gridCol w:w="888"/>
        <w:gridCol w:w="2492"/>
        <w:gridCol w:w="580"/>
        <w:gridCol w:w="572"/>
        <w:gridCol w:w="577"/>
        <w:gridCol w:w="567"/>
        <w:gridCol w:w="624"/>
        <w:gridCol w:w="948"/>
        <w:gridCol w:w="145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88"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92"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8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40" w:type="dxa"/>
            <w:gridSpan w:val="4"/>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学 时</w:t>
            </w:r>
          </w:p>
        </w:tc>
        <w:tc>
          <w:tcPr>
            <w:tcW w:w="948"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修读学期</w:t>
            </w:r>
          </w:p>
        </w:tc>
        <w:tc>
          <w:tcPr>
            <w:tcW w:w="1456"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开课学院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vMerge w:val="continue"/>
            <w:shd w:val="clear" w:color="auto" w:fill="FFFFFF"/>
            <w:vAlign w:val="center"/>
          </w:tcPr>
          <w:p>
            <w:pPr>
              <w:widowControl/>
              <w:jc w:val="center"/>
              <w:rPr>
                <w:rFonts w:ascii="宋体" w:hAnsi="宋体" w:cs="宋体"/>
                <w:bCs/>
                <w:kern w:val="0"/>
                <w:sz w:val="16"/>
                <w:szCs w:val="16"/>
              </w:rPr>
            </w:pPr>
          </w:p>
        </w:tc>
        <w:tc>
          <w:tcPr>
            <w:tcW w:w="58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理论</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实验</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实习</w:t>
            </w:r>
          </w:p>
        </w:tc>
        <w:tc>
          <w:tcPr>
            <w:tcW w:w="948" w:type="dxa"/>
            <w:vMerge w:val="continue"/>
            <w:shd w:val="clear" w:color="auto" w:fill="FFFFFF"/>
            <w:vAlign w:val="center"/>
          </w:tcPr>
          <w:p>
            <w:pPr>
              <w:widowControl/>
              <w:jc w:val="center"/>
              <w:rPr>
                <w:rFonts w:ascii="宋体" w:hAnsi="宋体" w:cs="宋体"/>
                <w:bCs/>
                <w:kern w:val="0"/>
                <w:sz w:val="16"/>
                <w:szCs w:val="16"/>
              </w:rPr>
            </w:pPr>
          </w:p>
        </w:tc>
        <w:tc>
          <w:tcPr>
            <w:tcW w:w="1456" w:type="dxa"/>
            <w:vMerge w:val="continue"/>
            <w:shd w:val="clear" w:color="auto" w:fill="FFFFFF"/>
            <w:vAlign w:val="center"/>
          </w:tcPr>
          <w:p>
            <w:pPr>
              <w:widowControl/>
              <w:jc w:val="center"/>
              <w:rPr>
                <w:rFonts w:ascii="宋体" w:hAnsi="宋体" w:cs="宋体"/>
                <w:bCs/>
                <w:kern w:val="0"/>
                <w:sz w:val="16"/>
                <w:szCs w:val="16"/>
              </w:rPr>
            </w:pP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w:t>
            </w:r>
          </w:p>
        </w:tc>
        <w:tc>
          <w:tcPr>
            <w:tcW w:w="3795" w:type="dxa"/>
            <w:gridSpan w:val="3"/>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369" w:type="dxa"/>
            <w:gridSpan w:val="7"/>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见学院人才培养方案</w:t>
            </w:r>
          </w:p>
          <w:p>
            <w:pPr>
              <w:widowControl/>
              <w:jc w:val="center"/>
              <w:rPr>
                <w:rFonts w:ascii="宋体" w:hAnsi="宋体" w:cs="宋体"/>
                <w:bCs/>
                <w:kern w:val="0"/>
                <w:sz w:val="16"/>
                <w:szCs w:val="16"/>
              </w:rPr>
            </w:pPr>
            <w:r>
              <w:rPr>
                <w:rFonts w:ascii="宋体" w:hAnsi="宋体" w:cs="宋体"/>
                <w:bCs/>
                <w:kern w:val="0"/>
                <w:sz w:val="16"/>
                <w:szCs w:val="16"/>
              </w:rPr>
              <w:t>第二部分通识教育课程设置表</w:t>
            </w:r>
          </w:p>
          <w:p>
            <w:pPr>
              <w:widowControl/>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3795" w:type="dxa"/>
            <w:gridSpan w:val="3"/>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369" w:type="dxa"/>
            <w:gridSpan w:val="7"/>
            <w:vMerge w:val="continue"/>
            <w:shd w:val="clear" w:color="auto" w:fill="FFFFFF"/>
            <w:vAlign w:val="center"/>
          </w:tcPr>
          <w:p>
            <w:pPr>
              <w:widowControl/>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3795" w:type="dxa"/>
            <w:gridSpan w:val="3"/>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369" w:type="dxa"/>
            <w:gridSpan w:val="7"/>
            <w:vMerge w:val="continue"/>
            <w:shd w:val="clear" w:color="auto" w:fill="FFFFFF"/>
            <w:vAlign w:val="center"/>
          </w:tcPr>
          <w:p>
            <w:pPr>
              <w:widowControl/>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3380" w:type="dxa"/>
            <w:gridSpan w:val="2"/>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p>
        </w:tc>
        <w:tc>
          <w:tcPr>
            <w:tcW w:w="1456" w:type="dxa"/>
            <w:shd w:val="clear" w:color="auto" w:fill="FFFFFF"/>
            <w:vAlign w:val="center"/>
          </w:tcPr>
          <w:p>
            <w:pPr>
              <w:widowControl/>
              <w:jc w:val="center"/>
              <w:rPr>
                <w:rFonts w:ascii="宋体" w:hAnsi="宋体" w:cs="宋体"/>
                <w:bCs/>
                <w:kern w:val="0"/>
                <w:sz w:val="16"/>
                <w:szCs w:val="16"/>
              </w:rPr>
            </w:pP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w:t>
            </w: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888"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251117</w:t>
            </w:r>
          </w:p>
        </w:tc>
        <w:tc>
          <w:tcPr>
            <w:tcW w:w="2492"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 xml:space="preserve">BI </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p>
          <w:p>
            <w:pPr>
              <w:widowControl/>
              <w:jc w:val="center"/>
              <w:rPr>
                <w:rFonts w:ascii="宋体" w:hAnsi="宋体" w:cs="宋体"/>
                <w:bCs/>
                <w:kern w:val="0"/>
                <w:sz w:val="16"/>
                <w:szCs w:val="16"/>
              </w:rPr>
            </w:pPr>
            <w:r>
              <w:rPr>
                <w:rFonts w:ascii="宋体" w:hAnsi="宋体" w:cs="宋体"/>
                <w:bCs/>
                <w:kern w:val="0"/>
                <w:sz w:val="16"/>
                <w:szCs w:val="16"/>
              </w:rPr>
              <w:t xml:space="preserve">Advanced Mathematics BI </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数学与信息学院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251118</w:t>
            </w:r>
          </w:p>
        </w:tc>
        <w:tc>
          <w:tcPr>
            <w:tcW w:w="2492" w:type="dxa"/>
            <w:shd w:val="clear" w:color="auto" w:fill="auto"/>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BII</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r>
              <w:rPr>
                <w:rFonts w:ascii="宋体" w:hAnsi="宋体" w:cs="宋体"/>
                <w:bCs/>
                <w:kern w:val="0"/>
                <w:sz w:val="16"/>
                <w:szCs w:val="16"/>
              </w:rPr>
              <w:t xml:space="preserve"> </w:t>
            </w:r>
          </w:p>
          <w:p>
            <w:pPr>
              <w:widowControl/>
              <w:jc w:val="center"/>
              <w:rPr>
                <w:rFonts w:ascii="宋体" w:hAnsi="宋体" w:cs="宋体"/>
                <w:bCs/>
                <w:kern w:val="0"/>
                <w:sz w:val="16"/>
                <w:szCs w:val="16"/>
              </w:rPr>
            </w:pPr>
            <w:r>
              <w:rPr>
                <w:rFonts w:ascii="宋体" w:hAnsi="宋体" w:cs="宋体"/>
                <w:bCs/>
                <w:kern w:val="0"/>
                <w:sz w:val="16"/>
                <w:szCs w:val="16"/>
              </w:rPr>
              <w:t>Advanced Mathematics BII</w:t>
            </w:r>
          </w:p>
        </w:tc>
        <w:tc>
          <w:tcPr>
            <w:tcW w:w="580" w:type="dxa"/>
            <w:shd w:val="clear" w:color="auto" w:fill="FFFFFF"/>
            <w:vAlign w:val="center"/>
          </w:tcPr>
          <w:p>
            <w:pPr>
              <w:widowControl/>
              <w:ind w:left="-105" w:leftChars="-50" w:right="-105" w:rightChars="-50"/>
              <w:jc w:val="center"/>
              <w:rPr>
                <w:rFonts w:hint="eastAsia" w:ascii="宋体" w:hAnsi="宋体" w:eastAsia="宋体" w:cs="宋体"/>
                <w:bCs/>
                <w:kern w:val="0"/>
                <w:sz w:val="16"/>
                <w:szCs w:val="16"/>
                <w:lang w:val="en-US" w:eastAsia="zh-CN"/>
              </w:rPr>
            </w:pPr>
            <w:r>
              <w:rPr>
                <w:rFonts w:hint="eastAsia" w:ascii="宋体" w:hAnsi="宋体" w:cs="宋体"/>
                <w:bCs/>
                <w:kern w:val="0"/>
                <w:sz w:val="16"/>
                <w:szCs w:val="16"/>
                <w:lang w:val="en-US" w:eastAsia="zh-CN"/>
              </w:rPr>
              <w:t>4</w:t>
            </w:r>
          </w:p>
        </w:tc>
        <w:tc>
          <w:tcPr>
            <w:tcW w:w="572" w:type="dxa"/>
            <w:shd w:val="clear" w:color="auto" w:fill="FFFFFF"/>
            <w:vAlign w:val="center"/>
          </w:tcPr>
          <w:p>
            <w:pPr>
              <w:widowControl/>
              <w:ind w:left="-105" w:leftChars="-50" w:right="-105" w:rightChars="-50"/>
              <w:jc w:val="center"/>
              <w:rPr>
                <w:rFonts w:hint="eastAsia" w:ascii="宋体" w:hAnsi="宋体" w:eastAsia="宋体" w:cs="宋体"/>
                <w:bCs/>
                <w:kern w:val="0"/>
                <w:sz w:val="16"/>
                <w:szCs w:val="16"/>
                <w:lang w:val="en-US" w:eastAsia="zh-CN"/>
              </w:rPr>
            </w:pPr>
            <w:r>
              <w:rPr>
                <w:rFonts w:hint="eastAsia" w:ascii="宋体" w:hAnsi="宋体" w:cs="宋体"/>
                <w:bCs/>
                <w:kern w:val="0"/>
                <w:sz w:val="16"/>
                <w:szCs w:val="16"/>
                <w:lang w:val="en-US" w:eastAsia="zh-CN"/>
              </w:rPr>
              <w:t>64</w:t>
            </w:r>
          </w:p>
        </w:tc>
        <w:tc>
          <w:tcPr>
            <w:tcW w:w="577" w:type="dxa"/>
            <w:shd w:val="clear" w:color="auto" w:fill="FFFFFF"/>
            <w:vAlign w:val="center"/>
          </w:tcPr>
          <w:p>
            <w:pPr>
              <w:widowControl/>
              <w:jc w:val="center"/>
              <w:rPr>
                <w:rFonts w:hint="eastAsia" w:ascii="宋体" w:hAnsi="宋体" w:eastAsia="宋体" w:cs="宋体"/>
                <w:bCs/>
                <w:kern w:val="0"/>
                <w:sz w:val="16"/>
                <w:szCs w:val="16"/>
                <w:lang w:val="en-US" w:eastAsia="zh-CN"/>
              </w:rPr>
            </w:pPr>
            <w:r>
              <w:rPr>
                <w:rFonts w:hint="eastAsia" w:ascii="宋体" w:hAnsi="宋体" w:cs="宋体"/>
                <w:bCs/>
                <w:kern w:val="0"/>
                <w:sz w:val="16"/>
                <w:szCs w:val="16"/>
                <w:lang w:val="en-US" w:eastAsia="zh-CN"/>
              </w:rPr>
              <w:t>64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hint="eastAsia" w:ascii="宋体" w:hAnsi="宋体" w:eastAsia="宋体" w:cs="宋体"/>
                <w:bCs/>
                <w:kern w:val="0"/>
                <w:sz w:val="16"/>
                <w:szCs w:val="16"/>
                <w:lang w:val="en-US" w:eastAsia="zh-CN"/>
              </w:rPr>
            </w:pPr>
            <w:r>
              <w:rPr>
                <w:rFonts w:hint="eastAsia" w:ascii="宋体" w:hAnsi="宋体" w:cs="宋体"/>
                <w:bCs/>
                <w:kern w:val="0"/>
                <w:sz w:val="16"/>
                <w:szCs w:val="16"/>
                <w:lang w:val="en-US" w:eastAsia="zh-CN"/>
              </w:rPr>
              <w:t>2</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数学与信息学院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8121120</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无机及分析化学A </w:t>
            </w:r>
            <w:r>
              <w:rPr>
                <w:rFonts w:ascii="宋体" w:hAnsi="宋体" w:cs="宋体"/>
                <w:bCs/>
                <w:kern w:val="0"/>
                <w:sz w:val="16"/>
                <w:szCs w:val="16"/>
              </w:rPr>
              <w:br w:type="textWrapping"/>
            </w:r>
            <w:r>
              <w:rPr>
                <w:rFonts w:ascii="宋体" w:hAnsi="宋体" w:cs="宋体"/>
                <w:bCs/>
                <w:kern w:val="0"/>
                <w:sz w:val="16"/>
                <w:szCs w:val="16"/>
              </w:rPr>
              <w:t>Inorganic and Analytical Chemistry A</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48</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8121121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有机化学 </w:t>
            </w:r>
            <w:r>
              <w:rPr>
                <w:rFonts w:ascii="宋体" w:hAnsi="宋体" w:cs="宋体"/>
                <w:bCs/>
                <w:kern w:val="0"/>
                <w:sz w:val="16"/>
                <w:szCs w:val="16"/>
              </w:rPr>
              <w:br w:type="textWrapping"/>
            </w:r>
            <w:r>
              <w:rPr>
                <w:rFonts w:ascii="宋体" w:hAnsi="宋体" w:cs="宋体"/>
                <w:bCs/>
                <w:kern w:val="0"/>
                <w:sz w:val="16"/>
                <w:szCs w:val="16"/>
              </w:rPr>
              <w:t>Organic Chemistry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48</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8211112</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工程制图B </w:t>
            </w:r>
            <w:r>
              <w:rPr>
                <w:rFonts w:ascii="宋体" w:hAnsi="宋体" w:cs="宋体"/>
                <w:bCs/>
                <w:kern w:val="0"/>
                <w:sz w:val="16"/>
                <w:szCs w:val="16"/>
              </w:rPr>
              <w:br w:type="textWrapping"/>
            </w:r>
            <w:r>
              <w:rPr>
                <w:rFonts w:ascii="宋体" w:hAnsi="宋体" w:cs="宋体"/>
                <w:bCs/>
                <w:kern w:val="0"/>
                <w:sz w:val="16"/>
                <w:szCs w:val="16"/>
              </w:rPr>
              <w:t>Engineering Cartography B</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48</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8211146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工程力学B </w:t>
            </w:r>
            <w:r>
              <w:rPr>
                <w:rFonts w:ascii="宋体" w:hAnsi="宋体" w:cs="宋体"/>
                <w:bCs/>
                <w:kern w:val="0"/>
                <w:sz w:val="16"/>
                <w:szCs w:val="16"/>
              </w:rPr>
              <w:br w:type="textWrapping"/>
            </w:r>
            <w:r>
              <w:rPr>
                <w:rFonts w:ascii="宋体" w:hAnsi="宋体" w:cs="宋体"/>
                <w:bCs/>
                <w:kern w:val="0"/>
                <w:sz w:val="16"/>
                <w:szCs w:val="16"/>
              </w:rPr>
              <w:t>Engineering Mechanics B</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48</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8121022</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概率论 </w:t>
            </w:r>
            <w:r>
              <w:rPr>
                <w:rFonts w:ascii="宋体" w:hAnsi="宋体" w:cs="宋体"/>
                <w:bCs/>
                <w:kern w:val="0"/>
                <w:sz w:val="16"/>
                <w:szCs w:val="16"/>
              </w:rPr>
              <w:br w:type="textWrapping"/>
            </w:r>
            <w:r>
              <w:rPr>
                <w:rFonts w:ascii="宋体" w:hAnsi="宋体" w:cs="宋体"/>
                <w:bCs/>
                <w:kern w:val="0"/>
                <w:sz w:val="16"/>
                <w:szCs w:val="16"/>
              </w:rPr>
              <w:t>Probability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数学与信息学院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8121085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线性代数 </w:t>
            </w:r>
            <w:r>
              <w:rPr>
                <w:rFonts w:ascii="宋体" w:hAnsi="宋体" w:cs="宋体"/>
                <w:bCs/>
                <w:kern w:val="0"/>
                <w:sz w:val="16"/>
                <w:szCs w:val="16"/>
              </w:rPr>
              <w:br w:type="textWrapping"/>
            </w:r>
            <w:r>
              <w:rPr>
                <w:rFonts w:ascii="宋体" w:hAnsi="宋体" w:cs="宋体"/>
                <w:bCs/>
                <w:kern w:val="0"/>
                <w:sz w:val="16"/>
                <w:szCs w:val="16"/>
              </w:rPr>
              <w:t>Linear Algebra</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数学与信息学院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8211158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电工与电子技术I</w:t>
            </w:r>
            <w:r>
              <w:rPr>
                <w:rFonts w:ascii="宋体" w:hAnsi="宋体" w:cs="宋体"/>
                <w:bCs/>
                <w:kern w:val="0"/>
                <w:sz w:val="16"/>
                <w:szCs w:val="16"/>
              </w:rPr>
              <w:br w:type="textWrapping"/>
            </w:r>
            <w:r>
              <w:rPr>
                <w:rFonts w:ascii="宋体" w:hAnsi="宋体" w:cs="宋体"/>
                <w:bCs/>
                <w:kern w:val="0"/>
                <w:sz w:val="16"/>
                <w:szCs w:val="16"/>
              </w:rPr>
              <w:t>Electrical and Electronic Technology I</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工程基础教学与训练中心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8211159</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电工与电子技术</w:t>
            </w:r>
            <w:r>
              <w:rPr>
                <w:rFonts w:hint="eastAsia" w:ascii="宋体" w:hAnsi="宋体" w:cs="宋体"/>
                <w:bCs/>
                <w:kern w:val="0"/>
                <w:sz w:val="16"/>
                <w:szCs w:val="16"/>
              </w:rPr>
              <w:t>Ⅱ</w:t>
            </w:r>
            <w:r>
              <w:rPr>
                <w:rFonts w:ascii="宋体" w:hAnsi="宋体" w:cs="宋体"/>
                <w:bCs/>
                <w:kern w:val="0"/>
                <w:sz w:val="16"/>
                <w:szCs w:val="16"/>
              </w:rPr>
              <w:br w:type="textWrapping"/>
            </w:r>
            <w:r>
              <w:rPr>
                <w:rFonts w:ascii="宋体" w:hAnsi="宋体" w:cs="宋体"/>
                <w:bCs/>
                <w:kern w:val="0"/>
                <w:sz w:val="16"/>
                <w:szCs w:val="16"/>
              </w:rPr>
              <w:t>Electrical and Electronic Technology</w:t>
            </w:r>
            <w:r>
              <w:rPr>
                <w:rFonts w:hint="eastAsia" w:ascii="宋体" w:hAnsi="宋体" w:cs="宋体"/>
                <w:bCs/>
                <w:kern w:val="0"/>
                <w:sz w:val="16"/>
                <w:szCs w:val="16"/>
              </w:rPr>
              <w:t>Ⅱ</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8211120</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能源与环境系统工程专业概论及学科进展</w:t>
            </w:r>
          </w:p>
          <w:p>
            <w:pPr>
              <w:widowControl/>
              <w:jc w:val="center"/>
              <w:rPr>
                <w:rFonts w:ascii="宋体" w:hAnsi="宋体" w:cs="宋体"/>
                <w:bCs/>
                <w:kern w:val="0"/>
                <w:sz w:val="16"/>
                <w:szCs w:val="16"/>
              </w:rPr>
            </w:pPr>
            <w:r>
              <w:rPr>
                <w:rFonts w:ascii="宋体" w:hAnsi="宋体" w:cs="宋体"/>
                <w:bCs/>
                <w:kern w:val="0"/>
                <w:sz w:val="16"/>
                <w:szCs w:val="16"/>
              </w:rPr>
              <w:t>Introduction of Energy and Environment System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8</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8221044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微生物学B </w:t>
            </w:r>
            <w:r>
              <w:rPr>
                <w:rFonts w:ascii="宋体" w:hAnsi="宋体" w:cs="宋体"/>
                <w:bCs/>
                <w:kern w:val="0"/>
                <w:sz w:val="16"/>
                <w:szCs w:val="16"/>
              </w:rPr>
              <w:br w:type="textWrapping"/>
            </w:r>
            <w:r>
              <w:rPr>
                <w:rFonts w:ascii="宋体" w:hAnsi="宋体" w:cs="宋体"/>
                <w:bCs/>
                <w:kern w:val="0"/>
                <w:sz w:val="16"/>
                <w:szCs w:val="16"/>
              </w:rPr>
              <w:t>Microbiology B</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25</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15</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食品学院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8211225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自动控制原理</w:t>
            </w:r>
          </w:p>
          <w:p>
            <w:pPr>
              <w:widowControl/>
              <w:jc w:val="center"/>
              <w:rPr>
                <w:rFonts w:ascii="宋体" w:hAnsi="宋体" w:cs="宋体"/>
                <w:bCs/>
                <w:kern w:val="0"/>
                <w:sz w:val="16"/>
                <w:szCs w:val="16"/>
              </w:rPr>
            </w:pPr>
            <w:r>
              <w:rPr>
                <w:rFonts w:ascii="宋体" w:hAnsi="宋体" w:cs="宋体"/>
                <w:bCs/>
                <w:kern w:val="0"/>
                <w:sz w:val="16"/>
                <w:szCs w:val="16"/>
              </w:rPr>
              <w:t>Automatic Control Theory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8211125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化工原理 </w:t>
            </w:r>
            <w:r>
              <w:rPr>
                <w:rFonts w:ascii="宋体" w:hAnsi="宋体" w:cs="宋体"/>
                <w:bCs/>
                <w:kern w:val="0"/>
                <w:sz w:val="16"/>
                <w:szCs w:val="16"/>
              </w:rPr>
              <w:br w:type="textWrapping"/>
            </w:r>
            <w:r>
              <w:rPr>
                <w:rFonts w:ascii="宋体" w:hAnsi="宋体" w:cs="宋体"/>
                <w:bCs/>
                <w:kern w:val="0"/>
                <w:sz w:val="16"/>
                <w:szCs w:val="16"/>
              </w:rPr>
              <w:t>Principles of Chemical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8213198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工程热力学与传热学 </w:t>
            </w:r>
            <w:r>
              <w:rPr>
                <w:rFonts w:ascii="宋体" w:hAnsi="宋体" w:cs="宋体"/>
                <w:bCs/>
                <w:kern w:val="0"/>
                <w:sz w:val="16"/>
                <w:szCs w:val="16"/>
              </w:rPr>
              <w:br w:type="textWrapping"/>
            </w:r>
            <w:r>
              <w:rPr>
                <w:rFonts w:ascii="宋体" w:hAnsi="宋体" w:cs="宋体"/>
                <w:bCs/>
                <w:kern w:val="0"/>
                <w:sz w:val="16"/>
                <w:szCs w:val="16"/>
              </w:rPr>
              <w:t>Thermodynamic and Heat Transfer</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8331012</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太阳能工程 </w:t>
            </w:r>
            <w:r>
              <w:rPr>
                <w:rFonts w:ascii="宋体" w:hAnsi="宋体" w:cs="宋体"/>
                <w:bCs/>
                <w:kern w:val="0"/>
                <w:sz w:val="16"/>
                <w:szCs w:val="16"/>
              </w:rPr>
              <w:br w:type="textWrapping"/>
            </w:r>
            <w:r>
              <w:rPr>
                <w:rFonts w:ascii="宋体" w:hAnsi="宋体" w:cs="宋体"/>
                <w:bCs/>
                <w:kern w:val="0"/>
                <w:sz w:val="16"/>
                <w:szCs w:val="16"/>
              </w:rPr>
              <w:t>Solar Energy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8211131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生物质能源工程 </w:t>
            </w:r>
            <w:r>
              <w:rPr>
                <w:rFonts w:ascii="宋体" w:hAnsi="宋体" w:cs="宋体"/>
                <w:bCs/>
                <w:kern w:val="0"/>
                <w:sz w:val="16"/>
                <w:szCs w:val="16"/>
              </w:rPr>
              <w:br w:type="textWrapping"/>
            </w:r>
            <w:r>
              <w:rPr>
                <w:rFonts w:ascii="宋体" w:hAnsi="宋体" w:cs="宋体"/>
                <w:bCs/>
                <w:kern w:val="0"/>
                <w:sz w:val="16"/>
                <w:szCs w:val="16"/>
              </w:rPr>
              <w:t>Biomass Energy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8331013</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能源生物技术    </w:t>
            </w:r>
            <w:r>
              <w:rPr>
                <w:rFonts w:ascii="宋体" w:hAnsi="宋体" w:cs="宋体"/>
                <w:bCs/>
                <w:kern w:val="0"/>
                <w:sz w:val="16"/>
                <w:szCs w:val="16"/>
              </w:rPr>
              <w:br w:type="textWrapping"/>
            </w:r>
            <w:r>
              <w:rPr>
                <w:rFonts w:ascii="宋体" w:hAnsi="宋体" w:cs="宋体"/>
                <w:bCs/>
                <w:kern w:val="0"/>
                <w:sz w:val="16"/>
                <w:szCs w:val="16"/>
              </w:rPr>
              <w:t xml:space="preserve">Energy Biotechnology </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林学与风景学院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8211126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环境工程原理 </w:t>
            </w:r>
            <w:r>
              <w:rPr>
                <w:rFonts w:ascii="宋体" w:hAnsi="宋体" w:cs="宋体"/>
                <w:bCs/>
                <w:kern w:val="0"/>
                <w:sz w:val="16"/>
                <w:szCs w:val="16"/>
              </w:rPr>
              <w:br w:type="textWrapping"/>
            </w:r>
            <w:r>
              <w:rPr>
                <w:rFonts w:ascii="宋体" w:hAnsi="宋体" w:cs="宋体"/>
                <w:bCs/>
                <w:kern w:val="0"/>
                <w:sz w:val="16"/>
                <w:szCs w:val="16"/>
              </w:rPr>
              <w:t>Principles of Environmental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8211217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机械设计基础 </w:t>
            </w:r>
            <w:r>
              <w:rPr>
                <w:rFonts w:ascii="宋体" w:hAnsi="宋体" w:cs="宋体"/>
                <w:bCs/>
                <w:kern w:val="0"/>
                <w:sz w:val="16"/>
                <w:szCs w:val="16"/>
              </w:rPr>
              <w:br w:type="textWrapping"/>
            </w:r>
            <w:r>
              <w:rPr>
                <w:rFonts w:ascii="宋体" w:hAnsi="宋体" w:cs="宋体"/>
                <w:bCs/>
                <w:kern w:val="0"/>
                <w:sz w:val="16"/>
                <w:szCs w:val="16"/>
              </w:rPr>
              <w:t>Fundamental of Machine Design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3380" w:type="dxa"/>
            <w:gridSpan w:val="2"/>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45.5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728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713</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15</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0</w:t>
            </w:r>
          </w:p>
        </w:tc>
        <w:tc>
          <w:tcPr>
            <w:tcW w:w="948" w:type="dxa"/>
            <w:shd w:val="clear" w:color="auto" w:fill="FFFFFF"/>
            <w:vAlign w:val="center"/>
          </w:tcPr>
          <w:p>
            <w:pPr>
              <w:widowControl/>
              <w:jc w:val="center"/>
              <w:rPr>
                <w:rFonts w:ascii="宋体" w:hAnsi="宋体" w:cs="宋体"/>
                <w:bCs/>
                <w:kern w:val="0"/>
                <w:sz w:val="16"/>
                <w:szCs w:val="16"/>
              </w:rPr>
            </w:pPr>
          </w:p>
        </w:tc>
        <w:tc>
          <w:tcPr>
            <w:tcW w:w="1456" w:type="dxa"/>
            <w:shd w:val="clear" w:color="auto" w:fill="FFFFFF"/>
            <w:vAlign w:val="center"/>
          </w:tcPr>
          <w:p>
            <w:pPr>
              <w:widowControl/>
              <w:jc w:val="center"/>
              <w:rPr>
                <w:rFonts w:ascii="宋体" w:hAnsi="宋体" w:cs="宋体"/>
                <w:bCs/>
                <w:kern w:val="0"/>
                <w:sz w:val="16"/>
                <w:szCs w:val="16"/>
              </w:rPr>
            </w:pP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p>
    <w:p>
      <w:pPr>
        <w:rPr>
          <w:rFonts w:hint="eastAsia"/>
        </w:rPr>
      </w:pPr>
    </w:p>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能源与环境系统工程专业人才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Ⅱ</w:t>
      </w:r>
    </w:p>
    <w:tbl>
      <w:tblPr>
        <w:tblStyle w:val="7"/>
        <w:tblW w:w="10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70"/>
        <w:gridCol w:w="415"/>
        <w:gridCol w:w="888"/>
        <w:gridCol w:w="2492"/>
        <w:gridCol w:w="580"/>
        <w:gridCol w:w="572"/>
        <w:gridCol w:w="577"/>
        <w:gridCol w:w="567"/>
        <w:gridCol w:w="624"/>
        <w:gridCol w:w="948"/>
        <w:gridCol w:w="145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88"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92"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8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40" w:type="dxa"/>
            <w:gridSpan w:val="4"/>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学 时</w:t>
            </w:r>
          </w:p>
        </w:tc>
        <w:tc>
          <w:tcPr>
            <w:tcW w:w="948"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修读学期</w:t>
            </w:r>
          </w:p>
        </w:tc>
        <w:tc>
          <w:tcPr>
            <w:tcW w:w="1456"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开课学院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vMerge w:val="continue"/>
            <w:shd w:val="clear" w:color="auto" w:fill="FFFFFF"/>
            <w:vAlign w:val="center"/>
          </w:tcPr>
          <w:p>
            <w:pPr>
              <w:widowControl/>
              <w:jc w:val="center"/>
              <w:rPr>
                <w:rFonts w:ascii="宋体" w:hAnsi="宋体" w:cs="宋体"/>
                <w:bCs/>
                <w:kern w:val="0"/>
                <w:sz w:val="16"/>
                <w:szCs w:val="16"/>
              </w:rPr>
            </w:pPr>
          </w:p>
        </w:tc>
        <w:tc>
          <w:tcPr>
            <w:tcW w:w="58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理论</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实验</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实习</w:t>
            </w:r>
          </w:p>
        </w:tc>
        <w:tc>
          <w:tcPr>
            <w:tcW w:w="948" w:type="dxa"/>
            <w:vMerge w:val="continue"/>
            <w:shd w:val="clear" w:color="auto" w:fill="FFFFFF"/>
            <w:vAlign w:val="center"/>
          </w:tcPr>
          <w:p>
            <w:pPr>
              <w:widowControl/>
              <w:jc w:val="center"/>
              <w:rPr>
                <w:rFonts w:ascii="宋体" w:hAnsi="宋体" w:cs="宋体"/>
                <w:bCs/>
                <w:kern w:val="0"/>
                <w:sz w:val="16"/>
                <w:szCs w:val="16"/>
              </w:rPr>
            </w:pPr>
          </w:p>
        </w:tc>
        <w:tc>
          <w:tcPr>
            <w:tcW w:w="1456" w:type="dxa"/>
            <w:vMerge w:val="continue"/>
            <w:shd w:val="clear" w:color="auto" w:fill="FFFFFF"/>
            <w:vAlign w:val="center"/>
          </w:tcPr>
          <w:p>
            <w:pPr>
              <w:widowControl/>
              <w:jc w:val="center"/>
              <w:rPr>
                <w:rFonts w:ascii="宋体" w:hAnsi="宋体" w:cs="宋体"/>
                <w:bCs/>
                <w:kern w:val="0"/>
                <w:sz w:val="16"/>
                <w:szCs w:val="16"/>
              </w:rPr>
            </w:pP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拓展教育</w:t>
            </w: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模块一</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8333024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计算机辅助设计</w:t>
            </w:r>
          </w:p>
          <w:p>
            <w:pPr>
              <w:widowControl/>
              <w:jc w:val="center"/>
              <w:rPr>
                <w:rFonts w:ascii="宋体" w:hAnsi="宋体" w:cs="宋体"/>
                <w:bCs/>
                <w:kern w:val="0"/>
                <w:sz w:val="16"/>
                <w:szCs w:val="16"/>
              </w:rPr>
            </w:pPr>
            <w:r>
              <w:rPr>
                <w:rFonts w:ascii="宋体" w:hAnsi="宋体" w:cs="宋体"/>
                <w:bCs/>
                <w:kern w:val="0"/>
                <w:sz w:val="16"/>
                <w:szCs w:val="16"/>
              </w:rPr>
              <w:t>Computer Aided Design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模块一选7学分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8333056</w:t>
            </w:r>
          </w:p>
        </w:tc>
        <w:tc>
          <w:tcPr>
            <w:tcW w:w="2492"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试验设计与评价</w:t>
            </w:r>
          </w:p>
          <w:p>
            <w:pPr>
              <w:widowControl/>
              <w:jc w:val="center"/>
              <w:rPr>
                <w:rFonts w:ascii="宋体" w:hAnsi="宋体" w:cs="宋体"/>
                <w:bCs/>
                <w:kern w:val="0"/>
                <w:sz w:val="16"/>
                <w:szCs w:val="16"/>
              </w:rPr>
            </w:pPr>
            <w:r>
              <w:rPr>
                <w:rFonts w:ascii="宋体" w:hAnsi="宋体" w:cs="宋体"/>
                <w:bCs/>
                <w:kern w:val="0"/>
                <w:sz w:val="16"/>
                <w:szCs w:val="16"/>
              </w:rPr>
              <w:t>Experimental Design &amp; Assessment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26</w:t>
            </w:r>
          </w:p>
        </w:tc>
        <w:tc>
          <w:tcPr>
            <w:tcW w:w="567"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6</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8333025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环境工程材料 </w:t>
            </w:r>
            <w:r>
              <w:rPr>
                <w:rFonts w:ascii="宋体" w:hAnsi="宋体" w:cs="宋体"/>
                <w:bCs/>
                <w:kern w:val="0"/>
                <w:sz w:val="16"/>
                <w:szCs w:val="16"/>
              </w:rPr>
              <w:br w:type="textWrapping"/>
            </w:r>
            <w:r>
              <w:rPr>
                <w:rFonts w:ascii="宋体" w:hAnsi="宋体" w:cs="宋体"/>
                <w:bCs/>
                <w:kern w:val="0"/>
                <w:sz w:val="16"/>
                <w:szCs w:val="16"/>
              </w:rPr>
              <w:t>Environmental and Engineering Materials</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8333026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生物质化学    </w:t>
            </w:r>
            <w:r>
              <w:rPr>
                <w:rFonts w:ascii="宋体" w:hAnsi="宋体" w:cs="宋体"/>
                <w:bCs/>
                <w:kern w:val="0"/>
                <w:sz w:val="16"/>
                <w:szCs w:val="16"/>
              </w:rPr>
              <w:br w:type="textWrapping"/>
            </w:r>
            <w:r>
              <w:rPr>
                <w:rFonts w:ascii="宋体" w:hAnsi="宋体" w:cs="宋体"/>
                <w:bCs/>
                <w:kern w:val="0"/>
                <w:sz w:val="16"/>
                <w:szCs w:val="16"/>
              </w:rPr>
              <w:t>Biomass Chemistry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林学与风景学院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8213214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沼气工程      </w:t>
            </w:r>
            <w:r>
              <w:rPr>
                <w:rFonts w:ascii="宋体" w:hAnsi="宋体" w:cs="宋体"/>
                <w:bCs/>
                <w:kern w:val="0"/>
                <w:sz w:val="16"/>
                <w:szCs w:val="16"/>
              </w:rPr>
              <w:br w:type="textWrapping"/>
            </w:r>
            <w:r>
              <w:rPr>
                <w:rFonts w:ascii="宋体" w:hAnsi="宋体" w:cs="宋体"/>
                <w:bCs/>
                <w:kern w:val="0"/>
                <w:sz w:val="16"/>
                <w:szCs w:val="16"/>
              </w:rPr>
              <w:t>Biogas Engineering</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8213216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风能利用工程 </w:t>
            </w:r>
            <w:r>
              <w:rPr>
                <w:rFonts w:ascii="宋体" w:hAnsi="宋体" w:cs="宋体"/>
                <w:bCs/>
                <w:kern w:val="0"/>
                <w:sz w:val="16"/>
                <w:szCs w:val="16"/>
              </w:rPr>
              <w:br w:type="textWrapping"/>
            </w:r>
            <w:r>
              <w:rPr>
                <w:rFonts w:ascii="宋体" w:hAnsi="宋体" w:cs="宋体"/>
                <w:bCs/>
                <w:kern w:val="0"/>
                <w:sz w:val="16"/>
                <w:szCs w:val="16"/>
              </w:rPr>
              <w:t>Engineering Utilization of Wind Energy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模块二</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8333027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现代仪器分析    </w:t>
            </w:r>
            <w:r>
              <w:rPr>
                <w:rFonts w:ascii="宋体" w:hAnsi="宋体" w:cs="宋体"/>
                <w:bCs/>
                <w:kern w:val="0"/>
                <w:sz w:val="16"/>
                <w:szCs w:val="16"/>
              </w:rPr>
              <w:br w:type="textWrapping"/>
            </w:r>
            <w:r>
              <w:rPr>
                <w:rFonts w:ascii="宋体" w:hAnsi="宋体" w:cs="宋体"/>
                <w:bCs/>
                <w:kern w:val="0"/>
                <w:sz w:val="16"/>
                <w:szCs w:val="16"/>
              </w:rPr>
              <w:t>Modern Instrumental Analysis</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模块二选7学分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8333028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节能技术       </w:t>
            </w:r>
            <w:r>
              <w:rPr>
                <w:rFonts w:ascii="宋体" w:hAnsi="宋体" w:cs="宋体"/>
                <w:bCs/>
                <w:kern w:val="0"/>
                <w:sz w:val="16"/>
                <w:szCs w:val="16"/>
              </w:rPr>
              <w:br w:type="textWrapping"/>
            </w:r>
            <w:r>
              <w:rPr>
                <w:rFonts w:ascii="宋体" w:hAnsi="宋体" w:cs="宋体"/>
                <w:bCs/>
                <w:kern w:val="0"/>
                <w:sz w:val="16"/>
                <w:szCs w:val="16"/>
              </w:rPr>
              <w:t>Energy Saving Technology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8333029</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太阳能电池设计与工艺 </w:t>
            </w:r>
            <w:r>
              <w:rPr>
                <w:rFonts w:ascii="宋体" w:hAnsi="宋体" w:cs="宋体"/>
                <w:bCs/>
                <w:kern w:val="0"/>
                <w:sz w:val="16"/>
                <w:szCs w:val="16"/>
              </w:rPr>
              <w:br w:type="textWrapping"/>
            </w:r>
            <w:r>
              <w:rPr>
                <w:rFonts w:ascii="宋体" w:hAnsi="宋体" w:cs="宋体"/>
                <w:bCs/>
                <w:kern w:val="0"/>
                <w:sz w:val="16"/>
                <w:szCs w:val="16"/>
              </w:rPr>
              <w:t xml:space="preserve">Solar Cells Design and Technology </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8333030</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工程流体力学</w:t>
            </w:r>
          </w:p>
          <w:p>
            <w:pPr>
              <w:widowControl/>
              <w:jc w:val="center"/>
              <w:rPr>
                <w:rFonts w:ascii="宋体" w:hAnsi="宋体" w:cs="宋体"/>
                <w:bCs/>
                <w:kern w:val="0"/>
                <w:sz w:val="16"/>
                <w:szCs w:val="16"/>
              </w:rPr>
            </w:pPr>
            <w:r>
              <w:rPr>
                <w:rFonts w:ascii="宋体" w:hAnsi="宋体" w:cs="宋体"/>
                <w:bCs/>
                <w:kern w:val="0"/>
                <w:sz w:val="16"/>
                <w:szCs w:val="16"/>
              </w:rPr>
              <w:t>Fundamentals of Fluid Mechanics</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8213226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能源材料学 </w:t>
            </w:r>
            <w:r>
              <w:rPr>
                <w:rFonts w:ascii="宋体" w:hAnsi="宋体" w:cs="宋体"/>
                <w:bCs/>
                <w:kern w:val="0"/>
                <w:sz w:val="16"/>
                <w:szCs w:val="16"/>
              </w:rPr>
              <w:br w:type="textWrapping"/>
            </w:r>
            <w:r>
              <w:rPr>
                <w:rFonts w:ascii="宋体" w:hAnsi="宋体" w:cs="宋体"/>
                <w:bCs/>
                <w:kern w:val="0"/>
                <w:sz w:val="16"/>
                <w:szCs w:val="16"/>
              </w:rPr>
              <w:t>Energy Materials Science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8211127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生物质资源学    </w:t>
            </w:r>
            <w:r>
              <w:rPr>
                <w:rFonts w:ascii="宋体" w:hAnsi="宋体" w:cs="宋体"/>
                <w:bCs/>
                <w:kern w:val="0"/>
                <w:sz w:val="16"/>
                <w:szCs w:val="16"/>
              </w:rPr>
              <w:br w:type="textWrapping"/>
            </w:r>
            <w:r>
              <w:rPr>
                <w:rFonts w:ascii="宋体" w:hAnsi="宋体" w:cs="宋体"/>
                <w:bCs/>
                <w:kern w:val="0"/>
                <w:sz w:val="16"/>
                <w:szCs w:val="16"/>
              </w:rPr>
              <w:t>Biomass Resources</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林学与风景学院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模块三</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燃烧学</w:t>
            </w:r>
          </w:p>
          <w:p>
            <w:pPr>
              <w:widowControl/>
              <w:jc w:val="center"/>
              <w:rPr>
                <w:rFonts w:ascii="宋体" w:hAnsi="宋体" w:cs="宋体"/>
                <w:bCs/>
                <w:kern w:val="0"/>
                <w:sz w:val="16"/>
                <w:szCs w:val="16"/>
              </w:rPr>
            </w:pPr>
            <w:r>
              <w:rPr>
                <w:rFonts w:ascii="宋体" w:hAnsi="宋体" w:cs="宋体"/>
                <w:bCs/>
                <w:kern w:val="0"/>
                <w:sz w:val="16"/>
                <w:szCs w:val="16"/>
              </w:rPr>
              <w:t>Combustion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模块三选6学分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8333032</w:t>
            </w:r>
            <w:r>
              <w:rPr>
                <w:rFonts w:hint="eastAsia" w:ascii="宋体" w:hAnsi="宋体" w:cs="宋体"/>
                <w:bCs/>
                <w:kern w:val="0"/>
                <w:sz w:val="16"/>
                <w:szCs w:val="16"/>
              </w:rPr>
              <w:t xml:space="preserve"> </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能源材料加工技术与装备 </w:t>
            </w:r>
            <w:r>
              <w:rPr>
                <w:rFonts w:ascii="宋体" w:hAnsi="宋体" w:cs="宋体"/>
                <w:bCs/>
                <w:kern w:val="0"/>
                <w:sz w:val="16"/>
                <w:szCs w:val="16"/>
              </w:rPr>
              <w:br w:type="textWrapping"/>
            </w:r>
            <w:r>
              <w:rPr>
                <w:rFonts w:ascii="宋体" w:hAnsi="宋体" w:cs="宋体"/>
                <w:bCs/>
                <w:kern w:val="0"/>
                <w:sz w:val="16"/>
                <w:szCs w:val="16"/>
              </w:rPr>
              <w:t>Renewable Resources Processing Machinery and Equipment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8143225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生态学</w:t>
            </w:r>
            <w:r>
              <w:rPr>
                <w:rFonts w:hint="eastAsia" w:ascii="宋体" w:hAnsi="宋体" w:cs="宋体"/>
                <w:bCs/>
                <w:kern w:val="0"/>
                <w:sz w:val="16"/>
                <w:szCs w:val="16"/>
              </w:rPr>
              <w:t>基础</w:t>
            </w:r>
            <w:r>
              <w:rPr>
                <w:rFonts w:ascii="宋体" w:hAnsi="宋体" w:cs="宋体"/>
                <w:bCs/>
                <w:kern w:val="0"/>
                <w:sz w:val="16"/>
                <w:szCs w:val="16"/>
              </w:rPr>
              <w:t xml:space="preserve">    </w:t>
            </w:r>
            <w:r>
              <w:rPr>
                <w:rFonts w:ascii="宋体" w:hAnsi="宋体" w:cs="宋体"/>
                <w:bCs/>
                <w:kern w:val="0"/>
                <w:sz w:val="16"/>
                <w:szCs w:val="16"/>
              </w:rPr>
              <w:br w:type="textWrapping"/>
            </w:r>
            <w:r>
              <w:rPr>
                <w:rFonts w:ascii="宋体" w:hAnsi="宋体" w:cs="宋体"/>
                <w:bCs/>
                <w:kern w:val="0"/>
                <w:sz w:val="16"/>
                <w:szCs w:val="16"/>
              </w:rPr>
              <w:t>Elementary of Ecology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资源与环境学院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8333033</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土壤环境污染修复</w:t>
            </w:r>
          </w:p>
          <w:p>
            <w:pPr>
              <w:widowControl/>
              <w:jc w:val="center"/>
              <w:rPr>
                <w:rFonts w:ascii="宋体" w:hAnsi="宋体" w:cs="宋体"/>
                <w:bCs/>
                <w:kern w:val="0"/>
                <w:sz w:val="16"/>
                <w:szCs w:val="16"/>
              </w:rPr>
            </w:pPr>
            <w:r>
              <w:rPr>
                <w:rFonts w:ascii="宋体" w:hAnsi="宋体" w:cs="宋体"/>
                <w:bCs/>
                <w:kern w:val="0"/>
                <w:sz w:val="16"/>
                <w:szCs w:val="16"/>
              </w:rPr>
              <w:t>Remediation of Soil Environmental Pollution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8213221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能源经济管理   </w:t>
            </w:r>
            <w:r>
              <w:rPr>
                <w:rFonts w:ascii="宋体" w:hAnsi="宋体" w:cs="宋体"/>
                <w:bCs/>
                <w:kern w:val="0"/>
                <w:sz w:val="16"/>
                <w:szCs w:val="16"/>
              </w:rPr>
              <w:br w:type="textWrapping"/>
            </w:r>
            <w:r>
              <w:rPr>
                <w:rFonts w:ascii="宋体" w:hAnsi="宋体" w:cs="宋体"/>
                <w:bCs/>
                <w:kern w:val="0"/>
                <w:sz w:val="16"/>
                <w:szCs w:val="16"/>
              </w:rPr>
              <w:t>Economic Management of Energy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8333034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能源政策与评估</w:t>
            </w:r>
          </w:p>
          <w:p>
            <w:pPr>
              <w:widowControl/>
              <w:jc w:val="center"/>
              <w:rPr>
                <w:rFonts w:ascii="宋体" w:hAnsi="宋体" w:cs="宋体"/>
                <w:bCs/>
                <w:kern w:val="0"/>
                <w:sz w:val="16"/>
                <w:szCs w:val="16"/>
              </w:rPr>
            </w:pPr>
            <w:r>
              <w:rPr>
                <w:rFonts w:ascii="宋体" w:hAnsi="宋体" w:cs="宋体"/>
                <w:bCs/>
                <w:kern w:val="0"/>
                <w:sz w:val="16"/>
                <w:szCs w:val="16"/>
              </w:rPr>
              <w:t>Energy Policy and Evaluation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24</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林学与风景学院</w:t>
            </w: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3380" w:type="dxa"/>
            <w:gridSpan w:val="2"/>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拓展教育课程小计</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320</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320</w:t>
            </w: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p>
        </w:tc>
        <w:tc>
          <w:tcPr>
            <w:tcW w:w="1456" w:type="dxa"/>
            <w:shd w:val="clear" w:color="auto" w:fill="FFFFFF"/>
            <w:vAlign w:val="center"/>
          </w:tcPr>
          <w:p>
            <w:pPr>
              <w:widowControl/>
              <w:jc w:val="center"/>
              <w:rPr>
                <w:rFonts w:ascii="宋体" w:hAnsi="宋体" w:cs="宋体"/>
                <w:bCs/>
                <w:kern w:val="0"/>
                <w:sz w:val="16"/>
                <w:szCs w:val="16"/>
              </w:rPr>
            </w:pP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实践教育</w:t>
            </w: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通用技能训练</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8326001</w:t>
            </w:r>
          </w:p>
        </w:tc>
        <w:tc>
          <w:tcPr>
            <w:tcW w:w="2492"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军事训练</w:t>
            </w:r>
          </w:p>
          <w:p>
            <w:pPr>
              <w:widowControl/>
              <w:jc w:val="center"/>
              <w:rPr>
                <w:rFonts w:ascii="宋体" w:hAnsi="宋体" w:cs="宋体"/>
                <w:bCs/>
                <w:kern w:val="0"/>
                <w:sz w:val="16"/>
                <w:szCs w:val="16"/>
              </w:rPr>
            </w:pPr>
            <w:r>
              <w:rPr>
                <w:rFonts w:ascii="宋体" w:hAnsi="宋体" w:cs="宋体"/>
                <w:bCs/>
                <w:kern w:val="0"/>
                <w:sz w:val="16"/>
                <w:szCs w:val="16"/>
              </w:rPr>
              <w:t>Military Training</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7" w:type="dxa"/>
            <w:shd w:val="clear" w:color="auto" w:fill="auto"/>
            <w:vAlign w:val="center"/>
          </w:tcPr>
          <w:p>
            <w:pPr>
              <w:widowControl/>
              <w:jc w:val="center"/>
              <w:rPr>
                <w:rFonts w:ascii="宋体" w:hAnsi="宋体" w:cs="宋体"/>
                <w:bCs/>
                <w:kern w:val="0"/>
                <w:sz w:val="16"/>
                <w:szCs w:val="16"/>
              </w:rPr>
            </w:pPr>
          </w:p>
        </w:tc>
        <w:tc>
          <w:tcPr>
            <w:tcW w:w="567" w:type="dxa"/>
            <w:shd w:val="clear" w:color="auto" w:fill="auto"/>
            <w:vAlign w:val="center"/>
          </w:tcPr>
          <w:p>
            <w:pPr>
              <w:widowControl/>
              <w:jc w:val="center"/>
              <w:rPr>
                <w:rFonts w:ascii="宋体" w:hAnsi="宋体" w:cs="宋体"/>
                <w:bCs/>
                <w:kern w:val="0"/>
                <w:sz w:val="16"/>
                <w:szCs w:val="16"/>
              </w:rPr>
            </w:pPr>
          </w:p>
        </w:tc>
        <w:tc>
          <w:tcPr>
            <w:tcW w:w="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+2</w:t>
            </w:r>
          </w:p>
        </w:tc>
        <w:tc>
          <w:tcPr>
            <w:tcW w:w="948"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1</w:t>
            </w:r>
          </w:p>
        </w:tc>
        <w:tc>
          <w:tcPr>
            <w:tcW w:w="1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阳光体育</w:t>
            </w:r>
          </w:p>
          <w:p>
            <w:pPr>
              <w:widowControl/>
              <w:jc w:val="center"/>
              <w:rPr>
                <w:rFonts w:ascii="宋体" w:hAnsi="宋体" w:cs="宋体"/>
                <w:bCs/>
                <w:kern w:val="0"/>
                <w:sz w:val="16"/>
                <w:szCs w:val="16"/>
              </w:rPr>
            </w:pPr>
            <w:r>
              <w:rPr>
                <w:rFonts w:ascii="宋体" w:hAnsi="宋体" w:cs="宋体"/>
                <w:bCs/>
                <w:kern w:val="0"/>
                <w:sz w:val="16"/>
                <w:szCs w:val="16"/>
              </w:rPr>
              <w:t>Physical Training</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7" w:type="dxa"/>
            <w:shd w:val="clear" w:color="auto" w:fill="auto"/>
            <w:vAlign w:val="center"/>
          </w:tcPr>
          <w:p>
            <w:pPr>
              <w:widowControl/>
              <w:jc w:val="center"/>
              <w:rPr>
                <w:rFonts w:ascii="宋体" w:hAnsi="宋体" w:cs="宋体"/>
                <w:bCs/>
                <w:kern w:val="0"/>
                <w:sz w:val="16"/>
                <w:szCs w:val="16"/>
              </w:rPr>
            </w:pPr>
          </w:p>
        </w:tc>
        <w:tc>
          <w:tcPr>
            <w:tcW w:w="567" w:type="dxa"/>
            <w:shd w:val="clear" w:color="auto" w:fill="auto"/>
            <w:vAlign w:val="center"/>
          </w:tcPr>
          <w:p>
            <w:pPr>
              <w:widowControl/>
              <w:jc w:val="center"/>
              <w:rPr>
                <w:rFonts w:ascii="宋体" w:hAnsi="宋体" w:cs="宋体"/>
                <w:bCs/>
                <w:kern w:val="0"/>
                <w:sz w:val="16"/>
                <w:szCs w:val="16"/>
              </w:rPr>
            </w:pPr>
          </w:p>
        </w:tc>
        <w:tc>
          <w:tcPr>
            <w:tcW w:w="624"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2</w:t>
            </w:r>
          </w:p>
        </w:tc>
        <w:tc>
          <w:tcPr>
            <w:tcW w:w="948" w:type="dxa"/>
            <w:shd w:val="clear" w:color="auto" w:fill="auto"/>
            <w:vAlign w:val="center"/>
          </w:tcPr>
          <w:p>
            <w:pPr>
              <w:widowControl/>
              <w:jc w:val="center"/>
              <w:rPr>
                <w:rFonts w:hint="eastAsia" w:ascii="宋体" w:hAnsi="宋体" w:cs="宋体"/>
                <w:bCs/>
                <w:kern w:val="0"/>
                <w:sz w:val="16"/>
                <w:szCs w:val="16"/>
              </w:rPr>
            </w:pPr>
            <w:r>
              <w:rPr>
                <w:rFonts w:ascii="宋体" w:hAnsi="宋体" w:cs="宋体"/>
                <w:bCs/>
                <w:kern w:val="0"/>
                <w:sz w:val="16"/>
                <w:szCs w:val="16"/>
              </w:rPr>
              <w:t>1-4</w:t>
            </w:r>
          </w:p>
        </w:tc>
        <w:tc>
          <w:tcPr>
            <w:tcW w:w="1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体育部</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w:t>
            </w:r>
            <w:r>
              <w:rPr>
                <w:rFonts w:ascii="宋体" w:hAnsi="宋体" w:cs="宋体"/>
                <w:bCs/>
                <w:kern w:val="0"/>
                <w:sz w:val="16"/>
                <w:szCs w:val="16"/>
              </w:rPr>
              <w:t>思想道德修养与法律基础</w:t>
            </w:r>
            <w:r>
              <w:rPr>
                <w:rFonts w:hint="eastAsia" w:ascii="宋体" w:hAnsi="宋体" w:cs="宋体"/>
                <w:bCs/>
                <w:kern w:val="0"/>
                <w:sz w:val="16"/>
                <w:szCs w:val="16"/>
              </w:rPr>
              <w:t>）</w:t>
            </w:r>
            <w:r>
              <w:rPr>
                <w:rFonts w:ascii="宋体" w:hAnsi="宋体" w:cs="宋体"/>
                <w:bCs/>
                <w:kern w:val="0"/>
                <w:sz w:val="16"/>
                <w:szCs w:val="16"/>
              </w:rPr>
              <w:t>（含廉洁修身）</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80"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2" w:type="dxa"/>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7" w:type="dxa"/>
            <w:shd w:val="clear" w:color="auto" w:fill="auto"/>
            <w:vAlign w:val="center"/>
          </w:tcPr>
          <w:p>
            <w:pPr>
              <w:widowControl/>
              <w:jc w:val="center"/>
              <w:rPr>
                <w:rFonts w:ascii="宋体" w:hAnsi="宋体" w:cs="宋体"/>
                <w:bCs/>
                <w:kern w:val="0"/>
                <w:sz w:val="16"/>
                <w:szCs w:val="16"/>
              </w:rPr>
            </w:pPr>
          </w:p>
        </w:tc>
        <w:tc>
          <w:tcPr>
            <w:tcW w:w="567" w:type="dxa"/>
            <w:shd w:val="clear" w:color="auto" w:fill="auto"/>
            <w:vAlign w:val="center"/>
          </w:tcPr>
          <w:p>
            <w:pPr>
              <w:widowControl/>
              <w:jc w:val="center"/>
              <w:rPr>
                <w:rFonts w:ascii="宋体" w:hAnsi="宋体" w:cs="宋体"/>
                <w:bCs/>
                <w:kern w:val="0"/>
                <w:sz w:val="16"/>
                <w:szCs w:val="16"/>
              </w:rPr>
            </w:pPr>
          </w:p>
        </w:tc>
        <w:tc>
          <w:tcPr>
            <w:tcW w:w="624"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1</w:t>
            </w:r>
          </w:p>
        </w:tc>
        <w:tc>
          <w:tcPr>
            <w:tcW w:w="948" w:type="dxa"/>
            <w:shd w:val="clear" w:color="auto" w:fill="auto"/>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2</w:t>
            </w:r>
          </w:p>
        </w:tc>
        <w:tc>
          <w:tcPr>
            <w:tcW w:w="1456" w:type="dxa"/>
            <w:shd w:val="clear" w:color="auto" w:fill="auto"/>
            <w:vAlign w:val="center"/>
          </w:tcPr>
          <w:p>
            <w:pPr>
              <w:widowControl/>
              <w:jc w:val="center"/>
              <w:rPr>
                <w:rFonts w:ascii="宋体" w:hAnsi="宋体" w:cs="宋体"/>
                <w:bCs/>
                <w:kern w:val="0"/>
                <w:sz w:val="16"/>
                <w:szCs w:val="16"/>
              </w:rPr>
            </w:pPr>
            <w:r>
              <w:rPr>
                <w:rFonts w:ascii="宋体" w:hAnsi="宋体" w:cs="宋体"/>
                <w:bCs/>
                <w:kern w:val="0"/>
                <w:sz w:val="16"/>
                <w:szCs w:val="16"/>
              </w:rPr>
              <w:t>马克思主义学院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shd w:val="clear" w:color="auto" w:fill="FFFFFF"/>
            <w:vAlign w:val="center"/>
          </w:tcPr>
          <w:p>
            <w:pPr>
              <w:widowControl/>
              <w:jc w:val="center"/>
              <w:rPr>
                <w:rFonts w:hint="eastAsia" w:ascii="宋体" w:hAnsi="宋体" w:cs="宋体"/>
                <w:bCs/>
                <w:kern w:val="0"/>
                <w:sz w:val="16"/>
                <w:szCs w:val="16"/>
              </w:rPr>
            </w:pPr>
            <w:r>
              <w:rPr>
                <w:rFonts w:ascii="宋体" w:hAnsi="宋体" w:cs="宋体"/>
                <w:bCs/>
                <w:kern w:val="0"/>
                <w:sz w:val="16"/>
                <w:szCs w:val="16"/>
              </w:rPr>
              <w:t>社会实践</w:t>
            </w:r>
            <w:r>
              <w:rPr>
                <w:rFonts w:hint="eastAsia" w:ascii="宋体" w:hAnsi="宋体" w:cs="宋体"/>
                <w:bCs/>
                <w:kern w:val="0"/>
                <w:sz w:val="16"/>
                <w:szCs w:val="16"/>
              </w:rPr>
              <w:t>（马克思主义基本原理）</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马克思主义学院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ascii="宋体" w:hAnsi="宋体" w:cs="宋体"/>
                <w:bCs/>
                <w:kern w:val="0"/>
                <w:sz w:val="16"/>
                <w:szCs w:val="16"/>
              </w:rPr>
            </w:pPr>
            <w:r>
              <w:rPr>
                <w:rFonts w:ascii="宋体" w:hAnsi="宋体" w:cs="宋体"/>
                <w:bCs/>
                <w:kern w:val="0"/>
                <w:sz w:val="16"/>
                <w:szCs w:val="16"/>
              </w:rPr>
              <w:t>Social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2</w:t>
            </w:r>
          </w:p>
        </w:tc>
        <w:tc>
          <w:tcPr>
            <w:tcW w:w="948"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马克思主义学院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专业技能训练</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8126123</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基础化学实验AI</w:t>
            </w:r>
          </w:p>
          <w:p>
            <w:pPr>
              <w:widowControl/>
              <w:jc w:val="center"/>
              <w:rPr>
                <w:rFonts w:ascii="宋体" w:hAnsi="宋体" w:cs="宋体"/>
                <w:bCs/>
                <w:kern w:val="0"/>
                <w:sz w:val="16"/>
                <w:szCs w:val="16"/>
              </w:rPr>
            </w:pPr>
            <w:r>
              <w:rPr>
                <w:rFonts w:ascii="宋体" w:hAnsi="宋体" w:cs="宋体"/>
                <w:bCs/>
                <w:kern w:val="0"/>
                <w:sz w:val="16"/>
                <w:szCs w:val="16"/>
              </w:rPr>
              <w:t>General Chemistry Experiments AI</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8126124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基础化学实验AII</w:t>
            </w:r>
          </w:p>
          <w:p>
            <w:pPr>
              <w:widowControl/>
              <w:jc w:val="center"/>
              <w:rPr>
                <w:rFonts w:ascii="宋体" w:hAnsi="宋体" w:cs="宋体"/>
                <w:bCs/>
                <w:kern w:val="0"/>
                <w:sz w:val="16"/>
                <w:szCs w:val="16"/>
              </w:rPr>
            </w:pPr>
            <w:r>
              <w:rPr>
                <w:rFonts w:ascii="宋体" w:hAnsi="宋体" w:cs="宋体"/>
                <w:bCs/>
                <w:kern w:val="0"/>
                <w:sz w:val="16"/>
                <w:szCs w:val="16"/>
              </w:rPr>
              <w:t>General Chemistry Experiments AII</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2</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bl>
    <w:p>
      <w:pPr>
        <w:rPr>
          <w:rFonts w:hint="eastAsia"/>
        </w:rPr>
      </w:pPr>
    </w:p>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能源与环境系统工程专业人才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Ⅲ</w:t>
      </w:r>
    </w:p>
    <w:tbl>
      <w:tblPr>
        <w:tblStyle w:val="7"/>
        <w:tblW w:w="10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70"/>
        <w:gridCol w:w="415"/>
        <w:gridCol w:w="888"/>
        <w:gridCol w:w="2492"/>
        <w:gridCol w:w="580"/>
        <w:gridCol w:w="572"/>
        <w:gridCol w:w="577"/>
        <w:gridCol w:w="567"/>
        <w:gridCol w:w="624"/>
        <w:gridCol w:w="948"/>
        <w:gridCol w:w="145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88"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92"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8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40" w:type="dxa"/>
            <w:gridSpan w:val="4"/>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学 时</w:t>
            </w:r>
          </w:p>
        </w:tc>
        <w:tc>
          <w:tcPr>
            <w:tcW w:w="948"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修读学期</w:t>
            </w:r>
          </w:p>
        </w:tc>
        <w:tc>
          <w:tcPr>
            <w:tcW w:w="1456"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开课学院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vMerge w:val="continue"/>
            <w:shd w:val="clear" w:color="auto" w:fill="FFFFFF"/>
            <w:vAlign w:val="center"/>
          </w:tcPr>
          <w:p>
            <w:pPr>
              <w:widowControl/>
              <w:jc w:val="center"/>
              <w:rPr>
                <w:rFonts w:ascii="宋体" w:hAnsi="宋体" w:cs="宋体"/>
                <w:bCs/>
                <w:kern w:val="0"/>
                <w:sz w:val="16"/>
                <w:szCs w:val="16"/>
              </w:rPr>
            </w:pPr>
          </w:p>
        </w:tc>
        <w:tc>
          <w:tcPr>
            <w:tcW w:w="58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理论</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实验</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实习</w:t>
            </w:r>
          </w:p>
        </w:tc>
        <w:tc>
          <w:tcPr>
            <w:tcW w:w="948" w:type="dxa"/>
            <w:vMerge w:val="continue"/>
            <w:shd w:val="clear" w:color="auto" w:fill="FFFFFF"/>
            <w:vAlign w:val="center"/>
          </w:tcPr>
          <w:p>
            <w:pPr>
              <w:widowControl/>
              <w:jc w:val="center"/>
              <w:rPr>
                <w:rFonts w:ascii="宋体" w:hAnsi="宋体" w:cs="宋体"/>
                <w:bCs/>
                <w:kern w:val="0"/>
                <w:sz w:val="16"/>
                <w:szCs w:val="16"/>
              </w:rPr>
            </w:pPr>
          </w:p>
        </w:tc>
        <w:tc>
          <w:tcPr>
            <w:tcW w:w="1456" w:type="dxa"/>
            <w:vMerge w:val="continue"/>
            <w:shd w:val="clear" w:color="auto" w:fill="FFFFFF"/>
            <w:vAlign w:val="center"/>
          </w:tcPr>
          <w:p>
            <w:pPr>
              <w:widowControl/>
              <w:jc w:val="center"/>
              <w:rPr>
                <w:rFonts w:ascii="宋体" w:hAnsi="宋体" w:cs="宋体"/>
                <w:bCs/>
                <w:kern w:val="0"/>
                <w:sz w:val="16"/>
                <w:szCs w:val="16"/>
              </w:rPr>
            </w:pP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8216166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自动控制原理实验</w:t>
            </w:r>
          </w:p>
          <w:p>
            <w:pPr>
              <w:widowControl/>
              <w:jc w:val="center"/>
              <w:rPr>
                <w:rFonts w:ascii="宋体" w:hAnsi="宋体" w:cs="宋体"/>
                <w:bCs/>
                <w:kern w:val="0"/>
                <w:sz w:val="16"/>
                <w:szCs w:val="16"/>
              </w:rPr>
            </w:pPr>
            <w:r>
              <w:rPr>
                <w:rFonts w:ascii="宋体" w:hAnsi="宋体" w:cs="宋体"/>
                <w:bCs/>
                <w:kern w:val="0"/>
                <w:sz w:val="16"/>
                <w:szCs w:val="16"/>
              </w:rPr>
              <w:t>Experiment</w:t>
            </w:r>
          </w:p>
          <w:p>
            <w:pPr>
              <w:widowControl/>
              <w:jc w:val="center"/>
              <w:rPr>
                <w:rFonts w:ascii="宋体" w:hAnsi="宋体" w:cs="宋体"/>
                <w:bCs/>
                <w:kern w:val="0"/>
                <w:sz w:val="16"/>
                <w:szCs w:val="16"/>
              </w:rPr>
            </w:pPr>
            <w:r>
              <w:rPr>
                <w:rFonts w:ascii="宋体" w:hAnsi="宋体" w:cs="宋体"/>
                <w:bCs/>
                <w:kern w:val="0"/>
                <w:sz w:val="16"/>
                <w:szCs w:val="16"/>
              </w:rPr>
              <w:t>of Automatic Control Theory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16</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rPr>
              <w:t>336008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化工原理实验</w:t>
            </w:r>
          </w:p>
          <w:p>
            <w:pPr>
              <w:widowControl/>
              <w:jc w:val="center"/>
              <w:rPr>
                <w:rFonts w:ascii="宋体" w:hAnsi="宋体" w:cs="宋体"/>
                <w:bCs/>
                <w:kern w:val="0"/>
                <w:sz w:val="16"/>
                <w:szCs w:val="16"/>
              </w:rPr>
            </w:pPr>
            <w:r>
              <w:rPr>
                <w:rFonts w:ascii="宋体" w:hAnsi="宋体" w:cs="宋体"/>
                <w:bCs/>
                <w:kern w:val="0"/>
                <w:sz w:val="16"/>
                <w:szCs w:val="16"/>
              </w:rPr>
              <w:t>Experiments of Chemical Engineering Principles</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8216032</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金工实习</w:t>
            </w:r>
          </w:p>
          <w:p>
            <w:pPr>
              <w:widowControl/>
              <w:jc w:val="center"/>
              <w:rPr>
                <w:rFonts w:ascii="宋体" w:hAnsi="宋体" w:cs="宋体"/>
                <w:bCs/>
                <w:kern w:val="0"/>
                <w:sz w:val="16"/>
                <w:szCs w:val="16"/>
              </w:rPr>
            </w:pPr>
            <w:r>
              <w:rPr>
                <w:rFonts w:ascii="宋体" w:hAnsi="宋体" w:cs="宋体"/>
                <w:bCs/>
                <w:kern w:val="0"/>
                <w:sz w:val="16"/>
                <w:szCs w:val="16"/>
              </w:rPr>
              <w:t>Metal Technology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4</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4</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工程基础教学与训练中心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8216006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电工工艺实习</w:t>
            </w:r>
          </w:p>
          <w:p>
            <w:pPr>
              <w:widowControl/>
              <w:jc w:val="center"/>
              <w:rPr>
                <w:rFonts w:ascii="宋体" w:hAnsi="宋体" w:cs="宋体"/>
                <w:bCs/>
                <w:kern w:val="0"/>
                <w:sz w:val="16"/>
                <w:szCs w:val="16"/>
              </w:rPr>
            </w:pPr>
            <w:r>
              <w:rPr>
                <w:rFonts w:ascii="宋体" w:hAnsi="宋体" w:cs="宋体"/>
                <w:bCs/>
                <w:kern w:val="0"/>
                <w:sz w:val="16"/>
                <w:szCs w:val="16"/>
              </w:rPr>
              <w:t>Electrical Technique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工程基础教学与训练中心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8216007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电子工艺实习</w:t>
            </w:r>
          </w:p>
          <w:p>
            <w:pPr>
              <w:widowControl/>
              <w:jc w:val="center"/>
              <w:rPr>
                <w:rFonts w:ascii="宋体" w:hAnsi="宋体" w:cs="宋体"/>
                <w:bCs/>
                <w:kern w:val="0"/>
                <w:sz w:val="16"/>
                <w:szCs w:val="16"/>
              </w:rPr>
            </w:pPr>
            <w:r>
              <w:rPr>
                <w:rFonts w:ascii="宋体" w:hAnsi="宋体" w:cs="宋体"/>
                <w:bCs/>
                <w:kern w:val="0"/>
                <w:sz w:val="16"/>
                <w:szCs w:val="16"/>
              </w:rPr>
              <w:t>Electronic Technique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工程基础教学与训练中心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8336006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风电机组设计与制造课程设计           </w:t>
            </w:r>
          </w:p>
          <w:p>
            <w:pPr>
              <w:widowControl/>
              <w:jc w:val="center"/>
              <w:rPr>
                <w:rFonts w:ascii="宋体" w:hAnsi="宋体" w:cs="宋体"/>
                <w:bCs/>
                <w:kern w:val="0"/>
                <w:sz w:val="16"/>
                <w:szCs w:val="16"/>
              </w:rPr>
            </w:pPr>
            <w:r>
              <w:rPr>
                <w:rFonts w:ascii="宋体" w:hAnsi="宋体" w:cs="宋体"/>
                <w:bCs/>
                <w:kern w:val="0"/>
                <w:sz w:val="16"/>
                <w:szCs w:val="16"/>
              </w:rPr>
              <w:t>Course Design of Design and Manufacture of Wind Turbine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8216094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电工与电子技术试验</w:t>
            </w:r>
          </w:p>
          <w:p>
            <w:pPr>
              <w:widowControl/>
              <w:jc w:val="center"/>
              <w:rPr>
                <w:rFonts w:ascii="宋体" w:hAnsi="宋体" w:cs="宋体"/>
                <w:bCs/>
                <w:kern w:val="0"/>
                <w:sz w:val="16"/>
                <w:szCs w:val="16"/>
              </w:rPr>
            </w:pPr>
            <w:r>
              <w:rPr>
                <w:rFonts w:ascii="宋体" w:hAnsi="宋体" w:cs="宋体"/>
                <w:bCs/>
                <w:kern w:val="0"/>
                <w:sz w:val="16"/>
                <w:szCs w:val="16"/>
              </w:rPr>
              <w:t>Electrical &amp; Electronic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16</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工程基础教学与训练中心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8216087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工程热力学与传热学实验</w:t>
            </w:r>
          </w:p>
          <w:p>
            <w:pPr>
              <w:widowControl/>
              <w:jc w:val="center"/>
              <w:rPr>
                <w:rFonts w:ascii="宋体" w:hAnsi="宋体" w:cs="宋体"/>
                <w:bCs/>
                <w:kern w:val="0"/>
                <w:sz w:val="16"/>
                <w:szCs w:val="16"/>
              </w:rPr>
            </w:pPr>
            <w:r>
              <w:rPr>
                <w:rFonts w:ascii="宋体" w:hAnsi="宋体" w:cs="宋体"/>
                <w:bCs/>
                <w:kern w:val="0"/>
                <w:sz w:val="16"/>
                <w:szCs w:val="16"/>
              </w:rPr>
              <w:t>Experiments of Thermodynamic and Heat Transfer</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8126314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生物质化学实验</w:t>
            </w:r>
          </w:p>
          <w:p>
            <w:pPr>
              <w:widowControl/>
              <w:jc w:val="center"/>
              <w:rPr>
                <w:rFonts w:ascii="宋体" w:hAnsi="宋体" w:cs="宋体"/>
                <w:bCs/>
                <w:kern w:val="0"/>
                <w:sz w:val="16"/>
                <w:szCs w:val="16"/>
              </w:rPr>
            </w:pPr>
            <w:r>
              <w:rPr>
                <w:rFonts w:ascii="宋体" w:hAnsi="宋体" w:cs="宋体"/>
                <w:bCs/>
                <w:kern w:val="0"/>
                <w:sz w:val="16"/>
                <w:szCs w:val="16"/>
              </w:rPr>
              <w:t>Biomass Chemistry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8216078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 xml:space="preserve">太阳能发电实验 </w:t>
            </w:r>
          </w:p>
          <w:p>
            <w:pPr>
              <w:widowControl/>
              <w:jc w:val="center"/>
              <w:rPr>
                <w:rFonts w:ascii="宋体" w:hAnsi="宋体" w:cs="宋体"/>
                <w:bCs/>
                <w:kern w:val="0"/>
                <w:sz w:val="16"/>
                <w:szCs w:val="16"/>
              </w:rPr>
            </w:pPr>
            <w:r>
              <w:rPr>
                <w:rFonts w:ascii="宋体" w:hAnsi="宋体" w:cs="宋体"/>
                <w:bCs/>
                <w:kern w:val="0"/>
                <w:sz w:val="16"/>
                <w:szCs w:val="16"/>
              </w:rPr>
              <w:t>Solar Power Generation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太阳能电池设计与工艺实验</w:t>
            </w:r>
          </w:p>
          <w:p>
            <w:pPr>
              <w:widowControl/>
              <w:jc w:val="center"/>
              <w:rPr>
                <w:rFonts w:ascii="宋体" w:hAnsi="宋体" w:cs="宋体"/>
                <w:bCs/>
                <w:kern w:val="0"/>
                <w:sz w:val="16"/>
                <w:szCs w:val="16"/>
              </w:rPr>
            </w:pPr>
            <w:r>
              <w:rPr>
                <w:rFonts w:ascii="宋体" w:hAnsi="宋体" w:cs="宋体"/>
                <w:bCs/>
                <w:kern w:val="0"/>
                <w:sz w:val="16"/>
                <w:szCs w:val="16"/>
              </w:rPr>
              <w:t>Solar Cells Design and Technology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8336025</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生物质测试分析实验</w:t>
            </w:r>
          </w:p>
          <w:p>
            <w:pPr>
              <w:widowControl/>
              <w:jc w:val="center"/>
              <w:rPr>
                <w:rFonts w:ascii="宋体" w:hAnsi="宋体" w:cs="宋体"/>
                <w:bCs/>
                <w:kern w:val="0"/>
                <w:sz w:val="16"/>
                <w:szCs w:val="16"/>
              </w:rPr>
            </w:pPr>
            <w:r>
              <w:rPr>
                <w:rFonts w:ascii="宋体" w:hAnsi="宋体" w:cs="宋体"/>
                <w:bCs/>
                <w:kern w:val="0"/>
                <w:sz w:val="16"/>
                <w:szCs w:val="16"/>
              </w:rPr>
              <w:t>Biomass Measurement Analysis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8216100</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能源生物技术实验</w:t>
            </w:r>
          </w:p>
          <w:p>
            <w:pPr>
              <w:widowControl/>
              <w:jc w:val="center"/>
              <w:rPr>
                <w:rFonts w:ascii="宋体" w:hAnsi="宋体" w:cs="宋体"/>
                <w:bCs/>
                <w:kern w:val="0"/>
                <w:sz w:val="16"/>
                <w:szCs w:val="16"/>
              </w:rPr>
            </w:pPr>
            <w:r>
              <w:rPr>
                <w:rFonts w:ascii="宋体" w:hAnsi="宋体" w:cs="宋体"/>
                <w:bCs/>
                <w:kern w:val="0"/>
                <w:sz w:val="16"/>
                <w:szCs w:val="16"/>
              </w:rPr>
              <w:t>Energy Biotechnology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林学与风景学院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8141041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环境工程实验</w:t>
            </w:r>
          </w:p>
          <w:p>
            <w:pPr>
              <w:widowControl/>
              <w:jc w:val="center"/>
              <w:rPr>
                <w:rFonts w:ascii="宋体" w:hAnsi="宋体" w:cs="宋体"/>
                <w:bCs/>
                <w:kern w:val="0"/>
                <w:sz w:val="16"/>
                <w:szCs w:val="16"/>
              </w:rPr>
            </w:pPr>
            <w:r>
              <w:rPr>
                <w:rFonts w:ascii="宋体" w:hAnsi="宋体" w:cs="宋体"/>
                <w:bCs/>
                <w:kern w:val="0"/>
                <w:sz w:val="16"/>
                <w:szCs w:val="16"/>
              </w:rPr>
              <w:t>Environmental Engineering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32</w:t>
            </w:r>
          </w:p>
        </w:tc>
        <w:tc>
          <w:tcPr>
            <w:tcW w:w="624" w:type="dxa"/>
            <w:shd w:val="clear" w:color="auto" w:fill="FFFFFF"/>
            <w:vAlign w:val="center"/>
          </w:tcPr>
          <w:p>
            <w:pPr>
              <w:widowControl/>
              <w:jc w:val="center"/>
              <w:rPr>
                <w:rFonts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8216077</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生物质能源工程实习</w:t>
            </w:r>
          </w:p>
          <w:p>
            <w:pPr>
              <w:widowControl/>
              <w:jc w:val="center"/>
              <w:rPr>
                <w:rFonts w:ascii="宋体" w:hAnsi="宋体" w:cs="宋体"/>
                <w:bCs/>
                <w:kern w:val="0"/>
                <w:sz w:val="16"/>
                <w:szCs w:val="16"/>
              </w:rPr>
            </w:pPr>
            <w:r>
              <w:rPr>
                <w:rFonts w:ascii="宋体" w:hAnsi="宋体" w:cs="宋体"/>
                <w:bCs/>
                <w:kern w:val="0"/>
                <w:sz w:val="16"/>
                <w:szCs w:val="16"/>
              </w:rPr>
              <w:t>Biomass Energy Engineering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6</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8216093</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机械类基础试验</w:t>
            </w:r>
          </w:p>
          <w:p>
            <w:pPr>
              <w:widowControl/>
              <w:jc w:val="center"/>
              <w:rPr>
                <w:rFonts w:ascii="宋体" w:hAnsi="宋体" w:cs="宋体"/>
                <w:bCs/>
                <w:kern w:val="0"/>
                <w:sz w:val="16"/>
                <w:szCs w:val="16"/>
              </w:rPr>
            </w:pPr>
            <w:r>
              <w:rPr>
                <w:rFonts w:ascii="宋体" w:hAnsi="宋体" w:cs="宋体"/>
                <w:bCs/>
                <w:kern w:val="0"/>
                <w:sz w:val="16"/>
                <w:szCs w:val="16"/>
              </w:rPr>
              <w:t>Mechanical Basic Experiment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0.5</w:t>
            </w:r>
          </w:p>
        </w:tc>
        <w:tc>
          <w:tcPr>
            <w:tcW w:w="572" w:type="dxa"/>
            <w:shd w:val="clear" w:color="auto" w:fill="FFFFFF"/>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16</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16</w:t>
            </w:r>
          </w:p>
        </w:tc>
        <w:tc>
          <w:tcPr>
            <w:tcW w:w="624" w:type="dxa"/>
            <w:shd w:val="clear" w:color="auto" w:fill="FFFFFF"/>
            <w:vAlign w:val="center"/>
          </w:tcPr>
          <w:p>
            <w:pPr>
              <w:widowControl/>
              <w:jc w:val="center"/>
              <w:rPr>
                <w:rFonts w:hint="eastAsia" w:ascii="宋体" w:hAnsi="宋体" w:cs="宋体"/>
                <w:bCs/>
                <w:kern w:val="0"/>
                <w:sz w:val="16"/>
                <w:szCs w:val="16"/>
              </w:rPr>
            </w:pP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工程学院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w:t>
            </w:r>
            <w:r>
              <w:rPr>
                <w:rFonts w:hint="eastAsia" w:ascii="宋体" w:hAnsi="宋体" w:cs="宋体"/>
                <w:bCs/>
                <w:kern w:val="0"/>
                <w:sz w:val="16"/>
                <w:szCs w:val="16"/>
              </w:rPr>
              <w:t>6</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能源材料加工技术与装备课程设计</w:t>
            </w:r>
          </w:p>
          <w:p>
            <w:pPr>
              <w:widowControl/>
              <w:jc w:val="center"/>
              <w:rPr>
                <w:rFonts w:ascii="宋体" w:hAnsi="宋体" w:cs="宋体"/>
                <w:bCs/>
                <w:kern w:val="0"/>
                <w:sz w:val="16"/>
                <w:szCs w:val="16"/>
              </w:rPr>
            </w:pPr>
            <w:r>
              <w:rPr>
                <w:rFonts w:ascii="宋体" w:hAnsi="宋体" w:cs="宋体"/>
                <w:bCs/>
                <w:kern w:val="0"/>
                <w:sz w:val="16"/>
                <w:szCs w:val="16"/>
              </w:rPr>
              <w:t>Course Design of Renewable Resources Processing Machinery and Equipment</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8216102</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专业综合实习</w:t>
            </w:r>
          </w:p>
          <w:p>
            <w:pPr>
              <w:widowControl/>
              <w:jc w:val="center"/>
              <w:rPr>
                <w:rFonts w:ascii="宋体" w:hAnsi="宋体" w:cs="宋体"/>
                <w:bCs/>
                <w:kern w:val="0"/>
                <w:sz w:val="16"/>
                <w:szCs w:val="16"/>
              </w:rPr>
            </w:pPr>
            <w:r>
              <w:rPr>
                <w:rFonts w:ascii="宋体" w:hAnsi="宋体" w:cs="宋体"/>
                <w:bCs/>
                <w:kern w:val="0"/>
                <w:sz w:val="16"/>
                <w:szCs w:val="16"/>
              </w:rPr>
              <w:t>Specialized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7</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8216103</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毕业实习</w:t>
            </w:r>
          </w:p>
          <w:p>
            <w:pPr>
              <w:widowControl/>
              <w:jc w:val="center"/>
              <w:rPr>
                <w:rFonts w:ascii="宋体" w:hAnsi="宋体" w:cs="宋体"/>
                <w:bCs/>
                <w:kern w:val="0"/>
                <w:sz w:val="16"/>
                <w:szCs w:val="16"/>
              </w:rPr>
            </w:pPr>
            <w:r>
              <w:rPr>
                <w:rFonts w:ascii="宋体" w:hAnsi="宋体" w:cs="宋体"/>
                <w:bCs/>
                <w:kern w:val="0"/>
                <w:sz w:val="16"/>
                <w:szCs w:val="16"/>
              </w:rPr>
              <w:t>Graduation Practice</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4</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4</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8</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8216104</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毕业论文/设计</w:t>
            </w:r>
          </w:p>
          <w:p>
            <w:pPr>
              <w:widowControl/>
              <w:jc w:val="center"/>
              <w:rPr>
                <w:rFonts w:ascii="宋体" w:hAnsi="宋体" w:cs="宋体"/>
                <w:bCs/>
                <w:kern w:val="0"/>
                <w:sz w:val="16"/>
                <w:szCs w:val="16"/>
              </w:rPr>
            </w:pPr>
            <w:r>
              <w:rPr>
                <w:rFonts w:ascii="宋体" w:hAnsi="宋体" w:cs="宋体"/>
                <w:bCs/>
                <w:kern w:val="0"/>
                <w:sz w:val="16"/>
                <w:szCs w:val="16"/>
              </w:rPr>
              <w:t>Undergraduate Dissertation</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8</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创新创业训练</w:t>
            </w: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8376001</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管理技能通识训练</w:t>
            </w:r>
          </w:p>
          <w:p>
            <w:pPr>
              <w:widowControl/>
              <w:jc w:val="center"/>
              <w:rPr>
                <w:rFonts w:ascii="宋体" w:hAnsi="宋体" w:cs="宋体"/>
                <w:bCs/>
                <w:kern w:val="0"/>
                <w:sz w:val="16"/>
                <w:szCs w:val="16"/>
              </w:rPr>
            </w:pPr>
            <w:r>
              <w:rPr>
                <w:rFonts w:ascii="宋体" w:hAnsi="宋体" w:cs="宋体"/>
                <w:bCs/>
                <w:kern w:val="0"/>
                <w:sz w:val="16"/>
                <w:szCs w:val="16"/>
              </w:rPr>
              <w:t>General Train for Manage Ability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4</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管理训练中心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8326008</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农事技能通识训练</w:t>
            </w:r>
          </w:p>
          <w:p>
            <w:pPr>
              <w:widowControl/>
              <w:jc w:val="center"/>
              <w:rPr>
                <w:rFonts w:ascii="宋体" w:hAnsi="宋体" w:cs="宋体"/>
                <w:bCs/>
                <w:kern w:val="0"/>
                <w:sz w:val="16"/>
                <w:szCs w:val="16"/>
              </w:rPr>
            </w:pPr>
            <w:r>
              <w:rPr>
                <w:rFonts w:ascii="宋体" w:hAnsi="宋体" w:cs="宋体"/>
                <w:bCs/>
                <w:kern w:val="0"/>
                <w:sz w:val="16"/>
                <w:szCs w:val="16"/>
              </w:rPr>
              <w:t>General Train for Agricultural Technical Ability</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72" w:type="dxa"/>
            <w:shd w:val="clear" w:color="auto" w:fill="FFFFFF"/>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948"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农事训练中心</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p>
    <w:p>
      <w:pPr>
        <w:spacing w:line="360" w:lineRule="auto"/>
        <w:jc w:val="center"/>
        <w:rPr>
          <w:rFonts w:hint="eastAsia" w:ascii="宋体" w:hAnsi="宋体"/>
          <w:b/>
          <w:sz w:val="28"/>
          <w:szCs w:val="28"/>
        </w:rPr>
      </w:pPr>
      <w:r>
        <w:rPr>
          <w:rFonts w:hint="eastAsia" w:ascii="宋体" w:hAnsi="宋体"/>
          <w:b/>
          <w:bCs/>
          <w:sz w:val="28"/>
          <w:szCs w:val="28"/>
        </w:rPr>
        <w:t>能源与环境系统工程专业人才</w:t>
      </w:r>
      <w:r>
        <w:rPr>
          <w:rFonts w:hint="eastAsia" w:ascii="宋体" w:hAnsi="宋体"/>
          <w:b/>
          <w:sz w:val="28"/>
          <w:szCs w:val="28"/>
        </w:rPr>
        <w:t>培养</w:t>
      </w:r>
      <w:r>
        <w:rPr>
          <w:rFonts w:ascii="宋体" w:hAnsi="宋体"/>
          <w:b/>
          <w:sz w:val="28"/>
          <w:szCs w:val="28"/>
        </w:rPr>
        <w:t>计划进程表</w:t>
      </w:r>
      <w:r>
        <w:rPr>
          <w:rFonts w:hint="eastAsia" w:ascii="宋体" w:hAnsi="宋体"/>
          <w:b/>
          <w:sz w:val="28"/>
          <w:szCs w:val="28"/>
        </w:rPr>
        <w:t>Ⅳ</w:t>
      </w:r>
    </w:p>
    <w:tbl>
      <w:tblPr>
        <w:tblStyle w:val="7"/>
        <w:tblW w:w="10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70"/>
        <w:gridCol w:w="415"/>
        <w:gridCol w:w="888"/>
        <w:gridCol w:w="2492"/>
        <w:gridCol w:w="580"/>
        <w:gridCol w:w="572"/>
        <w:gridCol w:w="577"/>
        <w:gridCol w:w="567"/>
        <w:gridCol w:w="624"/>
        <w:gridCol w:w="948"/>
        <w:gridCol w:w="145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63" w:hRule="atLeast"/>
          <w:tblHeader/>
          <w:jc w:val="center"/>
        </w:trPr>
        <w:tc>
          <w:tcPr>
            <w:tcW w:w="885" w:type="dxa"/>
            <w:gridSpan w:val="2"/>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88"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代码</w:t>
            </w:r>
          </w:p>
        </w:tc>
        <w:tc>
          <w:tcPr>
            <w:tcW w:w="2492"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8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40" w:type="dxa"/>
            <w:gridSpan w:val="4"/>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学 时</w:t>
            </w:r>
          </w:p>
        </w:tc>
        <w:tc>
          <w:tcPr>
            <w:tcW w:w="948"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修读学期</w:t>
            </w:r>
          </w:p>
        </w:tc>
        <w:tc>
          <w:tcPr>
            <w:tcW w:w="1456" w:type="dxa"/>
            <w:vMerge w:val="restart"/>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开课学院</w:t>
            </w:r>
          </w:p>
        </w:tc>
        <w:tc>
          <w:tcPr>
            <w:tcW w:w="625"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85" w:type="dxa"/>
            <w:gridSpan w:val="2"/>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2492" w:type="dxa"/>
            <w:vMerge w:val="continue"/>
            <w:shd w:val="clear" w:color="auto" w:fill="FFFFFF"/>
            <w:vAlign w:val="center"/>
          </w:tcPr>
          <w:p>
            <w:pPr>
              <w:widowControl/>
              <w:jc w:val="center"/>
              <w:rPr>
                <w:rFonts w:ascii="宋体" w:hAnsi="宋体" w:cs="宋体"/>
                <w:bCs/>
                <w:kern w:val="0"/>
                <w:sz w:val="16"/>
                <w:szCs w:val="16"/>
              </w:rPr>
            </w:pPr>
          </w:p>
        </w:tc>
        <w:tc>
          <w:tcPr>
            <w:tcW w:w="58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理论</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实验</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实习</w:t>
            </w:r>
          </w:p>
        </w:tc>
        <w:tc>
          <w:tcPr>
            <w:tcW w:w="948" w:type="dxa"/>
            <w:vMerge w:val="continue"/>
            <w:shd w:val="clear" w:color="auto" w:fill="FFFFFF"/>
            <w:vAlign w:val="center"/>
          </w:tcPr>
          <w:p>
            <w:pPr>
              <w:widowControl/>
              <w:jc w:val="center"/>
              <w:rPr>
                <w:rFonts w:ascii="宋体" w:hAnsi="宋体" w:cs="宋体"/>
                <w:bCs/>
                <w:kern w:val="0"/>
                <w:sz w:val="16"/>
                <w:szCs w:val="16"/>
              </w:rPr>
            </w:pPr>
          </w:p>
        </w:tc>
        <w:tc>
          <w:tcPr>
            <w:tcW w:w="1456" w:type="dxa"/>
            <w:vMerge w:val="continue"/>
            <w:shd w:val="clear" w:color="auto" w:fill="FFFFFF"/>
            <w:vAlign w:val="center"/>
          </w:tcPr>
          <w:p>
            <w:pPr>
              <w:widowControl/>
              <w:jc w:val="center"/>
              <w:rPr>
                <w:rFonts w:ascii="宋体" w:hAnsi="宋体" w:cs="宋体"/>
                <w:bCs/>
                <w:kern w:val="0"/>
                <w:sz w:val="16"/>
                <w:szCs w:val="16"/>
              </w:rPr>
            </w:pPr>
          </w:p>
        </w:tc>
        <w:tc>
          <w:tcPr>
            <w:tcW w:w="625"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70" w:type="dxa"/>
            <w:vMerge w:val="restart"/>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888"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8326009</w:t>
            </w:r>
          </w:p>
        </w:tc>
        <w:tc>
          <w:tcPr>
            <w:tcW w:w="2492"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创新创业实践</w:t>
            </w:r>
          </w:p>
          <w:p>
            <w:pPr>
              <w:widowControl/>
              <w:jc w:val="center"/>
              <w:rPr>
                <w:rFonts w:ascii="宋体" w:hAnsi="宋体" w:cs="宋体"/>
                <w:bCs/>
                <w:kern w:val="0"/>
                <w:sz w:val="16"/>
                <w:szCs w:val="16"/>
              </w:rPr>
            </w:pPr>
            <w:r>
              <w:rPr>
                <w:rFonts w:ascii="宋体" w:hAnsi="宋体" w:cs="宋体"/>
                <w:bCs/>
                <w:kern w:val="0"/>
                <w:sz w:val="16"/>
                <w:szCs w:val="16"/>
              </w:rPr>
              <w:t>Practice of Innovation and Entrepreneurship</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577" w:type="dxa"/>
            <w:shd w:val="clear" w:color="auto" w:fill="FFFFFF"/>
            <w:vAlign w:val="center"/>
          </w:tcPr>
          <w:p>
            <w:pPr>
              <w:widowControl/>
              <w:jc w:val="center"/>
              <w:rPr>
                <w:rFonts w:ascii="宋体" w:hAnsi="宋体" w:cs="宋体"/>
                <w:bCs/>
                <w:kern w:val="0"/>
                <w:sz w:val="16"/>
                <w:szCs w:val="16"/>
              </w:rPr>
            </w:pPr>
          </w:p>
        </w:tc>
        <w:tc>
          <w:tcPr>
            <w:tcW w:w="567" w:type="dxa"/>
            <w:shd w:val="clear" w:color="auto" w:fill="FFFFFF"/>
            <w:vAlign w:val="center"/>
          </w:tcPr>
          <w:p>
            <w:pPr>
              <w:widowControl/>
              <w:jc w:val="center"/>
              <w:rPr>
                <w:rFonts w:ascii="宋体" w:hAnsi="宋体" w:cs="宋体"/>
                <w:bCs/>
                <w:kern w:val="0"/>
                <w:sz w:val="16"/>
                <w:szCs w:val="16"/>
              </w:rPr>
            </w:pPr>
          </w:p>
        </w:tc>
        <w:tc>
          <w:tcPr>
            <w:tcW w:w="624" w:type="dxa"/>
            <w:shd w:val="clear" w:color="auto" w:fill="FFFFFF"/>
            <w:vAlign w:val="center"/>
          </w:tcPr>
          <w:p>
            <w:pPr>
              <w:widowControl/>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948"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5</w:t>
            </w:r>
          </w:p>
        </w:tc>
        <w:tc>
          <w:tcPr>
            <w:tcW w:w="1456"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材料与能源学院</w:t>
            </w: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70" w:type="dxa"/>
            <w:vMerge w:val="continue"/>
            <w:shd w:val="clear" w:color="auto" w:fill="FFFFFF"/>
            <w:vAlign w:val="center"/>
          </w:tcPr>
          <w:p>
            <w:pPr>
              <w:widowControl/>
              <w:ind w:left="-105" w:leftChars="-50" w:right="-105" w:rightChars="-50"/>
              <w:jc w:val="center"/>
              <w:rPr>
                <w:rFonts w:ascii="宋体" w:hAnsi="宋体" w:cs="宋体"/>
                <w:bCs/>
                <w:kern w:val="0"/>
                <w:sz w:val="16"/>
                <w:szCs w:val="16"/>
              </w:rPr>
            </w:pPr>
          </w:p>
        </w:tc>
        <w:tc>
          <w:tcPr>
            <w:tcW w:w="415" w:type="dxa"/>
            <w:shd w:val="clear" w:color="auto" w:fill="FFFFFF"/>
            <w:vAlign w:val="center"/>
          </w:tcPr>
          <w:p>
            <w:pPr>
              <w:widowControl/>
              <w:ind w:left="-105" w:leftChars="-50" w:right="-105" w:rightChars="-50"/>
              <w:jc w:val="center"/>
              <w:rPr>
                <w:rFonts w:ascii="宋体" w:hAnsi="宋体" w:cs="宋体"/>
                <w:bCs/>
                <w:kern w:val="0"/>
                <w:sz w:val="16"/>
                <w:szCs w:val="16"/>
              </w:rPr>
            </w:pPr>
          </w:p>
        </w:tc>
        <w:tc>
          <w:tcPr>
            <w:tcW w:w="3380" w:type="dxa"/>
            <w:gridSpan w:val="2"/>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实践教育课程小计</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46.5</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368</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0</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368</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36</w:t>
            </w:r>
          </w:p>
        </w:tc>
        <w:tc>
          <w:tcPr>
            <w:tcW w:w="948" w:type="dxa"/>
            <w:shd w:val="clear" w:color="auto" w:fill="FFFFFF"/>
            <w:vAlign w:val="center"/>
          </w:tcPr>
          <w:p>
            <w:pPr>
              <w:widowControl/>
              <w:jc w:val="center"/>
              <w:rPr>
                <w:rFonts w:ascii="宋体" w:hAnsi="宋体" w:cs="宋体"/>
                <w:bCs/>
                <w:kern w:val="0"/>
                <w:sz w:val="16"/>
                <w:szCs w:val="16"/>
              </w:rPr>
            </w:pPr>
          </w:p>
        </w:tc>
        <w:tc>
          <w:tcPr>
            <w:tcW w:w="1456" w:type="dxa"/>
            <w:shd w:val="clear" w:color="auto" w:fill="FFFFFF"/>
            <w:vAlign w:val="center"/>
          </w:tcPr>
          <w:p>
            <w:pPr>
              <w:widowControl/>
              <w:jc w:val="center"/>
              <w:rPr>
                <w:rFonts w:ascii="宋体" w:hAnsi="宋体" w:cs="宋体"/>
                <w:bCs/>
                <w:kern w:val="0"/>
                <w:sz w:val="16"/>
                <w:szCs w:val="16"/>
              </w:rPr>
            </w:pP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265" w:type="dxa"/>
            <w:gridSpan w:val="4"/>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总   计</w:t>
            </w:r>
          </w:p>
        </w:tc>
        <w:tc>
          <w:tcPr>
            <w:tcW w:w="580"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160</w:t>
            </w:r>
          </w:p>
        </w:tc>
        <w:tc>
          <w:tcPr>
            <w:tcW w:w="572" w:type="dxa"/>
            <w:shd w:val="clear" w:color="auto" w:fill="FFFFFF"/>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2216</w:t>
            </w:r>
          </w:p>
        </w:tc>
        <w:tc>
          <w:tcPr>
            <w:tcW w:w="57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1817</w:t>
            </w:r>
          </w:p>
        </w:tc>
        <w:tc>
          <w:tcPr>
            <w:tcW w:w="567"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399</w:t>
            </w:r>
          </w:p>
        </w:tc>
        <w:tc>
          <w:tcPr>
            <w:tcW w:w="624" w:type="dxa"/>
            <w:shd w:val="clear" w:color="auto" w:fill="FFFFFF"/>
            <w:vAlign w:val="center"/>
          </w:tcPr>
          <w:p>
            <w:pPr>
              <w:widowControl/>
              <w:jc w:val="center"/>
              <w:rPr>
                <w:rFonts w:ascii="宋体" w:hAnsi="宋体" w:cs="宋体"/>
                <w:bCs/>
                <w:kern w:val="0"/>
                <w:sz w:val="16"/>
                <w:szCs w:val="16"/>
              </w:rPr>
            </w:pPr>
            <w:r>
              <w:rPr>
                <w:rFonts w:ascii="宋体" w:hAnsi="宋体" w:cs="宋体"/>
                <w:bCs/>
                <w:kern w:val="0"/>
                <w:sz w:val="16"/>
                <w:szCs w:val="16"/>
              </w:rPr>
              <w:t>36</w:t>
            </w:r>
          </w:p>
        </w:tc>
        <w:tc>
          <w:tcPr>
            <w:tcW w:w="948" w:type="dxa"/>
            <w:shd w:val="clear" w:color="auto" w:fill="FFFFFF"/>
            <w:vAlign w:val="center"/>
          </w:tcPr>
          <w:p>
            <w:pPr>
              <w:widowControl/>
              <w:jc w:val="center"/>
              <w:rPr>
                <w:rFonts w:ascii="宋体" w:hAnsi="宋体" w:cs="宋体"/>
                <w:bCs/>
                <w:kern w:val="0"/>
                <w:sz w:val="16"/>
                <w:szCs w:val="16"/>
              </w:rPr>
            </w:pPr>
          </w:p>
        </w:tc>
        <w:tc>
          <w:tcPr>
            <w:tcW w:w="1456" w:type="dxa"/>
            <w:shd w:val="clear" w:color="auto" w:fill="FFFFFF"/>
            <w:vAlign w:val="center"/>
          </w:tcPr>
          <w:p>
            <w:pPr>
              <w:widowControl/>
              <w:jc w:val="center"/>
              <w:rPr>
                <w:rFonts w:ascii="宋体" w:hAnsi="宋体" w:cs="宋体"/>
                <w:bCs/>
                <w:kern w:val="0"/>
                <w:sz w:val="16"/>
                <w:szCs w:val="16"/>
              </w:rPr>
            </w:pPr>
          </w:p>
        </w:tc>
        <w:tc>
          <w:tcPr>
            <w:tcW w:w="625" w:type="dxa"/>
            <w:shd w:val="clear" w:color="auto" w:fill="FFFFFF"/>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r>
        <w:rPr>
          <w:rFonts w:hint="eastAsia"/>
        </w:rPr>
        <w:t>双学位总学分：</w:t>
      </w:r>
      <w:r>
        <w:rPr>
          <w:rFonts w:hint="eastAsia"/>
          <w:lang w:val="en-US" w:eastAsia="zh-CN"/>
        </w:rPr>
        <w:t>59</w:t>
      </w:r>
      <w:r>
        <w:t xml:space="preserve"> </w:t>
      </w:r>
      <w:r>
        <w:rPr>
          <w:rFonts w:hint="eastAsia"/>
        </w:rPr>
        <w:t>学分</w:t>
      </w:r>
      <w:r>
        <w:t xml:space="preserve"> </w:t>
      </w:r>
      <w:r>
        <w:rPr>
          <w:rFonts w:hint="eastAsia"/>
        </w:rPr>
        <w:t>辅修总学分：</w:t>
      </w:r>
      <w:r>
        <w:t>2</w:t>
      </w:r>
      <w:r>
        <w:rPr>
          <w:rFonts w:hint="eastAsia"/>
          <w:lang w:val="en-US" w:eastAsia="zh-CN"/>
        </w:rPr>
        <w:t>4.5</w:t>
      </w:r>
      <w:r>
        <w:rPr>
          <w:rFonts w:hint="eastAsia"/>
        </w:rPr>
        <w:t>学分</w:t>
      </w:r>
    </w:p>
    <w:p>
      <w:pPr>
        <w:ind w:firstLine="630" w:firstLineChars="300"/>
      </w:pPr>
    </w:p>
    <w:p>
      <w:pPr>
        <w:pStyle w:val="2"/>
        <w:keepLines w:val="0"/>
        <w:spacing w:before="0" w:after="0" w:line="500" w:lineRule="exact"/>
        <w:jc w:val="center"/>
        <w:rPr>
          <w:rFonts w:hint="eastAsia" w:eastAsia="黑体"/>
          <w:b w:val="0"/>
          <w:bCs w:val="0"/>
          <w:kern w:val="2"/>
          <w:sz w:val="36"/>
          <w:szCs w:val="36"/>
        </w:rPr>
      </w:pPr>
      <w:r>
        <w:rPr>
          <w:rFonts w:hint="eastAsia"/>
        </w:rPr>
        <w:br w:type="page"/>
      </w:r>
      <w:bookmarkStart w:id="12" w:name="_Toc491902362"/>
      <w:bookmarkStart w:id="13" w:name="_Toc491902833"/>
      <w:r>
        <w:rPr>
          <w:rFonts w:eastAsia="黑体"/>
          <w:b w:val="0"/>
          <w:bCs w:val="0"/>
          <w:kern w:val="2"/>
          <w:sz w:val="36"/>
          <w:szCs w:val="36"/>
        </w:rPr>
        <w:t>木材科学与工程专业人才培养方案</w:t>
      </w:r>
      <w:bookmarkEnd w:id="12"/>
      <w:bookmarkEnd w:id="13"/>
    </w:p>
    <w:p>
      <w:pPr>
        <w:rPr>
          <w:rFonts w:hint="eastAsia"/>
        </w:rPr>
      </w:pPr>
    </w:p>
    <w:p>
      <w:pPr>
        <w:spacing w:line="360" w:lineRule="auto"/>
        <w:ind w:firstLine="480" w:firstLineChars="200"/>
        <w:rPr>
          <w:rFonts w:ascii="黑体" w:hAnsi="黑体" w:eastAsia="黑体"/>
          <w:sz w:val="24"/>
        </w:rPr>
      </w:pPr>
      <w:r>
        <w:rPr>
          <w:rFonts w:ascii="黑体" w:hAnsi="黑体" w:eastAsia="黑体"/>
          <w:sz w:val="24"/>
        </w:rPr>
        <w:t>一、专业名称与代码</w:t>
      </w:r>
    </w:p>
    <w:p>
      <w:pPr>
        <w:spacing w:line="360" w:lineRule="auto"/>
        <w:ind w:firstLine="480" w:firstLineChars="200"/>
        <w:rPr>
          <w:rFonts w:ascii="宋体" w:hAnsi="宋体"/>
          <w:sz w:val="24"/>
        </w:rPr>
      </w:pPr>
      <w:r>
        <w:rPr>
          <w:rFonts w:ascii="宋体" w:hAnsi="宋体"/>
          <w:sz w:val="24"/>
        </w:rPr>
        <w:t>专业名称：木材科学与工程（Wood Science and Engineering）</w:t>
      </w:r>
    </w:p>
    <w:p>
      <w:pPr>
        <w:spacing w:line="360" w:lineRule="auto"/>
        <w:ind w:firstLine="480" w:firstLineChars="200"/>
        <w:rPr>
          <w:rFonts w:ascii="宋体" w:hAnsi="宋体"/>
          <w:sz w:val="24"/>
        </w:rPr>
      </w:pPr>
      <w:r>
        <w:rPr>
          <w:rFonts w:ascii="宋体" w:hAnsi="宋体"/>
          <w:sz w:val="24"/>
        </w:rPr>
        <w:t>专业代码：082</w:t>
      </w:r>
      <w:r>
        <w:rPr>
          <w:rFonts w:hint="eastAsia" w:ascii="宋体" w:hAnsi="宋体"/>
          <w:sz w:val="24"/>
        </w:rPr>
        <w:t>4</w:t>
      </w:r>
      <w:r>
        <w:rPr>
          <w:rFonts w:ascii="宋体" w:hAnsi="宋体"/>
          <w:sz w:val="24"/>
        </w:rPr>
        <w:t>02</w:t>
      </w:r>
    </w:p>
    <w:p>
      <w:pPr>
        <w:spacing w:line="360" w:lineRule="auto"/>
        <w:ind w:firstLine="480" w:firstLineChars="200"/>
        <w:rPr>
          <w:rFonts w:ascii="黑体" w:hAnsi="黑体" w:eastAsia="黑体"/>
          <w:sz w:val="24"/>
        </w:rPr>
      </w:pPr>
      <w:r>
        <w:rPr>
          <w:rFonts w:ascii="黑体" w:hAnsi="黑体" w:eastAsia="黑体"/>
          <w:sz w:val="24"/>
        </w:rPr>
        <w:t>二、培养目标</w:t>
      </w:r>
    </w:p>
    <w:p>
      <w:pPr>
        <w:spacing w:line="360" w:lineRule="auto"/>
        <w:ind w:firstLine="480" w:firstLineChars="200"/>
        <w:rPr>
          <w:rFonts w:ascii="宋体" w:hAnsi="宋体"/>
          <w:sz w:val="24"/>
        </w:rPr>
      </w:pPr>
      <w:r>
        <w:rPr>
          <w:rFonts w:ascii="宋体" w:hAnsi="宋体"/>
          <w:sz w:val="24"/>
        </w:rPr>
        <w:t>本专业旨在培养学生德、智、体全面发展，知识、能力、素质协调发展，具备木材学、木材加工与利用、木质复合材料、生物质材料、家具产品设计与制造等相关</w:t>
      </w:r>
      <w:r>
        <w:rPr>
          <w:rFonts w:hint="eastAsia" w:ascii="宋体" w:hAnsi="宋体"/>
          <w:sz w:val="24"/>
        </w:rPr>
        <w:t>理论</w:t>
      </w:r>
      <w:r>
        <w:rPr>
          <w:rFonts w:ascii="宋体" w:hAnsi="宋体"/>
          <w:sz w:val="24"/>
        </w:rPr>
        <w:t>、</w:t>
      </w:r>
      <w:r>
        <w:rPr>
          <w:rFonts w:hint="eastAsia" w:ascii="宋体" w:hAnsi="宋体"/>
          <w:sz w:val="24"/>
        </w:rPr>
        <w:t>知识</w:t>
      </w:r>
      <w:r>
        <w:rPr>
          <w:rFonts w:ascii="宋体" w:hAnsi="宋体"/>
          <w:sz w:val="24"/>
        </w:rPr>
        <w:t>和技能，能在木材机械化加工、木材保护、木质复合材料制造与应用、生物质材料加工与利用、家具制造和室内装饰工程等领域的企业、设计院、科研院所，从事研发、技术、生产、管理、教学和研究等方面工作的</w:t>
      </w:r>
      <w:r>
        <w:rPr>
          <w:rFonts w:hint="eastAsia" w:ascii="宋体" w:hAnsi="宋体"/>
          <w:sz w:val="24"/>
        </w:rPr>
        <w:t>复合</w:t>
      </w:r>
      <w:r>
        <w:rPr>
          <w:rFonts w:ascii="宋体" w:hAnsi="宋体"/>
          <w:sz w:val="24"/>
        </w:rPr>
        <w:t>型专门人才。</w:t>
      </w:r>
    </w:p>
    <w:p>
      <w:pPr>
        <w:spacing w:line="360" w:lineRule="auto"/>
        <w:ind w:firstLine="480" w:firstLineChars="200"/>
        <w:rPr>
          <w:rFonts w:ascii="黑体" w:hAnsi="黑体" w:eastAsia="黑体"/>
          <w:sz w:val="24"/>
        </w:rPr>
      </w:pPr>
      <w:r>
        <w:rPr>
          <w:rFonts w:ascii="黑体" w:hAnsi="黑体" w:eastAsia="黑体"/>
          <w:sz w:val="24"/>
        </w:rPr>
        <w:t>三、 培养规格</w:t>
      </w:r>
    </w:p>
    <w:p>
      <w:pPr>
        <w:spacing w:line="360" w:lineRule="auto"/>
        <w:ind w:firstLine="480" w:firstLineChars="200"/>
        <w:rPr>
          <w:rFonts w:ascii="宋体" w:hAnsi="宋体"/>
          <w:sz w:val="24"/>
        </w:rPr>
      </w:pPr>
      <w:r>
        <w:rPr>
          <w:rFonts w:ascii="宋体" w:hAnsi="宋体"/>
          <w:sz w:val="24"/>
        </w:rPr>
        <w:t>本专业的培养标准分为知识、能力与素质三大方面。</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知识标准</w:t>
      </w:r>
    </w:p>
    <w:p>
      <w:pPr>
        <w:spacing w:line="360" w:lineRule="auto"/>
        <w:ind w:firstLine="480" w:firstLineChars="200"/>
        <w:rPr>
          <w:rFonts w:ascii="宋体" w:hAnsi="宋体"/>
          <w:sz w:val="24"/>
        </w:rPr>
      </w:pPr>
      <w:r>
        <w:rPr>
          <w:rFonts w:ascii="宋体" w:hAnsi="宋体"/>
          <w:sz w:val="24"/>
        </w:rPr>
        <w:t>1.1公共基础知识</w:t>
      </w:r>
    </w:p>
    <w:p>
      <w:pPr>
        <w:spacing w:line="360" w:lineRule="auto"/>
        <w:ind w:firstLine="480" w:firstLineChars="200"/>
        <w:rPr>
          <w:rFonts w:ascii="宋体" w:hAnsi="宋体"/>
          <w:sz w:val="24"/>
        </w:rPr>
      </w:pPr>
      <w:r>
        <w:rPr>
          <w:rFonts w:ascii="宋体" w:hAnsi="宋体"/>
          <w:sz w:val="24"/>
        </w:rPr>
        <w:t>1.1.1具有一定的人文社会科学和自然科学基本理论知识；</w:t>
      </w:r>
    </w:p>
    <w:p>
      <w:pPr>
        <w:spacing w:line="360" w:lineRule="auto"/>
        <w:ind w:firstLine="480" w:firstLineChars="200"/>
        <w:rPr>
          <w:rFonts w:ascii="宋体" w:hAnsi="宋体"/>
          <w:sz w:val="24"/>
        </w:rPr>
      </w:pPr>
      <w:r>
        <w:rPr>
          <w:rFonts w:ascii="宋体" w:hAnsi="宋体"/>
          <w:sz w:val="24"/>
        </w:rPr>
        <w:t>1.1.2 具有音</w:t>
      </w:r>
      <w:r>
        <w:rPr>
          <w:rFonts w:hint="eastAsia" w:ascii="宋体" w:hAnsi="宋体"/>
          <w:sz w:val="24"/>
        </w:rPr>
        <w:t>、</w:t>
      </w:r>
      <w:r>
        <w:rPr>
          <w:rFonts w:ascii="宋体" w:hAnsi="宋体"/>
          <w:sz w:val="24"/>
        </w:rPr>
        <w:t>体</w:t>
      </w:r>
      <w:r>
        <w:rPr>
          <w:rFonts w:hint="eastAsia" w:ascii="宋体" w:hAnsi="宋体"/>
          <w:sz w:val="24"/>
        </w:rPr>
        <w:t>、</w:t>
      </w:r>
      <w:r>
        <w:rPr>
          <w:rFonts w:ascii="宋体" w:hAnsi="宋体"/>
          <w:sz w:val="24"/>
        </w:rPr>
        <w:t>美等方面的基本素养</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1.1.3理解</w:t>
      </w:r>
      <w:r>
        <w:rPr>
          <w:rFonts w:hint="eastAsia" w:ascii="宋体" w:hAnsi="宋体"/>
          <w:sz w:val="24"/>
        </w:rPr>
        <w:t>木材科学与工程</w:t>
      </w:r>
      <w:r>
        <w:rPr>
          <w:rFonts w:ascii="宋体" w:hAnsi="宋体"/>
          <w:sz w:val="24"/>
        </w:rPr>
        <w:t>专业相关领域的背景知识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1.1.4具有个体、环境、社会与公共安全的基本常识。</w:t>
      </w:r>
    </w:p>
    <w:p>
      <w:pPr>
        <w:spacing w:line="360" w:lineRule="auto"/>
        <w:ind w:firstLine="480" w:firstLineChars="200"/>
        <w:rPr>
          <w:rFonts w:ascii="宋体" w:hAnsi="宋体"/>
          <w:sz w:val="24"/>
        </w:rPr>
      </w:pPr>
      <w:r>
        <w:rPr>
          <w:rFonts w:ascii="宋体" w:hAnsi="宋体"/>
          <w:sz w:val="24"/>
        </w:rPr>
        <w:t>1.2学科基础知识</w:t>
      </w:r>
    </w:p>
    <w:p>
      <w:pPr>
        <w:spacing w:line="360" w:lineRule="auto"/>
        <w:ind w:firstLine="480" w:firstLineChars="200"/>
        <w:rPr>
          <w:rFonts w:ascii="宋体" w:hAnsi="宋体"/>
          <w:sz w:val="24"/>
        </w:rPr>
      </w:pPr>
      <w:r>
        <w:rPr>
          <w:rFonts w:ascii="宋体" w:hAnsi="宋体"/>
          <w:sz w:val="24"/>
        </w:rPr>
        <w:t>1.2.1掌握</w:t>
      </w:r>
      <w:r>
        <w:rPr>
          <w:rFonts w:hint="eastAsia" w:ascii="宋体" w:hAnsi="宋体"/>
          <w:sz w:val="24"/>
        </w:rPr>
        <w:t>木材科学与工程专</w:t>
      </w:r>
      <w:r>
        <w:rPr>
          <w:rFonts w:ascii="宋体" w:hAnsi="宋体"/>
          <w:sz w:val="24"/>
        </w:rPr>
        <w:t>业的基础知识</w:t>
      </w:r>
    </w:p>
    <w:p>
      <w:pPr>
        <w:spacing w:line="360" w:lineRule="auto"/>
        <w:ind w:firstLine="480" w:firstLineChars="200"/>
        <w:rPr>
          <w:rFonts w:ascii="宋体" w:hAnsi="宋体"/>
          <w:sz w:val="24"/>
        </w:rPr>
      </w:pPr>
      <w:r>
        <w:rPr>
          <w:rFonts w:ascii="宋体" w:hAnsi="宋体"/>
          <w:sz w:val="24"/>
        </w:rPr>
        <w:t>包括高等数学、</w:t>
      </w:r>
      <w:r>
        <w:rPr>
          <w:rFonts w:hint="eastAsia" w:ascii="宋体" w:hAnsi="宋体"/>
          <w:sz w:val="24"/>
        </w:rPr>
        <w:t>线性代数</w:t>
      </w:r>
      <w:r>
        <w:rPr>
          <w:rFonts w:ascii="宋体" w:hAnsi="宋体"/>
          <w:sz w:val="24"/>
        </w:rPr>
        <w:t>、</w:t>
      </w:r>
      <w:r>
        <w:rPr>
          <w:rFonts w:hint="eastAsia" w:ascii="宋体" w:hAnsi="宋体"/>
          <w:sz w:val="24"/>
        </w:rPr>
        <w:t>工程力学、工程制图、木材基础化学、家具与室内材料学、木材加工装备学、木材科学与工程导论</w:t>
      </w:r>
      <w:r>
        <w:rPr>
          <w:rFonts w:ascii="宋体" w:hAnsi="宋体"/>
          <w:sz w:val="24"/>
        </w:rPr>
        <w:t>等方面的知识。</w:t>
      </w:r>
    </w:p>
    <w:p>
      <w:pPr>
        <w:spacing w:line="360" w:lineRule="auto"/>
        <w:ind w:firstLine="480" w:firstLineChars="200"/>
        <w:rPr>
          <w:rFonts w:ascii="宋体" w:hAnsi="宋体"/>
          <w:sz w:val="24"/>
        </w:rPr>
      </w:pPr>
      <w:r>
        <w:rPr>
          <w:rFonts w:ascii="宋体" w:hAnsi="宋体"/>
          <w:sz w:val="24"/>
        </w:rPr>
        <w:t>1.2.2掌握</w:t>
      </w:r>
      <w:r>
        <w:rPr>
          <w:rFonts w:hint="eastAsia" w:ascii="宋体" w:hAnsi="宋体"/>
          <w:sz w:val="24"/>
        </w:rPr>
        <w:t>木材科学与工程</w:t>
      </w:r>
      <w:r>
        <w:rPr>
          <w:rFonts w:ascii="宋体" w:hAnsi="宋体"/>
          <w:sz w:val="24"/>
        </w:rPr>
        <w:t>专业的应用基础知识和技术</w:t>
      </w:r>
    </w:p>
    <w:p>
      <w:pPr>
        <w:spacing w:line="360" w:lineRule="auto"/>
        <w:ind w:firstLine="480" w:firstLineChars="200"/>
        <w:rPr>
          <w:rFonts w:ascii="宋体" w:hAnsi="宋体"/>
          <w:sz w:val="24"/>
        </w:rPr>
      </w:pPr>
      <w:r>
        <w:rPr>
          <w:rFonts w:ascii="宋体" w:hAnsi="宋体"/>
          <w:sz w:val="24"/>
        </w:rPr>
        <w:t>主要包括</w:t>
      </w:r>
      <w:r>
        <w:rPr>
          <w:rFonts w:hint="eastAsia" w:ascii="宋体" w:hAnsi="宋体"/>
          <w:sz w:val="24"/>
        </w:rPr>
        <w:t>室内环境学</w:t>
      </w:r>
      <w:r>
        <w:rPr>
          <w:rFonts w:ascii="宋体" w:hAnsi="宋体"/>
          <w:sz w:val="24"/>
        </w:rPr>
        <w:t>、</w:t>
      </w:r>
      <w:r>
        <w:rPr>
          <w:rFonts w:hint="eastAsia" w:ascii="宋体" w:hAnsi="宋体"/>
          <w:sz w:val="24"/>
        </w:rPr>
        <w:t>林产品化学加工</w:t>
      </w:r>
      <w:r>
        <w:rPr>
          <w:rFonts w:ascii="宋体" w:hAnsi="宋体"/>
          <w:sz w:val="24"/>
        </w:rPr>
        <w:t>、</w:t>
      </w:r>
      <w:r>
        <w:rPr>
          <w:rFonts w:hint="eastAsia" w:ascii="宋体" w:hAnsi="宋体"/>
          <w:sz w:val="24"/>
        </w:rPr>
        <w:t>木材商品学</w:t>
      </w:r>
      <w:r>
        <w:rPr>
          <w:rFonts w:ascii="宋体" w:hAnsi="宋体"/>
          <w:sz w:val="24"/>
        </w:rPr>
        <w:t>、</w:t>
      </w:r>
      <w:r>
        <w:rPr>
          <w:rFonts w:hint="eastAsia" w:ascii="宋体" w:hAnsi="宋体"/>
          <w:sz w:val="24"/>
        </w:rPr>
        <w:t>植物纤维化学</w:t>
      </w:r>
      <w:r>
        <w:rPr>
          <w:rFonts w:ascii="宋体" w:hAnsi="宋体"/>
          <w:sz w:val="24"/>
        </w:rPr>
        <w:t>、</w:t>
      </w:r>
      <w:r>
        <w:rPr>
          <w:rFonts w:hint="eastAsia" w:ascii="宋体" w:hAnsi="宋体"/>
          <w:sz w:val="24"/>
        </w:rPr>
        <w:t>木材改性</w:t>
      </w:r>
      <w:r>
        <w:rPr>
          <w:rFonts w:ascii="宋体" w:hAnsi="宋体"/>
          <w:sz w:val="24"/>
        </w:rPr>
        <w:t>、</w:t>
      </w:r>
      <w:r>
        <w:rPr>
          <w:rFonts w:hint="eastAsia" w:ascii="宋体" w:hAnsi="宋体"/>
          <w:sz w:val="24"/>
        </w:rPr>
        <w:t>生物质材料转化与利用、家居产品设计</w:t>
      </w:r>
      <w:r>
        <w:rPr>
          <w:rFonts w:ascii="宋体" w:hAnsi="宋体"/>
          <w:sz w:val="24"/>
        </w:rPr>
        <w:t>等</w:t>
      </w:r>
      <w:r>
        <w:rPr>
          <w:rFonts w:hint="eastAsia" w:ascii="宋体" w:hAnsi="宋体"/>
          <w:sz w:val="24"/>
        </w:rPr>
        <w:t>方面的知识和技术</w:t>
      </w:r>
      <w:r>
        <w:rPr>
          <w:rFonts w:ascii="宋体" w:hAnsi="宋体"/>
          <w:sz w:val="24"/>
        </w:rPr>
        <w:t>。</w:t>
      </w:r>
    </w:p>
    <w:p>
      <w:pPr>
        <w:spacing w:line="360" w:lineRule="auto"/>
        <w:ind w:firstLine="480" w:firstLineChars="200"/>
        <w:rPr>
          <w:rFonts w:ascii="宋体" w:hAnsi="宋体"/>
          <w:sz w:val="24"/>
        </w:rPr>
      </w:pPr>
      <w:r>
        <w:rPr>
          <w:rFonts w:ascii="宋体" w:hAnsi="宋体"/>
          <w:sz w:val="24"/>
        </w:rPr>
        <w:t>1.3专业知识</w:t>
      </w:r>
    </w:p>
    <w:p>
      <w:pPr>
        <w:spacing w:line="360" w:lineRule="auto"/>
        <w:ind w:firstLine="480" w:firstLineChars="200"/>
        <w:rPr>
          <w:rFonts w:ascii="宋体" w:hAnsi="宋体"/>
          <w:sz w:val="24"/>
        </w:rPr>
      </w:pPr>
      <w:r>
        <w:rPr>
          <w:rFonts w:ascii="宋体" w:hAnsi="宋体"/>
          <w:sz w:val="24"/>
        </w:rPr>
        <w:t>掌握从事本专业工作所需要的专业知识，主要包括</w:t>
      </w:r>
      <w:r>
        <w:rPr>
          <w:rFonts w:hint="eastAsia" w:ascii="宋体" w:hAnsi="宋体"/>
          <w:sz w:val="24"/>
        </w:rPr>
        <w:t>木材学</w:t>
      </w:r>
      <w:r>
        <w:rPr>
          <w:rFonts w:ascii="宋体" w:hAnsi="宋体"/>
          <w:sz w:val="24"/>
        </w:rPr>
        <w:t>、</w:t>
      </w:r>
      <w:r>
        <w:rPr>
          <w:rFonts w:hint="eastAsia" w:ascii="宋体" w:hAnsi="宋体"/>
          <w:sz w:val="24"/>
        </w:rPr>
        <w:t>木材干燥学、胶合材料学、人造板工艺学、家具表面装饰、家具结构设计、家具制造工艺学</w:t>
      </w:r>
      <w:r>
        <w:rPr>
          <w:rFonts w:ascii="宋体" w:hAnsi="宋体"/>
          <w:sz w:val="24"/>
        </w:rPr>
        <w:t>等方面的知识。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能力标准</w:t>
      </w:r>
    </w:p>
    <w:p>
      <w:pPr>
        <w:spacing w:line="360" w:lineRule="auto"/>
        <w:ind w:firstLine="480" w:firstLineChars="200"/>
        <w:rPr>
          <w:rFonts w:ascii="宋体" w:hAnsi="宋体"/>
          <w:sz w:val="24"/>
        </w:rPr>
      </w:pPr>
      <w:r>
        <w:rPr>
          <w:rFonts w:ascii="宋体" w:hAnsi="宋体"/>
          <w:sz w:val="24"/>
        </w:rPr>
        <w:t>2.1 专业基本能力</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具有木材及木质复合材料知识</w:t>
      </w:r>
      <w:r>
        <w:rPr>
          <w:rFonts w:ascii="宋体" w:hAnsi="宋体"/>
          <w:sz w:val="24"/>
        </w:rPr>
        <w:t>的</w:t>
      </w:r>
      <w:r>
        <w:rPr>
          <w:rFonts w:hint="eastAsia" w:ascii="宋体" w:hAnsi="宋体"/>
          <w:sz w:val="24"/>
        </w:rPr>
        <w:t>基本应用能力；</w:t>
      </w:r>
    </w:p>
    <w:p>
      <w:pPr>
        <w:spacing w:line="360" w:lineRule="auto"/>
        <w:ind w:firstLine="480" w:firstLineChars="200"/>
        <w:rPr>
          <w:rFonts w:ascii="宋体" w:hAnsi="宋体"/>
          <w:sz w:val="24"/>
        </w:rPr>
      </w:pPr>
      <w:r>
        <w:rPr>
          <w:rFonts w:ascii="宋体" w:hAnsi="宋体"/>
          <w:sz w:val="24"/>
        </w:rPr>
        <w:t xml:space="preserve">2.1.2 </w:t>
      </w:r>
      <w:r>
        <w:rPr>
          <w:rFonts w:hint="eastAsia" w:ascii="宋体" w:hAnsi="宋体"/>
          <w:sz w:val="24"/>
        </w:rPr>
        <w:t>具有木材加工及木质复合材料</w:t>
      </w:r>
      <w:r>
        <w:rPr>
          <w:rFonts w:ascii="宋体" w:hAnsi="宋体"/>
          <w:sz w:val="24"/>
        </w:rPr>
        <w:t>的</w:t>
      </w:r>
      <w:r>
        <w:rPr>
          <w:rFonts w:hint="eastAsia" w:ascii="宋体" w:hAnsi="宋体"/>
          <w:sz w:val="24"/>
        </w:rPr>
        <w:t>基本理论、方法和技能；</w:t>
      </w:r>
    </w:p>
    <w:p>
      <w:pPr>
        <w:spacing w:line="360" w:lineRule="auto"/>
        <w:ind w:firstLine="480" w:firstLineChars="200"/>
        <w:rPr>
          <w:rFonts w:hint="eastAsia" w:ascii="宋体" w:hAnsi="宋体"/>
          <w:sz w:val="24"/>
        </w:rPr>
      </w:pPr>
      <w:r>
        <w:rPr>
          <w:rFonts w:ascii="宋体" w:hAnsi="宋体"/>
          <w:sz w:val="24"/>
        </w:rPr>
        <w:t>2.1.3 具有</w:t>
      </w:r>
      <w:r>
        <w:rPr>
          <w:rFonts w:hint="eastAsia" w:ascii="宋体" w:hAnsi="宋体"/>
          <w:sz w:val="24"/>
        </w:rPr>
        <w:t>设计木材、木质复合材料生产制造工艺</w:t>
      </w:r>
      <w:r>
        <w:rPr>
          <w:rFonts w:ascii="宋体" w:hAnsi="宋体"/>
          <w:sz w:val="24"/>
        </w:rPr>
        <w:t>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2.1.4 具有</w:t>
      </w:r>
      <w:r>
        <w:rPr>
          <w:rFonts w:hint="eastAsia" w:ascii="宋体" w:hAnsi="宋体"/>
          <w:sz w:val="24"/>
        </w:rPr>
        <w:t>利用木质复合材料设计与制造家具产品</w:t>
      </w:r>
      <w:r>
        <w:rPr>
          <w:rFonts w:ascii="宋体" w:hAnsi="宋体"/>
          <w:sz w:val="24"/>
        </w:rPr>
        <w:t>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2.1.5 具有</w:t>
      </w:r>
      <w:r>
        <w:rPr>
          <w:rFonts w:hint="eastAsia" w:ascii="宋体" w:hAnsi="宋体"/>
          <w:sz w:val="24"/>
        </w:rPr>
        <w:t>木材及木质复合材料制造工艺</w:t>
      </w:r>
      <w:r>
        <w:rPr>
          <w:rFonts w:ascii="宋体" w:hAnsi="宋体"/>
          <w:sz w:val="24"/>
        </w:rPr>
        <w:t>、生产、质量控制和技术管理能力。</w:t>
      </w:r>
    </w:p>
    <w:p>
      <w:pPr>
        <w:spacing w:line="360" w:lineRule="auto"/>
        <w:ind w:firstLine="480" w:firstLineChars="200"/>
        <w:rPr>
          <w:rFonts w:ascii="宋体" w:hAnsi="宋体"/>
          <w:sz w:val="24"/>
        </w:rPr>
      </w:pPr>
      <w:r>
        <w:rPr>
          <w:rFonts w:ascii="宋体" w:hAnsi="宋体"/>
          <w:sz w:val="24"/>
        </w:rPr>
        <w:t>2.2 工程技术能力</w:t>
      </w:r>
    </w:p>
    <w:p>
      <w:pPr>
        <w:spacing w:line="360" w:lineRule="auto"/>
        <w:ind w:firstLine="480" w:firstLineChars="200"/>
        <w:rPr>
          <w:rFonts w:ascii="宋体" w:hAnsi="宋体"/>
          <w:sz w:val="24"/>
        </w:rPr>
      </w:pPr>
      <w:r>
        <w:rPr>
          <w:rFonts w:ascii="宋体" w:hAnsi="宋体"/>
          <w:sz w:val="24"/>
        </w:rPr>
        <w:t>掌握</w:t>
      </w:r>
      <w:r>
        <w:rPr>
          <w:rFonts w:hint="eastAsia" w:ascii="宋体" w:hAnsi="宋体"/>
          <w:sz w:val="24"/>
        </w:rPr>
        <w:t>在木材加工与利用、木质复合材料制造与使用</w:t>
      </w:r>
      <w:r>
        <w:rPr>
          <w:rFonts w:ascii="宋体" w:hAnsi="宋体"/>
          <w:sz w:val="24"/>
        </w:rPr>
        <w:t>过程中所用的</w:t>
      </w:r>
      <w:r>
        <w:rPr>
          <w:rFonts w:hint="eastAsia" w:ascii="宋体" w:hAnsi="宋体"/>
          <w:sz w:val="24"/>
        </w:rPr>
        <w:t>材料、</w:t>
      </w:r>
      <w:r>
        <w:rPr>
          <w:rFonts w:ascii="宋体" w:hAnsi="宋体"/>
          <w:sz w:val="24"/>
        </w:rPr>
        <w:t>设备、工艺，</w:t>
      </w:r>
      <w:r>
        <w:rPr>
          <w:rFonts w:hint="eastAsia" w:ascii="宋体" w:hAnsi="宋体"/>
          <w:sz w:val="24"/>
        </w:rPr>
        <w:t>具有设计木材和木质复合材料生产工艺的</w:t>
      </w:r>
      <w:r>
        <w:rPr>
          <w:rFonts w:ascii="宋体" w:hAnsi="宋体"/>
          <w:sz w:val="24"/>
        </w:rPr>
        <w:t>能力</w:t>
      </w:r>
      <w:r>
        <w:rPr>
          <w:rFonts w:hint="eastAsia" w:ascii="宋体" w:hAnsi="宋体"/>
          <w:sz w:val="24"/>
        </w:rPr>
        <w:t>；同时，具有家具设计与制造的</w:t>
      </w:r>
      <w:r>
        <w:rPr>
          <w:rFonts w:ascii="宋体" w:hAnsi="宋体"/>
          <w:sz w:val="24"/>
        </w:rPr>
        <w:t>应用开发能力。</w:t>
      </w:r>
    </w:p>
    <w:p>
      <w:pPr>
        <w:spacing w:line="360" w:lineRule="auto"/>
        <w:ind w:firstLine="480" w:firstLineChars="200"/>
        <w:rPr>
          <w:rFonts w:ascii="宋体" w:hAnsi="宋体"/>
          <w:sz w:val="24"/>
        </w:rPr>
      </w:pPr>
      <w:r>
        <w:rPr>
          <w:rFonts w:ascii="宋体" w:hAnsi="宋体"/>
          <w:sz w:val="24"/>
        </w:rPr>
        <w:t>2.3 创新创业能力</w:t>
      </w:r>
    </w:p>
    <w:p>
      <w:pPr>
        <w:spacing w:line="360" w:lineRule="auto"/>
        <w:ind w:firstLine="480" w:firstLineChars="200"/>
        <w:rPr>
          <w:rFonts w:ascii="宋体" w:hAnsi="宋体"/>
          <w:sz w:val="24"/>
        </w:rPr>
      </w:pPr>
      <w:r>
        <w:rPr>
          <w:rFonts w:ascii="宋体" w:hAnsi="宋体"/>
          <w:sz w:val="24"/>
        </w:rPr>
        <w:t>2.3.1工程创新能力。运用工程知识、方法与能力，</w:t>
      </w:r>
      <w:r>
        <w:rPr>
          <w:rFonts w:hint="eastAsia" w:ascii="宋体" w:hAnsi="宋体"/>
          <w:sz w:val="24"/>
        </w:rPr>
        <w:t>针对木材科学与工程</w:t>
      </w:r>
      <w:r>
        <w:rPr>
          <w:rFonts w:ascii="宋体" w:hAnsi="宋体"/>
          <w:sz w:val="24"/>
        </w:rPr>
        <w:t>的相关行业中的实际问题</w:t>
      </w:r>
      <w:r>
        <w:rPr>
          <w:rFonts w:hint="eastAsia" w:ascii="宋体" w:hAnsi="宋体"/>
          <w:sz w:val="24"/>
        </w:rPr>
        <w:t>，</w:t>
      </w:r>
      <w:r>
        <w:rPr>
          <w:rFonts w:ascii="宋体" w:hAnsi="宋体"/>
          <w:sz w:val="24"/>
        </w:rPr>
        <w:t>提出创新性的求解思路</w:t>
      </w:r>
      <w:r>
        <w:rPr>
          <w:rFonts w:hint="eastAsia" w:ascii="宋体" w:hAnsi="宋体"/>
          <w:sz w:val="24"/>
        </w:rPr>
        <w:t>、</w:t>
      </w:r>
      <w:r>
        <w:rPr>
          <w:rFonts w:ascii="宋体" w:hAnsi="宋体"/>
          <w:sz w:val="24"/>
        </w:rPr>
        <w:t>解决方案</w:t>
      </w:r>
      <w:r>
        <w:rPr>
          <w:rFonts w:hint="eastAsia" w:ascii="宋体" w:hAnsi="宋体"/>
          <w:sz w:val="24"/>
        </w:rPr>
        <w:t>和</w:t>
      </w:r>
      <w:r>
        <w:rPr>
          <w:rFonts w:ascii="宋体" w:hAnsi="宋体"/>
          <w:sz w:val="24"/>
        </w:rPr>
        <w:t>付诸实施的能力。</w:t>
      </w:r>
    </w:p>
    <w:p>
      <w:pPr>
        <w:spacing w:line="360" w:lineRule="auto"/>
        <w:ind w:firstLine="480" w:firstLineChars="200"/>
        <w:rPr>
          <w:rFonts w:ascii="宋体" w:hAnsi="宋体"/>
          <w:sz w:val="24"/>
        </w:rPr>
      </w:pPr>
      <w:r>
        <w:rPr>
          <w:rFonts w:ascii="宋体" w:hAnsi="宋体"/>
          <w:sz w:val="24"/>
        </w:rPr>
        <w:t>2.3.2创业能力。具备在职业岗位上，以岗位工作及其环境为创业空间，发挥专业特长与创业精神，以岗位价值实现为载体，促进个人价值、企业价值与社会价值共同实现的岗位创业能力；</w:t>
      </w:r>
    </w:p>
    <w:p>
      <w:pPr>
        <w:spacing w:line="360" w:lineRule="auto"/>
        <w:ind w:firstLine="480" w:firstLineChars="200"/>
        <w:rPr>
          <w:rFonts w:ascii="宋体" w:hAnsi="宋体"/>
          <w:sz w:val="24"/>
        </w:rPr>
      </w:pPr>
      <w:r>
        <w:rPr>
          <w:rFonts w:ascii="宋体" w:hAnsi="宋体"/>
          <w:sz w:val="24"/>
        </w:rPr>
        <w:t>2.3.3终身学习能力。更新与提高知识、能力与素质，保持和增强竞争力，满足个人职业发展与全面发展需求的学习与终身教育能力。</w:t>
      </w:r>
    </w:p>
    <w:p>
      <w:pPr>
        <w:spacing w:line="360" w:lineRule="auto"/>
        <w:ind w:firstLine="480" w:firstLineChars="200"/>
        <w:rPr>
          <w:rFonts w:ascii="宋体" w:hAnsi="宋体"/>
          <w:sz w:val="24"/>
        </w:rPr>
      </w:pPr>
      <w:r>
        <w:rPr>
          <w:rFonts w:ascii="宋体" w:hAnsi="宋体"/>
          <w:sz w:val="24"/>
        </w:rPr>
        <w:t>2.4合作与沟通能力</w:t>
      </w:r>
    </w:p>
    <w:p>
      <w:pPr>
        <w:spacing w:line="360" w:lineRule="auto"/>
        <w:ind w:firstLine="480" w:firstLineChars="200"/>
        <w:rPr>
          <w:rFonts w:ascii="宋体" w:hAnsi="宋体"/>
          <w:sz w:val="24"/>
        </w:rPr>
      </w:pPr>
      <w:r>
        <w:rPr>
          <w:rFonts w:ascii="宋体" w:hAnsi="宋体"/>
          <w:sz w:val="24"/>
        </w:rPr>
        <w:t>2.4.1团队合作能力。具有良好的团队意识与团队精神，充分认识团队对于职业工程师的重要作用，具备在团队框架下积极有效开展工作的能力，具备良好的团队合作、沟通与协调能力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2.4.2人际沟通与交流能力。具有沟通交流的基本技巧与能力，良好的口头与书面表达能力，有效表达自己思想与意愿的能力，倾听与理解他人需求和意愿的能力，快速适应工作环境与人际环境变化的能力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2.4.3国际化交流与合作能力。具有一门外语的基本听、说、读、写、译的能力，较熟练阅读</w:t>
      </w:r>
      <w:r>
        <w:rPr>
          <w:rFonts w:hint="eastAsia" w:ascii="宋体" w:hAnsi="宋体"/>
          <w:sz w:val="24"/>
        </w:rPr>
        <w:t>木材科学与工程</w:t>
      </w:r>
      <w:r>
        <w:rPr>
          <w:rFonts w:ascii="宋体" w:hAnsi="宋体"/>
          <w:sz w:val="24"/>
        </w:rPr>
        <w:t>专业领域的外文书刊和其他技术资料的能力，与他人在技术与工作层面进行国际化沟通、交流与合作的能力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素质标准</w:t>
      </w:r>
    </w:p>
    <w:p>
      <w:pPr>
        <w:spacing w:line="360" w:lineRule="auto"/>
        <w:ind w:firstLine="480" w:firstLineChars="200"/>
        <w:rPr>
          <w:rFonts w:ascii="宋体" w:hAnsi="宋体"/>
          <w:sz w:val="24"/>
        </w:rPr>
      </w:pPr>
      <w:r>
        <w:rPr>
          <w:rFonts w:ascii="宋体" w:hAnsi="宋体"/>
          <w:sz w:val="24"/>
        </w:rPr>
        <w:t xml:space="preserve">3.1政治素养 </w:t>
      </w:r>
    </w:p>
    <w:p>
      <w:pPr>
        <w:spacing w:line="360" w:lineRule="auto"/>
        <w:ind w:firstLine="480" w:firstLineChars="200"/>
        <w:rPr>
          <w:rFonts w:ascii="宋体" w:hAnsi="宋体"/>
          <w:sz w:val="24"/>
        </w:rPr>
      </w:pPr>
      <w:r>
        <w:rPr>
          <w:rFonts w:ascii="宋体" w:hAnsi="宋体"/>
          <w:sz w:val="24"/>
        </w:rPr>
        <w:t>3.1.1热爱中国共产党，热爱社会主义祖国，坚持四项基本原则，努力学习马列主义、毛泽东思想、邓小平理论和"三个代表"重要思想，深入贯彻落实科学发展观，树立正确的世界观、人生观和价值观</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3.1.2具有良好的思想道德、社会公德，自觉树立为社会主义现代化建设服务，为地方经济社会发展服务的意识。</w:t>
      </w:r>
    </w:p>
    <w:p>
      <w:pPr>
        <w:spacing w:line="360" w:lineRule="auto"/>
        <w:ind w:firstLine="480" w:firstLineChars="200"/>
        <w:rPr>
          <w:rFonts w:ascii="宋体" w:hAnsi="宋体"/>
          <w:sz w:val="24"/>
        </w:rPr>
      </w:pPr>
      <w:r>
        <w:rPr>
          <w:rFonts w:ascii="宋体" w:hAnsi="宋体"/>
          <w:sz w:val="24"/>
        </w:rPr>
        <w:t>3.2职业精神</w:t>
      </w:r>
    </w:p>
    <w:p>
      <w:pPr>
        <w:spacing w:line="360" w:lineRule="auto"/>
        <w:ind w:firstLine="480" w:firstLineChars="200"/>
        <w:rPr>
          <w:rFonts w:ascii="宋体" w:hAnsi="宋体"/>
          <w:sz w:val="24"/>
        </w:rPr>
      </w:pPr>
      <w:r>
        <w:rPr>
          <w:rFonts w:ascii="宋体" w:hAnsi="宋体"/>
          <w:sz w:val="24"/>
        </w:rPr>
        <w:t>3.2.1 具有追求真理、实事求是、勇于探究与实践的科学精神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3.2.2 具有严谨踏实、一丝不苟、讲求实效的职业精神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3.2.3 具有爱岗、敬岗、乐岗的敬业精神。</w:t>
      </w:r>
    </w:p>
    <w:p>
      <w:pPr>
        <w:spacing w:line="360" w:lineRule="auto"/>
        <w:ind w:firstLine="480" w:firstLineChars="200"/>
        <w:rPr>
          <w:rFonts w:ascii="宋体" w:hAnsi="宋体"/>
          <w:sz w:val="24"/>
        </w:rPr>
      </w:pPr>
      <w:r>
        <w:rPr>
          <w:rFonts w:ascii="宋体" w:hAnsi="宋体"/>
          <w:sz w:val="24"/>
        </w:rPr>
        <w:t>3.3职业道德与规范</w:t>
      </w:r>
    </w:p>
    <w:p>
      <w:pPr>
        <w:spacing w:line="360" w:lineRule="auto"/>
        <w:ind w:firstLine="480" w:firstLineChars="200"/>
        <w:rPr>
          <w:rFonts w:ascii="宋体" w:hAnsi="宋体"/>
          <w:sz w:val="24"/>
        </w:rPr>
      </w:pPr>
      <w:r>
        <w:rPr>
          <w:rFonts w:ascii="宋体" w:hAnsi="宋体"/>
          <w:sz w:val="24"/>
        </w:rPr>
        <w:t>3.3.1职业的道德、操守、责任感。具备一定法律基础知识和礼仪修养，学术态度端正</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3.3.2职业行为。了解和遵守正确职业行为，包括：职业创新、职业竞争、职业协作和职业奉献等</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3.3.3树立积极进取的学习态度和求知欲。踏实学习而不失主动性、开拓性与灵活性；了解社会和行业需求，通过实践学习具备自学能力。</w:t>
      </w:r>
    </w:p>
    <w:p>
      <w:pPr>
        <w:spacing w:line="360" w:lineRule="auto"/>
        <w:ind w:firstLine="480" w:firstLineChars="200"/>
        <w:rPr>
          <w:rFonts w:ascii="宋体" w:hAnsi="宋体"/>
          <w:sz w:val="24"/>
        </w:rPr>
      </w:pPr>
      <w:r>
        <w:rPr>
          <w:rFonts w:ascii="宋体" w:hAnsi="宋体"/>
          <w:sz w:val="24"/>
        </w:rPr>
        <w:t>3.4社会与环境的责任</w:t>
      </w:r>
    </w:p>
    <w:p>
      <w:pPr>
        <w:spacing w:line="360" w:lineRule="auto"/>
        <w:ind w:firstLine="480" w:firstLineChars="200"/>
        <w:rPr>
          <w:rFonts w:ascii="宋体" w:hAnsi="宋体"/>
          <w:sz w:val="24"/>
        </w:rPr>
      </w:pPr>
      <w:r>
        <w:rPr>
          <w:rFonts w:ascii="宋体" w:hAnsi="宋体"/>
          <w:sz w:val="24"/>
        </w:rPr>
        <w:t>3.4.1 具有良好的公民素养、国家意识与国际化视野，遵纪守法、正直诚信，自觉维护国家和社会公共利益，具有强烈的社会责任感与</w:t>
      </w:r>
      <w:r>
        <w:rPr>
          <w:rFonts w:hint="eastAsia" w:ascii="宋体" w:hAnsi="宋体"/>
          <w:sz w:val="24"/>
        </w:rPr>
        <w:t>职业道德品质；</w:t>
      </w:r>
    </w:p>
    <w:p>
      <w:pPr>
        <w:spacing w:line="360" w:lineRule="auto"/>
        <w:ind w:firstLine="480" w:firstLineChars="200"/>
        <w:rPr>
          <w:rFonts w:ascii="宋体" w:hAnsi="宋体"/>
          <w:sz w:val="24"/>
        </w:rPr>
      </w:pPr>
      <w:r>
        <w:rPr>
          <w:rFonts w:ascii="宋体" w:hAnsi="宋体"/>
          <w:sz w:val="24"/>
        </w:rPr>
        <w:t>3.4.2 正确理解</w:t>
      </w:r>
      <w:r>
        <w:rPr>
          <w:rFonts w:hint="eastAsia" w:ascii="宋体" w:hAnsi="宋体"/>
          <w:sz w:val="24"/>
        </w:rPr>
        <w:t>木材科学与工程</w:t>
      </w:r>
      <w:r>
        <w:rPr>
          <w:rFonts w:ascii="宋体" w:hAnsi="宋体"/>
          <w:sz w:val="24"/>
        </w:rPr>
        <w:t>对于自然与社会环境的影响，并在工程生产活动过程中承担必要的环境保护责任。</w:t>
      </w:r>
    </w:p>
    <w:p>
      <w:pPr>
        <w:spacing w:line="360" w:lineRule="auto"/>
        <w:ind w:firstLine="480" w:firstLineChars="200"/>
        <w:rPr>
          <w:rFonts w:ascii="黑体" w:hAnsi="黑体" w:eastAsia="黑体"/>
          <w:sz w:val="24"/>
        </w:rPr>
      </w:pPr>
      <w:r>
        <w:rPr>
          <w:rFonts w:ascii="黑体" w:hAnsi="黑体" w:eastAsia="黑体"/>
          <w:sz w:val="24"/>
        </w:rPr>
        <w:t>四、主干学科</w:t>
      </w:r>
    </w:p>
    <w:p>
      <w:pPr>
        <w:spacing w:line="360" w:lineRule="auto"/>
        <w:ind w:firstLine="480" w:firstLineChars="200"/>
        <w:rPr>
          <w:rFonts w:ascii="宋体" w:hAnsi="宋体"/>
          <w:sz w:val="24"/>
        </w:rPr>
      </w:pPr>
      <w:r>
        <w:rPr>
          <w:rFonts w:hint="eastAsia" w:ascii="宋体" w:hAnsi="宋体"/>
          <w:sz w:val="24"/>
        </w:rPr>
        <w:t>林业工程</w:t>
      </w:r>
    </w:p>
    <w:p>
      <w:pPr>
        <w:spacing w:line="360" w:lineRule="auto"/>
        <w:ind w:firstLine="480" w:firstLineChars="200"/>
        <w:rPr>
          <w:rFonts w:ascii="黑体" w:hAnsi="黑体" w:eastAsia="黑体"/>
          <w:sz w:val="24"/>
        </w:rPr>
      </w:pPr>
      <w:r>
        <w:rPr>
          <w:rFonts w:ascii="黑体" w:hAnsi="黑体" w:eastAsia="黑体"/>
          <w:sz w:val="24"/>
        </w:rPr>
        <w:t>五、专业核心课程</w:t>
      </w:r>
    </w:p>
    <w:p>
      <w:pPr>
        <w:spacing w:line="360" w:lineRule="auto"/>
        <w:ind w:firstLine="480" w:firstLineChars="200"/>
        <w:rPr>
          <w:rFonts w:hint="eastAsia" w:ascii="宋体" w:hAnsi="宋体"/>
          <w:sz w:val="24"/>
        </w:rPr>
      </w:pPr>
      <w:r>
        <w:rPr>
          <w:rFonts w:hint="eastAsia" w:ascii="宋体" w:hAnsi="宋体"/>
          <w:sz w:val="24"/>
        </w:rPr>
        <w:t>木材学，木材基础化学，木材干燥学，胶合材料学，木材加工装备学，家具结构设计，家具制造工艺学，人造板工艺学，家具表面装饰。</w:t>
      </w:r>
    </w:p>
    <w:p>
      <w:pPr>
        <w:spacing w:line="360" w:lineRule="auto"/>
        <w:ind w:firstLine="480" w:firstLineChars="200"/>
        <w:rPr>
          <w:rFonts w:ascii="黑体" w:hAnsi="黑体" w:eastAsia="黑体"/>
          <w:sz w:val="24"/>
        </w:rPr>
      </w:pPr>
      <w:r>
        <w:rPr>
          <w:rFonts w:ascii="黑体" w:hAnsi="黑体" w:eastAsia="黑体"/>
          <w:sz w:val="24"/>
        </w:rPr>
        <w:t>六、修业年限及授予学位</w:t>
      </w:r>
    </w:p>
    <w:p>
      <w:pPr>
        <w:spacing w:line="360" w:lineRule="auto"/>
        <w:ind w:firstLine="480" w:firstLineChars="200"/>
        <w:rPr>
          <w:rFonts w:hint="eastAsia" w:ascii="宋体" w:hAnsi="宋体"/>
          <w:sz w:val="24"/>
        </w:rPr>
      </w:pPr>
      <w:r>
        <w:rPr>
          <w:rFonts w:ascii="宋体" w:hAnsi="宋体"/>
          <w:sz w:val="24"/>
        </w:rPr>
        <w:t>学制</w:t>
      </w:r>
      <w:r>
        <w:rPr>
          <w:rFonts w:hint="eastAsia" w:ascii="宋体" w:hAnsi="宋体"/>
          <w:sz w:val="24"/>
        </w:rPr>
        <w:t>为</w:t>
      </w:r>
      <w:r>
        <w:rPr>
          <w:rFonts w:ascii="宋体" w:hAnsi="宋体"/>
          <w:sz w:val="24"/>
        </w:rPr>
        <w:t xml:space="preserve"> 4 年</w:t>
      </w:r>
      <w:r>
        <w:rPr>
          <w:rFonts w:hint="eastAsia" w:ascii="宋体" w:hAnsi="宋体"/>
          <w:sz w:val="24"/>
        </w:rPr>
        <w:t>，</w:t>
      </w:r>
      <w:r>
        <w:rPr>
          <w:rFonts w:ascii="宋体" w:hAnsi="宋体"/>
          <w:sz w:val="24"/>
        </w:rPr>
        <w:t>授予工学学士学位。</w:t>
      </w:r>
    </w:p>
    <w:p>
      <w:pPr>
        <w:spacing w:line="360" w:lineRule="auto"/>
        <w:ind w:firstLine="480" w:firstLineChars="200"/>
        <w:rPr>
          <w:rFonts w:ascii="黑体" w:hAnsi="黑体" w:eastAsia="黑体"/>
          <w:sz w:val="24"/>
        </w:rPr>
      </w:pPr>
      <w:r>
        <w:rPr>
          <w:rFonts w:ascii="黑体" w:hAnsi="黑体" w:eastAsia="黑体"/>
          <w:sz w:val="24"/>
        </w:rPr>
        <w:t>七、课程结构及毕业要求</w:t>
      </w:r>
    </w:p>
    <w:p>
      <w:pPr>
        <w:spacing w:line="360" w:lineRule="auto"/>
        <w:ind w:firstLine="480" w:firstLineChars="200"/>
        <w:rPr>
          <w:rFonts w:ascii="宋体" w:hAnsi="宋体"/>
          <w:sz w:val="24"/>
        </w:rPr>
      </w:pPr>
      <w:r>
        <w:rPr>
          <w:rFonts w:ascii="宋体" w:hAnsi="宋体"/>
          <w:sz w:val="24"/>
        </w:rPr>
        <w:t>本专业教学计划中，课内总学时为21</w:t>
      </w:r>
      <w:r>
        <w:rPr>
          <w:rFonts w:hint="eastAsia" w:ascii="宋体" w:hAnsi="宋体"/>
          <w:sz w:val="24"/>
        </w:rPr>
        <w:t>76</w:t>
      </w:r>
      <w:r>
        <w:rPr>
          <w:rFonts w:ascii="宋体" w:hAnsi="宋体"/>
          <w:sz w:val="24"/>
        </w:rPr>
        <w:t>学时，学生毕业应取得总学分为160学分，其中必修课程</w:t>
      </w:r>
      <w:r>
        <w:rPr>
          <w:rFonts w:hint="eastAsia" w:ascii="宋体" w:hAnsi="宋体"/>
          <w:sz w:val="24"/>
        </w:rPr>
        <w:t>72</w:t>
      </w:r>
      <w:r>
        <w:rPr>
          <w:rFonts w:ascii="宋体" w:hAnsi="宋体"/>
          <w:sz w:val="24"/>
        </w:rPr>
        <w:t>学分，选修课程</w:t>
      </w:r>
      <w:r>
        <w:rPr>
          <w:rFonts w:hint="eastAsia" w:ascii="宋体" w:hAnsi="宋体"/>
          <w:sz w:val="24"/>
        </w:rPr>
        <w:t>40</w:t>
      </w:r>
      <w:r>
        <w:rPr>
          <w:rFonts w:ascii="宋体" w:hAnsi="宋体"/>
          <w:sz w:val="24"/>
        </w:rPr>
        <w:t>学分，实践课程48学分。</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tbl>
      <w:tblPr>
        <w:tblStyle w:val="7"/>
        <w:tblW w:w="974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1018"/>
        <w:gridCol w:w="1946"/>
        <w:gridCol w:w="1551"/>
        <w:gridCol w:w="763"/>
        <w:gridCol w:w="764"/>
        <w:gridCol w:w="173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restart"/>
            <w:tcBorders>
              <w:top w:val="single" w:color="auto" w:sz="4" w:space="0"/>
              <w:left w:val="single" w:color="auto" w:sz="4" w:space="0"/>
              <w:bottom w:val="single" w:color="auto" w:sz="4" w:space="0"/>
              <w:right w:val="single" w:color="auto" w:sz="4" w:space="0"/>
            </w:tcBorders>
            <w:vAlign w:val="center"/>
          </w:tcPr>
          <w:p>
            <w:pPr>
              <w:jc w:val="center"/>
            </w:pPr>
            <w:r>
              <w:t>学时分配与毕业学分要求</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课程性质</w:t>
            </w:r>
          </w:p>
        </w:tc>
        <w:tc>
          <w:tcPr>
            <w:tcW w:w="1946"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课程类别</w:t>
            </w:r>
          </w:p>
        </w:tc>
        <w:tc>
          <w:tcPr>
            <w:tcW w:w="1551" w:type="dxa"/>
            <w:vMerge w:val="restart"/>
            <w:tcBorders>
              <w:top w:val="single" w:color="auto" w:sz="4" w:space="0"/>
              <w:left w:val="single" w:color="auto" w:sz="4" w:space="0"/>
              <w:bottom w:val="single" w:color="auto" w:sz="4" w:space="0"/>
              <w:right w:val="single" w:color="auto" w:sz="4" w:space="0"/>
            </w:tcBorders>
            <w:vAlign w:val="center"/>
          </w:tcPr>
          <w:p>
            <w:pPr>
              <w:jc w:val="center"/>
            </w:pPr>
            <w:r>
              <w:t>学分</w:t>
            </w:r>
          </w:p>
        </w:tc>
        <w:tc>
          <w:tcPr>
            <w:tcW w:w="3265" w:type="dxa"/>
            <w:gridSpan w:val="3"/>
            <w:tcBorders>
              <w:top w:val="single" w:color="auto" w:sz="4" w:space="0"/>
              <w:left w:val="single" w:color="auto" w:sz="4" w:space="0"/>
              <w:bottom w:val="single" w:color="auto" w:sz="4" w:space="0"/>
              <w:right w:val="single" w:color="auto" w:sz="4" w:space="0"/>
            </w:tcBorders>
            <w:vAlign w:val="center"/>
          </w:tcPr>
          <w:p>
            <w:pPr>
              <w:jc w:val="center"/>
            </w:pPr>
            <w:r>
              <w:t>学时</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pPr>
            <w:r>
              <w:t>实践周数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4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总数</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理论</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r>
              <w:t>实验</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restart"/>
            <w:tcBorders>
              <w:top w:val="single" w:color="auto" w:sz="4" w:space="0"/>
              <w:left w:val="single" w:color="auto" w:sz="4" w:space="0"/>
              <w:right w:val="single" w:color="auto" w:sz="4" w:space="0"/>
            </w:tcBorders>
            <w:vAlign w:val="center"/>
          </w:tcPr>
          <w:p>
            <w:pPr>
              <w:jc w:val="center"/>
            </w:pPr>
            <w:r>
              <w:t>必修</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通识必修课</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continue"/>
            <w:tcBorders>
              <w:left w:val="single" w:color="auto" w:sz="4" w:space="0"/>
              <w:bottom w:val="single" w:color="auto" w:sz="4" w:space="0"/>
              <w:right w:val="single" w:color="auto" w:sz="4" w:space="0"/>
            </w:tcBorders>
            <w:vAlign w:val="center"/>
          </w:tcPr>
          <w:p>
            <w:pPr>
              <w:jc w:val="cente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专业必修课</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4</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7</w:t>
            </w:r>
            <w:r>
              <w:rPr>
                <w:rFonts w:hint="eastAsia"/>
              </w:rPr>
              <w:t>04</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7</w:t>
            </w:r>
            <w:r>
              <w:rPr>
                <w:rFonts w:hint="eastAsia"/>
              </w:rPr>
              <w:t>04</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jc w:val="center"/>
            </w:pPr>
            <w:r>
              <w:t>选修</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通识选修课</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304</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拓展选修课</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20</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20</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20</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restart"/>
            <w:tcBorders>
              <w:top w:val="single" w:color="auto" w:sz="4" w:space="0"/>
              <w:left w:val="single" w:color="auto" w:sz="4" w:space="0"/>
              <w:right w:val="single" w:color="auto" w:sz="4" w:space="0"/>
            </w:tcBorders>
            <w:vAlign w:val="center"/>
          </w:tcPr>
          <w:p>
            <w:pPr>
              <w:jc w:val="center"/>
            </w:pPr>
            <w:r>
              <w:t>实践</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实验教学</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18" w:type="dxa"/>
            <w:vMerge w:val="continue"/>
            <w:tcBorders>
              <w:left w:val="single" w:color="auto" w:sz="4" w:space="0"/>
              <w:bottom w:val="single" w:color="auto" w:sz="4" w:space="0"/>
              <w:right w:val="single" w:color="auto" w:sz="4" w:space="0"/>
            </w:tcBorders>
            <w:vAlign w:val="center"/>
          </w:tcPr>
          <w:p>
            <w:pPr>
              <w:jc w:val="cente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pPr>
            <w:r>
              <w:t>其它实践</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37</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964" w:type="dxa"/>
            <w:gridSpan w:val="2"/>
            <w:tcBorders>
              <w:top w:val="single" w:color="auto" w:sz="4" w:space="0"/>
              <w:left w:val="single" w:color="auto" w:sz="4" w:space="0"/>
              <w:bottom w:val="single" w:color="auto" w:sz="4" w:space="0"/>
              <w:right w:val="single" w:color="auto" w:sz="4" w:space="0"/>
            </w:tcBorders>
            <w:vAlign w:val="center"/>
          </w:tcPr>
          <w:p>
            <w:pPr>
              <w:jc w:val="center"/>
            </w:pPr>
            <w:r>
              <w:t>木材科学与工程专业毕业要求</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pPr>
            <w:r>
              <w:t>21</w:t>
            </w:r>
            <w:r>
              <w:rPr>
                <w:rFonts w:hint="eastAsia"/>
              </w:rPr>
              <w:t>76</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808</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exact"/>
          <w:jc w:val="center"/>
        </w:trPr>
        <w:tc>
          <w:tcPr>
            <w:tcW w:w="3788" w:type="dxa"/>
            <w:gridSpan w:val="3"/>
            <w:tcBorders>
              <w:top w:val="single" w:color="auto" w:sz="4" w:space="0"/>
              <w:left w:val="single" w:color="auto" w:sz="4" w:space="0"/>
              <w:bottom w:val="single" w:color="auto" w:sz="4" w:space="0"/>
              <w:right w:val="single" w:color="auto" w:sz="4" w:space="0"/>
            </w:tcBorders>
            <w:vAlign w:val="center"/>
          </w:tcPr>
          <w:p>
            <w:pPr>
              <w:jc w:val="center"/>
            </w:pPr>
            <w:r>
              <w:t>选修与实践统计</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pPr>
            <w:r>
              <w:t>选修课比例</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30 </w:t>
            </w:r>
            <w:r>
              <w:t>%</w:t>
            </w:r>
          </w:p>
        </w:tc>
        <w:tc>
          <w:tcPr>
            <w:tcW w:w="1738" w:type="dxa"/>
            <w:tcBorders>
              <w:top w:val="single" w:color="auto" w:sz="4" w:space="0"/>
              <w:left w:val="single" w:color="auto" w:sz="4" w:space="0"/>
              <w:bottom w:val="single" w:color="auto" w:sz="4" w:space="0"/>
              <w:right w:val="single" w:color="auto" w:sz="4" w:space="0"/>
            </w:tcBorders>
            <w:vAlign w:val="center"/>
          </w:tcPr>
          <w:p>
            <w:pPr>
              <w:jc w:val="center"/>
            </w:pPr>
            <w:r>
              <w:t>实践环节比例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pPr>
            <w:r>
              <w:t>30</w:t>
            </w:r>
            <w:r>
              <w:rPr>
                <w:rFonts w:hint="eastAsia"/>
              </w:rPr>
              <w:t>.6</w:t>
            </w:r>
            <w:r>
              <w:t>%</w:t>
            </w:r>
          </w:p>
        </w:tc>
      </w:tr>
    </w:tbl>
    <w:p>
      <w:pPr>
        <w:rPr>
          <w:rFonts w:hint="eastAsia"/>
        </w:rPr>
      </w:pPr>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20 </w:t>
      </w:r>
      <w:r>
        <w:t>+通识选修课20+体育4+学科训练</w:t>
      </w:r>
      <w:r>
        <w:rPr>
          <w:rFonts w:hint="eastAsia"/>
        </w:rPr>
        <w:t>2</w:t>
      </w:r>
      <w:r>
        <w:t>+创新创业实践2</w:t>
      </w:r>
      <w:r>
        <w:rPr>
          <w:rFonts w:hint="eastAsia"/>
        </w:rPr>
        <w:t>+</w:t>
      </w:r>
      <w:r>
        <w:t>独立实验课选修</w:t>
      </w:r>
      <w:r>
        <w:rPr>
          <w:rFonts w:hint="eastAsia"/>
        </w:rPr>
        <w:t>0</w:t>
      </w:r>
      <w:r>
        <w:t>）/</w:t>
      </w:r>
      <w:r>
        <w:rPr>
          <w:rFonts w:hint="eastAsia"/>
        </w:rPr>
        <w:t>160</w:t>
      </w:r>
      <w:r>
        <w:t xml:space="preserve">*100% </w:t>
      </w:r>
      <w:r>
        <w:rPr>
          <w:rFonts w:hint="eastAsia"/>
        </w:rPr>
        <w:t>=48/160=30.0%</w:t>
      </w:r>
      <w:r>
        <w:t>；</w:t>
      </w:r>
    </w:p>
    <w:p>
      <w:pPr>
        <w:ind w:firstLine="420" w:firstLineChars="200"/>
        <w:rPr>
          <w:rFonts w:hint="eastAsia"/>
        </w:rPr>
      </w:pPr>
      <w:r>
        <w:rPr>
          <w:rFonts w:hint="eastAsia"/>
        </w:rPr>
        <w:t>3、</w:t>
      </w:r>
      <w:r>
        <w:t>实践环节比例=（实践教育学分小计</w:t>
      </w:r>
      <w:r>
        <w:rPr>
          <w:rFonts w:hint="eastAsia"/>
        </w:rPr>
        <w:t xml:space="preserve">48 </w:t>
      </w:r>
      <w:r>
        <w:t>+理论课附带的实验学时小计</w:t>
      </w:r>
      <w:r>
        <w:rPr>
          <w:rFonts w:hint="eastAsia"/>
        </w:rPr>
        <w:t>16</w:t>
      </w:r>
      <w:r>
        <w:t>/16）/</w:t>
      </w:r>
      <w:r>
        <w:rPr>
          <w:rFonts w:hint="eastAsia"/>
        </w:rPr>
        <w:t>160</w:t>
      </w:r>
      <w:r>
        <w:t>*100%</w:t>
      </w:r>
      <w:r>
        <w:rPr>
          <w:rFonts w:hint="eastAsia"/>
        </w:rPr>
        <w:t>=49/160=30.6% 。</w:t>
      </w:r>
    </w:p>
    <w:p>
      <w:pPr>
        <w:rPr>
          <w:rFonts w:hint="eastAsia"/>
        </w:rPr>
      </w:pPr>
    </w:p>
    <w:p>
      <w:pPr>
        <w:spacing w:line="360" w:lineRule="auto"/>
        <w:ind w:firstLine="480" w:firstLineChars="200"/>
        <w:rPr>
          <w:rFonts w:hint="eastAsia" w:ascii="黑体" w:hAnsi="黑体" w:eastAsia="黑体"/>
          <w:sz w:val="24"/>
        </w:rPr>
      </w:pPr>
      <w:r>
        <w:rPr>
          <w:rFonts w:hint="eastAsia" w:ascii="黑体" w:hAnsi="黑体" w:eastAsia="黑体"/>
          <w:sz w:val="24"/>
        </w:rPr>
        <w:t>八、人才培养目标</w:t>
      </w:r>
      <w:r>
        <w:rPr>
          <w:rFonts w:ascii="黑体" w:hAnsi="黑体" w:eastAsia="黑体"/>
          <w:sz w:val="24"/>
        </w:rPr>
        <w:t>实现矩阵</w:t>
      </w:r>
    </w:p>
    <w:tbl>
      <w:tblPr>
        <w:tblStyle w:val="7"/>
        <w:tblW w:w="1012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5"/>
        <w:gridCol w:w="1462"/>
        <w:gridCol w:w="2763"/>
        <w:gridCol w:w="327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5240" w:type="dxa"/>
            <w:gridSpan w:val="3"/>
            <w:vMerge w:val="restart"/>
            <w:vAlign w:val="center"/>
          </w:tcPr>
          <w:p>
            <w:pPr>
              <w:ind w:left="105" w:leftChars="50" w:right="105" w:rightChars="50"/>
            </w:pPr>
            <w:r>
              <w:rPr>
                <w:rFonts w:hint="eastAsia"/>
              </w:rPr>
              <w:t>培养标准（知识</w:t>
            </w:r>
            <w:r>
              <w:t>、能力与素质要求</w:t>
            </w:r>
            <w:r>
              <w:rPr>
                <w:rFonts w:hint="eastAsia"/>
              </w:rPr>
              <w:t>）</w:t>
            </w:r>
          </w:p>
        </w:tc>
        <w:tc>
          <w:tcPr>
            <w:tcW w:w="4883" w:type="dxa"/>
            <w:gridSpan w:val="2"/>
            <w:vAlign w:val="center"/>
          </w:tcPr>
          <w:p>
            <w:pPr>
              <w:ind w:left="105" w:leftChars="50" w:right="105" w:rightChars="50"/>
            </w:pPr>
            <w:r>
              <w:rPr>
                <w:rFonts w:hint="eastAsia"/>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 w:hRule="atLeast"/>
          <w:jc w:val="center"/>
        </w:trPr>
        <w:tc>
          <w:tcPr>
            <w:tcW w:w="5240" w:type="dxa"/>
            <w:gridSpan w:val="3"/>
            <w:vMerge w:val="continue"/>
            <w:vAlign w:val="center"/>
          </w:tcPr>
          <w:p>
            <w:pPr>
              <w:ind w:left="105" w:leftChars="50" w:right="105" w:rightChars="50"/>
            </w:pPr>
          </w:p>
        </w:tc>
        <w:tc>
          <w:tcPr>
            <w:tcW w:w="3271" w:type="dxa"/>
            <w:vAlign w:val="center"/>
          </w:tcPr>
          <w:p>
            <w:pPr>
              <w:ind w:left="105" w:leftChars="50" w:right="105" w:rightChars="50"/>
            </w:pPr>
            <w:r>
              <w:rPr>
                <w:rFonts w:hint="eastAsia"/>
              </w:rPr>
              <w:t>课程设置</w:t>
            </w:r>
          </w:p>
        </w:tc>
        <w:tc>
          <w:tcPr>
            <w:tcW w:w="1612" w:type="dxa"/>
            <w:vAlign w:val="center"/>
          </w:tcPr>
          <w:p>
            <w:pPr>
              <w:ind w:left="105" w:leftChars="50" w:right="105" w:rightChars="50"/>
            </w:pPr>
            <w:r>
              <w:rPr>
                <w:rFonts w:hint="eastAsia"/>
              </w:rPr>
              <w:t>其他</w:t>
            </w:r>
            <w:r>
              <w:t>（</w:t>
            </w:r>
            <w:r>
              <w:rPr>
                <w:rFonts w:hint="eastAsia"/>
              </w:rPr>
              <w:t>如</w:t>
            </w:r>
            <w:r>
              <w:t>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jc w:val="center"/>
        </w:trPr>
        <w:tc>
          <w:tcPr>
            <w:tcW w:w="1015" w:type="dxa"/>
            <w:vMerge w:val="restart"/>
            <w:vAlign w:val="center"/>
          </w:tcPr>
          <w:p>
            <w:pPr>
              <w:ind w:left="105" w:leftChars="50" w:right="105" w:rightChars="50"/>
              <w:rPr>
                <w:rFonts w:hint="eastAsia"/>
              </w:rPr>
            </w:pPr>
            <w:r>
              <w:rPr>
                <w:rFonts w:hint="eastAsia"/>
              </w:rPr>
              <w:t>1. 知识</w:t>
            </w:r>
          </w:p>
          <w:p>
            <w:pPr>
              <w:ind w:left="105" w:leftChars="50" w:right="105" w:rightChars="50"/>
              <w:rPr>
                <w:rFonts w:hint="eastAsia"/>
              </w:rPr>
            </w:pPr>
            <w:r>
              <w:rPr>
                <w:rFonts w:hint="eastAsia"/>
              </w:rPr>
              <w:t>标准</w:t>
            </w:r>
          </w:p>
        </w:tc>
        <w:tc>
          <w:tcPr>
            <w:tcW w:w="1462" w:type="dxa"/>
            <w:vMerge w:val="restart"/>
            <w:vAlign w:val="center"/>
          </w:tcPr>
          <w:p>
            <w:pPr>
              <w:ind w:left="105" w:leftChars="50" w:right="105" w:rightChars="50"/>
            </w:pPr>
            <w:r>
              <w:rPr>
                <w:rFonts w:hint="eastAsia"/>
              </w:rPr>
              <w:t>1.1</w:t>
            </w:r>
            <w:r>
              <w:t>基础知识</w:t>
            </w:r>
          </w:p>
        </w:tc>
        <w:tc>
          <w:tcPr>
            <w:tcW w:w="2763" w:type="dxa"/>
            <w:vAlign w:val="center"/>
          </w:tcPr>
          <w:p>
            <w:pPr>
              <w:ind w:left="105" w:leftChars="50" w:right="105" w:rightChars="50"/>
            </w:pPr>
            <w:r>
              <w:t>1.1.1掌握数学知识、方法与思想用于抽象思维和逻辑分析</w:t>
            </w:r>
          </w:p>
        </w:tc>
        <w:tc>
          <w:tcPr>
            <w:tcW w:w="3271" w:type="dxa"/>
            <w:vAlign w:val="center"/>
          </w:tcPr>
          <w:p>
            <w:pPr>
              <w:ind w:left="105" w:leftChars="50" w:right="105" w:rightChars="50"/>
            </w:pPr>
            <w:r>
              <w:t>高等数学</w:t>
            </w:r>
            <w:r>
              <w:rPr>
                <w:rFonts w:hint="eastAsia"/>
              </w:rPr>
              <w:t>、</w:t>
            </w:r>
            <w:r>
              <w:t>概率论与数理统计</w:t>
            </w:r>
            <w:r>
              <w:rPr>
                <w:rFonts w:hint="eastAsia"/>
              </w:rPr>
              <w:t>、线性代数</w:t>
            </w:r>
          </w:p>
        </w:tc>
        <w:tc>
          <w:tcPr>
            <w:tcW w:w="1612" w:type="dxa"/>
            <w:vAlign w:val="center"/>
          </w:tcPr>
          <w:p>
            <w:pPr>
              <w:ind w:left="105" w:leftChars="50" w:right="105" w:rightChars="50"/>
            </w:pPr>
            <w:r>
              <w:rPr>
                <w:rFonts w:hint="eastAsia"/>
              </w:rPr>
              <w:t>课程</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8" w:hRule="atLeast"/>
          <w:jc w:val="center"/>
        </w:trPr>
        <w:tc>
          <w:tcPr>
            <w:tcW w:w="1015" w:type="dxa"/>
            <w:vMerge w:val="continue"/>
            <w:vAlign w:val="center"/>
          </w:tcPr>
          <w:p>
            <w:pPr>
              <w:ind w:left="105" w:leftChars="50" w:right="105" w:rightChars="50"/>
              <w:rPr>
                <w:rFonts w:hint="eastAsia"/>
              </w:rPr>
            </w:pPr>
          </w:p>
        </w:tc>
        <w:tc>
          <w:tcPr>
            <w:tcW w:w="1462" w:type="dxa"/>
            <w:vMerge w:val="continue"/>
            <w:vAlign w:val="center"/>
          </w:tcPr>
          <w:p>
            <w:pPr>
              <w:ind w:left="105" w:leftChars="50" w:right="105" w:rightChars="50"/>
              <w:rPr>
                <w:rFonts w:hint="eastAsia"/>
              </w:rPr>
            </w:pPr>
          </w:p>
        </w:tc>
        <w:tc>
          <w:tcPr>
            <w:tcW w:w="2763" w:type="dxa"/>
            <w:vAlign w:val="center"/>
          </w:tcPr>
          <w:p>
            <w:pPr>
              <w:ind w:left="105" w:leftChars="50" w:right="105" w:rightChars="50"/>
            </w:pPr>
            <w:r>
              <w:t>1.1.2掌握基础知识、方法与思想用于专业思维与分析</w:t>
            </w:r>
          </w:p>
        </w:tc>
        <w:tc>
          <w:tcPr>
            <w:tcW w:w="3271" w:type="dxa"/>
            <w:vAlign w:val="center"/>
          </w:tcPr>
          <w:p>
            <w:pPr>
              <w:ind w:left="105" w:leftChars="50" w:right="105" w:rightChars="50"/>
              <w:rPr>
                <w:rFonts w:hint="eastAsia"/>
              </w:rPr>
            </w:pPr>
            <w:r>
              <w:t>工程力学 B、工程</w:t>
            </w:r>
            <w:r>
              <w:rPr>
                <w:rFonts w:hint="eastAsia"/>
              </w:rPr>
              <w:t>制图A、</w:t>
            </w:r>
            <w:r>
              <w:t xml:space="preserve"> 模型设计制作实训</w:t>
            </w:r>
            <w:r>
              <w:rPr>
                <w:rFonts w:hint="eastAsia"/>
              </w:rPr>
              <w:t>、木材基础化学</w:t>
            </w:r>
            <w:r>
              <w:t>、</w:t>
            </w:r>
            <w:r>
              <w:rPr>
                <w:rFonts w:hint="eastAsia"/>
              </w:rPr>
              <w:t>木材基础化学实验、机械设计基础、机械设计基础课程设计</w:t>
            </w:r>
          </w:p>
        </w:tc>
        <w:tc>
          <w:tcPr>
            <w:tcW w:w="1612" w:type="dxa"/>
            <w:vAlign w:val="center"/>
          </w:tcPr>
          <w:p>
            <w:pPr>
              <w:ind w:left="105" w:leftChars="50" w:right="105" w:rightChars="50"/>
              <w:rPr>
                <w:rFonts w:hint="eastAsia"/>
              </w:rPr>
            </w:pPr>
            <w:r>
              <w:rPr>
                <w:rFonts w:hint="eastAsia"/>
              </w:rPr>
              <w:t>课程、</w:t>
            </w:r>
            <w:r>
              <w:t>实验</w:t>
            </w:r>
            <w:r>
              <w:rPr>
                <w:rFonts w:hint="eastAsia"/>
              </w:rPr>
              <w:t>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1015" w:type="dxa"/>
            <w:vMerge w:val="continue"/>
            <w:vAlign w:val="center"/>
          </w:tcPr>
          <w:p>
            <w:pPr>
              <w:ind w:left="105" w:leftChars="50" w:right="105" w:rightChars="50"/>
              <w:rPr>
                <w:rFonts w:hint="eastAsia"/>
              </w:rPr>
            </w:pPr>
          </w:p>
        </w:tc>
        <w:tc>
          <w:tcPr>
            <w:tcW w:w="1462" w:type="dxa"/>
            <w:vMerge w:val="continue"/>
            <w:vAlign w:val="center"/>
          </w:tcPr>
          <w:p>
            <w:pPr>
              <w:ind w:left="105" w:leftChars="50" w:right="105" w:rightChars="50"/>
              <w:rPr>
                <w:rFonts w:hint="eastAsia"/>
              </w:rPr>
            </w:pPr>
          </w:p>
        </w:tc>
        <w:tc>
          <w:tcPr>
            <w:tcW w:w="2763" w:type="dxa"/>
            <w:vAlign w:val="center"/>
          </w:tcPr>
          <w:p>
            <w:pPr>
              <w:ind w:left="105" w:leftChars="50" w:right="105" w:rightChars="50"/>
            </w:pPr>
            <w:r>
              <w:t>1.1.3掌握大学英语知识、方法用于国际交流与分析</w:t>
            </w:r>
          </w:p>
        </w:tc>
        <w:tc>
          <w:tcPr>
            <w:tcW w:w="3271" w:type="dxa"/>
            <w:vAlign w:val="center"/>
          </w:tcPr>
          <w:p>
            <w:pPr>
              <w:ind w:left="105" w:leftChars="50" w:right="105" w:rightChars="50"/>
              <w:rPr>
                <w:rFonts w:hint="eastAsia"/>
              </w:rPr>
            </w:pPr>
            <w:r>
              <w:t>大学</w:t>
            </w:r>
            <w:r>
              <w:rPr>
                <w:rFonts w:hint="eastAsia"/>
              </w:rPr>
              <w:t>英语、</w:t>
            </w:r>
            <w:r>
              <w:t>专业英语</w:t>
            </w:r>
          </w:p>
        </w:tc>
        <w:tc>
          <w:tcPr>
            <w:tcW w:w="1612" w:type="dxa"/>
            <w:vAlign w:val="center"/>
          </w:tcPr>
          <w:p>
            <w:pPr>
              <w:ind w:left="105" w:leftChars="50" w:right="105" w:rightChars="50"/>
              <w:rPr>
                <w:rFonts w:hint="eastAsia"/>
              </w:rPr>
            </w:pPr>
            <w:r>
              <w:rPr>
                <w:rFonts w:hint="eastAsia"/>
              </w:rPr>
              <w:t>课程</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jc w:val="center"/>
        </w:trPr>
        <w:tc>
          <w:tcPr>
            <w:tcW w:w="1015" w:type="dxa"/>
            <w:vMerge w:val="continue"/>
            <w:vAlign w:val="center"/>
          </w:tcPr>
          <w:p>
            <w:pPr>
              <w:ind w:left="105" w:leftChars="50" w:right="105" w:rightChars="50"/>
              <w:rPr>
                <w:rFonts w:hint="eastAsia"/>
              </w:rPr>
            </w:pPr>
          </w:p>
        </w:tc>
        <w:tc>
          <w:tcPr>
            <w:tcW w:w="1462" w:type="dxa"/>
            <w:vMerge w:val="continue"/>
            <w:vAlign w:val="center"/>
          </w:tcPr>
          <w:p>
            <w:pPr>
              <w:ind w:left="105" w:leftChars="50" w:right="105" w:rightChars="50"/>
              <w:rPr>
                <w:rFonts w:hint="eastAsia"/>
              </w:rPr>
            </w:pPr>
          </w:p>
        </w:tc>
        <w:tc>
          <w:tcPr>
            <w:tcW w:w="2763" w:type="dxa"/>
            <w:vAlign w:val="center"/>
          </w:tcPr>
          <w:p>
            <w:pPr>
              <w:ind w:left="105" w:leftChars="50" w:right="105" w:rightChars="50"/>
            </w:pPr>
            <w:r>
              <w:t>1.1.4掌握计算机知识、方法用于使用现代技术</w:t>
            </w:r>
          </w:p>
        </w:tc>
        <w:tc>
          <w:tcPr>
            <w:tcW w:w="3271" w:type="dxa"/>
            <w:vAlign w:val="center"/>
          </w:tcPr>
          <w:p>
            <w:pPr>
              <w:ind w:left="105" w:leftChars="50" w:right="105" w:rightChars="50"/>
              <w:rPr>
                <w:rFonts w:hint="eastAsia"/>
              </w:rPr>
            </w:pPr>
            <w:r>
              <w:rPr>
                <w:rFonts w:hint="eastAsia"/>
              </w:rPr>
              <w:t>C语言程序设计、C语言程序设计实验、CAD</w:t>
            </w:r>
          </w:p>
        </w:tc>
        <w:tc>
          <w:tcPr>
            <w:tcW w:w="1612" w:type="dxa"/>
            <w:vAlign w:val="center"/>
          </w:tcPr>
          <w:p>
            <w:pPr>
              <w:ind w:left="105" w:leftChars="50" w:right="105" w:rightChars="50"/>
              <w:rPr>
                <w:rFonts w:hint="eastAsia"/>
              </w:rPr>
            </w:pPr>
            <w:r>
              <w:rPr>
                <w:rFonts w:hint="eastAsia"/>
              </w:rPr>
              <w:t>课程</w:t>
            </w:r>
            <w:r>
              <w:t>与实验</w:t>
            </w: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3" w:hRule="atLeast"/>
          <w:jc w:val="center"/>
        </w:trPr>
        <w:tc>
          <w:tcPr>
            <w:tcW w:w="1015" w:type="dxa"/>
            <w:vMerge w:val="continue"/>
            <w:vAlign w:val="center"/>
          </w:tcPr>
          <w:p>
            <w:pPr>
              <w:ind w:left="105" w:leftChars="50" w:right="105" w:rightChars="50"/>
              <w:rPr>
                <w:rFonts w:hint="eastAsia"/>
              </w:rPr>
            </w:pPr>
          </w:p>
        </w:tc>
        <w:tc>
          <w:tcPr>
            <w:tcW w:w="1462" w:type="dxa"/>
            <w:vMerge w:val="restart"/>
            <w:vAlign w:val="center"/>
          </w:tcPr>
          <w:p>
            <w:pPr>
              <w:ind w:left="105" w:leftChars="50" w:right="105" w:rightChars="50"/>
            </w:pPr>
            <w:r>
              <w:rPr>
                <w:rFonts w:hint="eastAsia"/>
              </w:rPr>
              <w:t>1.2</w:t>
            </w:r>
            <w:r>
              <w:t>专业知识</w:t>
            </w:r>
          </w:p>
        </w:tc>
        <w:tc>
          <w:tcPr>
            <w:tcW w:w="2763" w:type="dxa"/>
            <w:vAlign w:val="center"/>
          </w:tcPr>
          <w:p>
            <w:pPr>
              <w:ind w:left="105" w:leftChars="50" w:right="105" w:rightChars="50"/>
            </w:pPr>
            <w:r>
              <w:t>1.2.1</w:t>
            </w:r>
            <w:r>
              <w:rPr>
                <w:rFonts w:hint="eastAsia"/>
              </w:rPr>
              <w:t>木材科学</w:t>
            </w:r>
            <w:r>
              <w:t>基础知识用于专业思维与分析</w:t>
            </w:r>
          </w:p>
        </w:tc>
        <w:tc>
          <w:tcPr>
            <w:tcW w:w="3271" w:type="dxa"/>
            <w:vAlign w:val="center"/>
          </w:tcPr>
          <w:p>
            <w:pPr>
              <w:ind w:left="105" w:leftChars="50" w:right="105" w:rightChars="50"/>
            </w:pPr>
            <w:r>
              <w:rPr>
                <w:rFonts w:hint="eastAsia"/>
              </w:rPr>
              <w:t>木材学</w:t>
            </w:r>
            <w:r>
              <w:t>、</w:t>
            </w:r>
            <w:r>
              <w:rPr>
                <w:rFonts w:hint="eastAsia"/>
              </w:rPr>
              <w:t>木材学实验、木材干燥学、胶合材料学</w:t>
            </w:r>
            <w:r>
              <w:t>、</w:t>
            </w:r>
            <w:r>
              <w:rPr>
                <w:rFonts w:hint="eastAsia"/>
              </w:rPr>
              <w:t>人造板工艺学、木材加工装备学</w:t>
            </w:r>
            <w:r>
              <w:t>、</w:t>
            </w:r>
            <w:r>
              <w:rPr>
                <w:rFonts w:hint="eastAsia"/>
              </w:rPr>
              <w:t>家具制造工艺学</w:t>
            </w:r>
          </w:p>
        </w:tc>
        <w:tc>
          <w:tcPr>
            <w:tcW w:w="1612" w:type="dxa"/>
            <w:vAlign w:val="center"/>
          </w:tcPr>
          <w:p>
            <w:pPr>
              <w:ind w:left="105" w:leftChars="50" w:right="105" w:rightChars="50"/>
            </w:pPr>
            <w:r>
              <w:rPr>
                <w:rFonts w:hint="eastAsia"/>
              </w:rPr>
              <w:t>课程</w:t>
            </w:r>
            <w:r>
              <w:t>与实验</w:t>
            </w: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jc w:val="center"/>
        </w:trPr>
        <w:tc>
          <w:tcPr>
            <w:tcW w:w="1015" w:type="dxa"/>
            <w:vMerge w:val="continue"/>
            <w:vAlign w:val="center"/>
          </w:tcPr>
          <w:p>
            <w:pPr>
              <w:ind w:left="105" w:leftChars="50" w:right="105" w:rightChars="50"/>
              <w:rPr>
                <w:rFonts w:hint="eastAsia"/>
              </w:rPr>
            </w:pPr>
          </w:p>
        </w:tc>
        <w:tc>
          <w:tcPr>
            <w:tcW w:w="1462" w:type="dxa"/>
            <w:vMerge w:val="continue"/>
            <w:vAlign w:val="center"/>
          </w:tcPr>
          <w:p>
            <w:pPr>
              <w:ind w:left="105" w:leftChars="50" w:right="105" w:rightChars="50"/>
            </w:pPr>
          </w:p>
        </w:tc>
        <w:tc>
          <w:tcPr>
            <w:tcW w:w="2763" w:type="dxa"/>
            <w:vAlign w:val="center"/>
          </w:tcPr>
          <w:p>
            <w:pPr>
              <w:ind w:left="105" w:leftChars="50" w:right="105" w:rightChars="50"/>
            </w:pPr>
            <w:r>
              <w:t>1.2.2专业知识用于专业技能的掌握和运用</w:t>
            </w:r>
          </w:p>
        </w:tc>
        <w:tc>
          <w:tcPr>
            <w:tcW w:w="3271" w:type="dxa"/>
            <w:vAlign w:val="center"/>
          </w:tcPr>
          <w:p>
            <w:pPr>
              <w:ind w:left="105" w:leftChars="50" w:right="105" w:rightChars="50"/>
              <w:rPr>
                <w:rFonts w:hint="eastAsia"/>
              </w:rPr>
            </w:pPr>
            <w:r>
              <w:t>木材商品学</w:t>
            </w:r>
            <w:r>
              <w:rPr>
                <w:rFonts w:hint="eastAsia"/>
              </w:rPr>
              <w:t>、木材改性实验、家具表面装饰、</w:t>
            </w:r>
            <w:r>
              <w:t>家具与室内材料学</w:t>
            </w:r>
            <w:r>
              <w:rPr>
                <w:rFonts w:hint="eastAsia"/>
              </w:rPr>
              <w:t>、植物纤维化学、</w:t>
            </w:r>
            <w:r>
              <w:t>林产品化学加工</w:t>
            </w:r>
            <w:r>
              <w:rPr>
                <w:rFonts w:hint="eastAsia"/>
              </w:rPr>
              <w:t>、</w:t>
            </w:r>
            <w:r>
              <w:t>林产品化学加工实验</w:t>
            </w:r>
            <w:r>
              <w:rPr>
                <w:rFonts w:hint="eastAsia"/>
              </w:rPr>
              <w:t>、木材识别实验</w:t>
            </w:r>
          </w:p>
        </w:tc>
        <w:tc>
          <w:tcPr>
            <w:tcW w:w="1612" w:type="dxa"/>
            <w:vAlign w:val="center"/>
          </w:tcPr>
          <w:p>
            <w:pPr>
              <w:ind w:left="105" w:leftChars="50" w:right="105" w:rightChars="50"/>
              <w:rPr>
                <w:rFonts w:hint="eastAsia"/>
              </w:rPr>
            </w:pPr>
            <w:r>
              <w:rPr>
                <w:rFonts w:hint="eastAsia"/>
              </w:rPr>
              <w:t>课程</w:t>
            </w:r>
            <w:r>
              <w:t>与实验</w:t>
            </w: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2" w:hRule="atLeast"/>
          <w:jc w:val="center"/>
        </w:trPr>
        <w:tc>
          <w:tcPr>
            <w:tcW w:w="1015" w:type="dxa"/>
            <w:vMerge w:val="restart"/>
            <w:vAlign w:val="center"/>
          </w:tcPr>
          <w:p>
            <w:pPr>
              <w:ind w:left="105" w:leftChars="50" w:right="105" w:rightChars="50"/>
              <w:rPr>
                <w:rFonts w:hint="eastAsia"/>
              </w:rPr>
            </w:pPr>
            <w:r>
              <w:rPr>
                <w:rFonts w:hint="eastAsia"/>
              </w:rPr>
              <w:t>2. 能力</w:t>
            </w:r>
          </w:p>
          <w:p>
            <w:pPr>
              <w:ind w:left="105" w:leftChars="50" w:right="105" w:rightChars="50"/>
              <w:rPr>
                <w:rFonts w:hint="eastAsia"/>
              </w:rPr>
            </w:pPr>
            <w:r>
              <w:rPr>
                <w:rFonts w:hint="eastAsia"/>
              </w:rPr>
              <w:t>标准</w:t>
            </w:r>
          </w:p>
        </w:tc>
        <w:tc>
          <w:tcPr>
            <w:tcW w:w="1462" w:type="dxa"/>
            <w:vAlign w:val="center"/>
          </w:tcPr>
          <w:p>
            <w:pPr>
              <w:ind w:left="105" w:leftChars="50" w:right="105" w:rightChars="50"/>
            </w:pPr>
            <w:r>
              <w:rPr>
                <w:rFonts w:hint="eastAsia"/>
              </w:rPr>
              <w:t>2.1</w:t>
            </w:r>
            <w:r>
              <w:t>专业基本能力</w:t>
            </w:r>
          </w:p>
        </w:tc>
        <w:tc>
          <w:tcPr>
            <w:tcW w:w="2763" w:type="dxa"/>
            <w:vAlign w:val="center"/>
          </w:tcPr>
          <w:p>
            <w:pPr>
              <w:ind w:left="105" w:leftChars="50" w:right="105" w:rightChars="50"/>
            </w:pPr>
            <w:r>
              <w:rPr>
                <w:rFonts w:hint="eastAsia"/>
              </w:rPr>
              <w:t>2.2.1</w:t>
            </w:r>
            <w:r>
              <w:t>掌握</w:t>
            </w:r>
            <w:r>
              <w:rPr>
                <w:rFonts w:hint="eastAsia"/>
              </w:rPr>
              <w:t>木材及木质复合材料知识</w:t>
            </w:r>
            <w:r>
              <w:t>的</w:t>
            </w:r>
            <w:r>
              <w:rPr>
                <w:rFonts w:hint="eastAsia"/>
              </w:rPr>
              <w:t>基本应用能力</w:t>
            </w:r>
          </w:p>
        </w:tc>
        <w:tc>
          <w:tcPr>
            <w:tcW w:w="3271" w:type="dxa"/>
            <w:vAlign w:val="center"/>
          </w:tcPr>
          <w:p>
            <w:pPr>
              <w:ind w:left="105" w:leftChars="50" w:right="105" w:rightChars="50"/>
            </w:pPr>
            <w:r>
              <w:rPr>
                <w:rFonts w:hint="eastAsia"/>
              </w:rPr>
              <w:t>木材学</w:t>
            </w:r>
            <w:r>
              <w:t>、</w:t>
            </w:r>
            <w:r>
              <w:rPr>
                <w:rFonts w:hint="eastAsia"/>
              </w:rPr>
              <w:t>木材干燥学、胶合材料学</w:t>
            </w:r>
            <w:r>
              <w:t>、</w:t>
            </w:r>
            <w:r>
              <w:rPr>
                <w:rFonts w:hint="eastAsia"/>
              </w:rPr>
              <w:t>人造板工艺学、</w:t>
            </w:r>
            <w:r>
              <w:t>木材学实验</w:t>
            </w:r>
            <w:r>
              <w:rPr>
                <w:rFonts w:hint="eastAsia"/>
              </w:rPr>
              <w:t>、</w:t>
            </w:r>
            <w:r>
              <w:t>胶合材料学实验</w:t>
            </w:r>
            <w:r>
              <w:rPr>
                <w:rFonts w:hint="eastAsia"/>
              </w:rPr>
              <w:t>、人</w:t>
            </w:r>
            <w:r>
              <w:t>造板工艺学</w:t>
            </w:r>
            <w:r>
              <w:rPr>
                <w:rFonts w:hint="eastAsia"/>
              </w:rPr>
              <w:t>实验</w:t>
            </w:r>
          </w:p>
        </w:tc>
        <w:tc>
          <w:tcPr>
            <w:tcW w:w="1612" w:type="dxa"/>
            <w:vAlign w:val="center"/>
          </w:tcPr>
          <w:p>
            <w:pPr>
              <w:ind w:left="105" w:leftChars="50" w:right="105" w:rightChars="50"/>
            </w:pPr>
            <w:r>
              <w:rPr>
                <w:rFonts w:hint="eastAsia"/>
              </w:rPr>
              <w:t>课程</w:t>
            </w:r>
            <w:r>
              <w:t>与实验</w:t>
            </w: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1" w:hRule="atLeast"/>
          <w:jc w:val="center"/>
        </w:trPr>
        <w:tc>
          <w:tcPr>
            <w:tcW w:w="1015" w:type="dxa"/>
            <w:vMerge w:val="continue"/>
            <w:vAlign w:val="center"/>
          </w:tcPr>
          <w:p>
            <w:pPr>
              <w:ind w:left="105" w:leftChars="50" w:right="105" w:rightChars="50"/>
              <w:rPr>
                <w:rFonts w:hint="eastAsia"/>
              </w:rPr>
            </w:pPr>
          </w:p>
        </w:tc>
        <w:tc>
          <w:tcPr>
            <w:tcW w:w="1462" w:type="dxa"/>
            <w:vAlign w:val="center"/>
          </w:tcPr>
          <w:p>
            <w:pPr>
              <w:ind w:left="105" w:leftChars="50" w:right="105" w:rightChars="50"/>
            </w:pPr>
            <w:r>
              <w:rPr>
                <w:rFonts w:hint="eastAsia"/>
              </w:rPr>
              <w:t>2.2</w:t>
            </w:r>
            <w:r>
              <w:t>工程技术能力</w:t>
            </w:r>
          </w:p>
        </w:tc>
        <w:tc>
          <w:tcPr>
            <w:tcW w:w="2763" w:type="dxa"/>
            <w:vAlign w:val="center"/>
          </w:tcPr>
          <w:p>
            <w:pPr>
              <w:ind w:left="105" w:leftChars="50" w:right="105" w:rightChars="50"/>
            </w:pPr>
            <w:r>
              <w:rPr>
                <w:rFonts w:hint="eastAsia"/>
              </w:rPr>
              <w:t>2.2.2</w:t>
            </w:r>
            <w:r>
              <w:t>工程技术能力具有初步</w:t>
            </w:r>
            <w:r>
              <w:rPr>
                <w:rFonts w:hint="eastAsia"/>
              </w:rPr>
              <w:t>设计木材和木质复合材料</w:t>
            </w:r>
            <w:r>
              <w:t>生产工艺的能力</w:t>
            </w:r>
            <w:r>
              <w:rPr>
                <w:rFonts w:hint="eastAsia"/>
              </w:rPr>
              <w:t>，在此基础上的家具设计与制造</w:t>
            </w:r>
            <w:r>
              <w:t>应用开发能力</w:t>
            </w:r>
          </w:p>
        </w:tc>
        <w:tc>
          <w:tcPr>
            <w:tcW w:w="3271" w:type="dxa"/>
            <w:vAlign w:val="center"/>
          </w:tcPr>
          <w:p>
            <w:pPr>
              <w:ind w:left="105" w:leftChars="50" w:right="105" w:rightChars="50"/>
            </w:pPr>
            <w:r>
              <w:rPr>
                <w:rFonts w:hint="eastAsia"/>
              </w:rPr>
              <w:t>木材改性实验、木材识别实验、</w:t>
            </w:r>
            <w:r>
              <w:t>人造板实验</w:t>
            </w:r>
            <w:r>
              <w:rPr>
                <w:rFonts w:hint="eastAsia"/>
              </w:rPr>
              <w:t>、家具表面装饰实验、</w:t>
            </w:r>
            <w:r>
              <w:t>人造板工艺学课程设计</w:t>
            </w:r>
            <w:r>
              <w:rPr>
                <w:rFonts w:hint="eastAsia"/>
              </w:rPr>
              <w:t>、家居产品</w:t>
            </w:r>
            <w:r>
              <w:t>设计</w:t>
            </w:r>
            <w:r>
              <w:rPr>
                <w:rFonts w:hint="eastAsia"/>
              </w:rPr>
              <w:t>、机械设计基础、</w:t>
            </w:r>
            <w:r>
              <w:t>家具制造工艺学实验</w:t>
            </w:r>
            <w:r>
              <w:rPr>
                <w:rFonts w:hint="eastAsia"/>
              </w:rPr>
              <w:t>、</w:t>
            </w:r>
            <w:r>
              <w:t>机械设计基础课程设计</w:t>
            </w:r>
            <w:r>
              <w:rPr>
                <w:rFonts w:hint="eastAsia"/>
              </w:rPr>
              <w:t>、</w:t>
            </w:r>
            <w:r>
              <w:t>家具制造工艺学课程设计</w:t>
            </w:r>
          </w:p>
        </w:tc>
        <w:tc>
          <w:tcPr>
            <w:tcW w:w="1612" w:type="dxa"/>
            <w:vAlign w:val="center"/>
          </w:tcPr>
          <w:p>
            <w:pPr>
              <w:ind w:left="105" w:leftChars="50" w:right="105" w:rightChars="50"/>
            </w:pPr>
            <w:r>
              <w:rPr>
                <w:rFonts w:hint="eastAsia"/>
              </w:rPr>
              <w:t>课程</w:t>
            </w:r>
            <w:r>
              <w:t>教学与实验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015" w:type="dxa"/>
            <w:vMerge w:val="continue"/>
            <w:vAlign w:val="center"/>
          </w:tcPr>
          <w:p>
            <w:pPr>
              <w:ind w:left="105" w:leftChars="50" w:right="105" w:rightChars="50"/>
              <w:rPr>
                <w:rFonts w:hint="eastAsia"/>
              </w:rPr>
            </w:pPr>
          </w:p>
        </w:tc>
        <w:tc>
          <w:tcPr>
            <w:tcW w:w="1462" w:type="dxa"/>
            <w:vAlign w:val="center"/>
          </w:tcPr>
          <w:p>
            <w:pPr>
              <w:ind w:left="105" w:leftChars="50" w:right="105" w:rightChars="50"/>
            </w:pPr>
            <w:r>
              <w:t>2.3创新创业能力</w:t>
            </w:r>
          </w:p>
        </w:tc>
        <w:tc>
          <w:tcPr>
            <w:tcW w:w="2763" w:type="dxa"/>
            <w:vAlign w:val="center"/>
          </w:tcPr>
          <w:p>
            <w:pPr>
              <w:ind w:left="105" w:leftChars="50" w:right="105" w:rightChars="50"/>
            </w:pPr>
            <w:r>
              <w:rPr>
                <w:rFonts w:hint="eastAsia"/>
              </w:rPr>
              <w:t>2.2.3</w:t>
            </w:r>
            <w:r>
              <w:t>满足个人职业发展与全面发展需求的自我学习与终身教育能力</w:t>
            </w:r>
          </w:p>
        </w:tc>
        <w:tc>
          <w:tcPr>
            <w:tcW w:w="3271" w:type="dxa"/>
            <w:vAlign w:val="center"/>
          </w:tcPr>
          <w:p>
            <w:pPr>
              <w:ind w:left="105" w:leftChars="50" w:right="105" w:rightChars="50"/>
            </w:pPr>
            <w:r>
              <w:t>大学生职业生涯规划、职业素养提升创新创业训练与就业指导</w:t>
            </w:r>
          </w:p>
        </w:tc>
        <w:tc>
          <w:tcPr>
            <w:tcW w:w="1612" w:type="dxa"/>
            <w:vAlign w:val="center"/>
          </w:tcPr>
          <w:p>
            <w:pPr>
              <w:ind w:left="105" w:leftChars="50" w:right="105" w:rightChars="50"/>
            </w:pPr>
            <w:r>
              <w:rPr>
                <w:rFonts w:hint="eastAsia"/>
              </w:rPr>
              <w:t>课程教学和社会实践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1015" w:type="dxa"/>
            <w:vMerge w:val="continue"/>
            <w:vAlign w:val="center"/>
          </w:tcPr>
          <w:p>
            <w:pPr>
              <w:ind w:left="105" w:leftChars="50" w:right="105" w:rightChars="50"/>
              <w:rPr>
                <w:rFonts w:hint="eastAsia"/>
              </w:rPr>
            </w:pPr>
          </w:p>
        </w:tc>
        <w:tc>
          <w:tcPr>
            <w:tcW w:w="1462" w:type="dxa"/>
            <w:vAlign w:val="center"/>
          </w:tcPr>
          <w:p>
            <w:pPr>
              <w:ind w:left="105" w:leftChars="50" w:right="105" w:rightChars="50"/>
            </w:pPr>
            <w:r>
              <w:t>2.4合作与沟通能力</w:t>
            </w:r>
          </w:p>
        </w:tc>
        <w:tc>
          <w:tcPr>
            <w:tcW w:w="2763" w:type="dxa"/>
            <w:vAlign w:val="center"/>
          </w:tcPr>
          <w:p>
            <w:pPr>
              <w:ind w:left="105" w:leftChars="50" w:right="105" w:rightChars="50"/>
            </w:pPr>
            <w:r>
              <w:rPr>
                <w:rFonts w:hint="eastAsia"/>
              </w:rPr>
              <w:t>2.2.4</w:t>
            </w:r>
            <w:r>
              <w:t>具有跟踪本领域最新技术发展趋势，收集、分析、判断、归纳和选择国内外相关技术信息的能力</w:t>
            </w:r>
          </w:p>
        </w:tc>
        <w:tc>
          <w:tcPr>
            <w:tcW w:w="3271" w:type="dxa"/>
            <w:vAlign w:val="center"/>
          </w:tcPr>
          <w:p>
            <w:pPr>
              <w:ind w:left="105" w:leftChars="50" w:right="105" w:rightChars="50"/>
            </w:pPr>
            <w:r>
              <w:t>形势政策教育、文献检索与论文写作、专业英语</w:t>
            </w:r>
          </w:p>
        </w:tc>
        <w:tc>
          <w:tcPr>
            <w:tcW w:w="1612" w:type="dxa"/>
            <w:vAlign w:val="center"/>
          </w:tcPr>
          <w:p>
            <w:pPr>
              <w:ind w:left="105" w:leftChars="50" w:right="105" w:rightChars="50"/>
              <w:rPr>
                <w:rFonts w:hint="eastAsia"/>
              </w:rPr>
            </w:pPr>
            <w:r>
              <w:rPr>
                <w:rFonts w:hint="eastAsia"/>
              </w:rPr>
              <w:t>课程</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atLeast"/>
          <w:jc w:val="center"/>
        </w:trPr>
        <w:tc>
          <w:tcPr>
            <w:tcW w:w="1015" w:type="dxa"/>
            <w:vMerge w:val="restart"/>
            <w:vAlign w:val="center"/>
          </w:tcPr>
          <w:p>
            <w:pPr>
              <w:ind w:left="105" w:leftChars="50" w:right="105" w:rightChars="50"/>
              <w:rPr>
                <w:rFonts w:hint="eastAsia"/>
              </w:rPr>
            </w:pPr>
            <w:r>
              <w:rPr>
                <w:rFonts w:hint="eastAsia"/>
              </w:rPr>
              <w:t>3. 素质</w:t>
            </w:r>
          </w:p>
          <w:p>
            <w:pPr>
              <w:ind w:left="105" w:leftChars="50" w:right="105" w:rightChars="50"/>
              <w:rPr>
                <w:rFonts w:hint="eastAsia"/>
              </w:rPr>
            </w:pPr>
            <w:r>
              <w:rPr>
                <w:rFonts w:hint="eastAsia"/>
              </w:rPr>
              <w:t>标准</w:t>
            </w:r>
          </w:p>
        </w:tc>
        <w:tc>
          <w:tcPr>
            <w:tcW w:w="1462" w:type="dxa"/>
            <w:vAlign w:val="center"/>
          </w:tcPr>
          <w:p>
            <w:pPr>
              <w:ind w:left="105" w:leftChars="50" w:right="105" w:rightChars="50"/>
            </w:pPr>
            <w:r>
              <w:t>3.1政治素养</w:t>
            </w:r>
          </w:p>
        </w:tc>
        <w:tc>
          <w:tcPr>
            <w:tcW w:w="2763" w:type="dxa"/>
            <w:vAlign w:val="center"/>
          </w:tcPr>
          <w:p>
            <w:pPr>
              <w:ind w:left="105" w:leftChars="50" w:right="105" w:rightChars="50"/>
            </w:pPr>
            <w:r>
              <w:rPr>
                <w:rFonts w:hint="eastAsia"/>
              </w:rPr>
              <w:t>3.3.1</w:t>
            </w:r>
            <w:r>
              <w:t>自觉树立为社会主义现代化建设服务，为地方经济社会发展服务的意识</w:t>
            </w:r>
          </w:p>
        </w:tc>
        <w:tc>
          <w:tcPr>
            <w:tcW w:w="3271" w:type="dxa"/>
            <w:vAlign w:val="center"/>
          </w:tcPr>
          <w:p>
            <w:pPr>
              <w:ind w:left="105" w:leftChars="50" w:right="105" w:rightChars="50"/>
            </w:pPr>
            <w:r>
              <w:t>马克思主义基本原理概论、毛泽东思想和中国特色社会主义理论体系概论</w:t>
            </w:r>
          </w:p>
        </w:tc>
        <w:tc>
          <w:tcPr>
            <w:tcW w:w="1612" w:type="dxa"/>
            <w:vAlign w:val="center"/>
          </w:tcPr>
          <w:p>
            <w:pPr>
              <w:ind w:left="105" w:leftChars="50" w:right="105" w:rightChars="50"/>
            </w:pPr>
            <w:r>
              <w:rPr>
                <w:rFonts w:hint="eastAsia"/>
              </w:rPr>
              <w:t>课堂</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015" w:type="dxa"/>
            <w:vMerge w:val="continue"/>
            <w:vAlign w:val="center"/>
          </w:tcPr>
          <w:p>
            <w:pPr>
              <w:ind w:left="105" w:leftChars="50" w:right="105" w:rightChars="50"/>
            </w:pPr>
          </w:p>
        </w:tc>
        <w:tc>
          <w:tcPr>
            <w:tcW w:w="1462" w:type="dxa"/>
            <w:vAlign w:val="center"/>
          </w:tcPr>
          <w:p>
            <w:pPr>
              <w:ind w:left="105" w:leftChars="50" w:right="105" w:rightChars="50"/>
            </w:pPr>
            <w:r>
              <w:t>3.2职业精神</w:t>
            </w:r>
          </w:p>
        </w:tc>
        <w:tc>
          <w:tcPr>
            <w:tcW w:w="2763" w:type="dxa"/>
            <w:vAlign w:val="center"/>
          </w:tcPr>
          <w:p>
            <w:pPr>
              <w:ind w:left="105" w:leftChars="50" w:right="105" w:rightChars="50"/>
            </w:pPr>
            <w:r>
              <w:rPr>
                <w:rFonts w:hint="eastAsia"/>
              </w:rPr>
              <w:t>3.3.2</w:t>
            </w:r>
            <w:r>
              <w:t>具有爱岗、敬岗、乐岗的敬业精神</w:t>
            </w:r>
          </w:p>
        </w:tc>
        <w:tc>
          <w:tcPr>
            <w:tcW w:w="3271" w:type="dxa"/>
            <w:vAlign w:val="center"/>
          </w:tcPr>
          <w:p>
            <w:pPr>
              <w:ind w:left="105" w:leftChars="50" w:right="105" w:rightChars="50"/>
            </w:pPr>
            <w:r>
              <w:t>思想道德修养与法律基础、职业素养提升与就业指导</w:t>
            </w:r>
          </w:p>
        </w:tc>
        <w:tc>
          <w:tcPr>
            <w:tcW w:w="1612" w:type="dxa"/>
            <w:vAlign w:val="center"/>
          </w:tcPr>
          <w:p>
            <w:pPr>
              <w:ind w:left="105" w:leftChars="50" w:right="105" w:rightChars="50"/>
            </w:pPr>
            <w:r>
              <w:rPr>
                <w:rFonts w:hint="eastAsia"/>
              </w:rPr>
              <w:t>课堂</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1015" w:type="dxa"/>
            <w:vMerge w:val="continue"/>
            <w:vAlign w:val="center"/>
          </w:tcPr>
          <w:p>
            <w:pPr>
              <w:ind w:left="105" w:leftChars="50" w:right="105" w:rightChars="50"/>
            </w:pPr>
          </w:p>
        </w:tc>
        <w:tc>
          <w:tcPr>
            <w:tcW w:w="1462" w:type="dxa"/>
            <w:vAlign w:val="center"/>
          </w:tcPr>
          <w:p>
            <w:pPr>
              <w:ind w:left="105" w:leftChars="50" w:right="105" w:rightChars="50"/>
            </w:pPr>
            <w:r>
              <w:t>3.3职业道德与规范</w:t>
            </w:r>
          </w:p>
        </w:tc>
        <w:tc>
          <w:tcPr>
            <w:tcW w:w="2763" w:type="dxa"/>
            <w:vAlign w:val="center"/>
          </w:tcPr>
          <w:p>
            <w:pPr>
              <w:ind w:left="105" w:leftChars="50" w:right="105" w:rightChars="50"/>
            </w:pPr>
            <w:r>
              <w:rPr>
                <w:rFonts w:hint="eastAsia"/>
              </w:rPr>
              <w:t>3.3.3</w:t>
            </w:r>
            <w:r>
              <w:t>具备一定法律基础知识和礼仪修养，学术态度端正</w:t>
            </w:r>
          </w:p>
        </w:tc>
        <w:tc>
          <w:tcPr>
            <w:tcW w:w="3271" w:type="dxa"/>
            <w:vAlign w:val="center"/>
          </w:tcPr>
          <w:p>
            <w:pPr>
              <w:ind w:left="105" w:leftChars="50" w:right="105" w:rightChars="50"/>
            </w:pPr>
            <w:r>
              <w:t>思想道德修养与法律基础</w:t>
            </w:r>
          </w:p>
        </w:tc>
        <w:tc>
          <w:tcPr>
            <w:tcW w:w="1612" w:type="dxa"/>
            <w:vAlign w:val="center"/>
          </w:tcPr>
          <w:p>
            <w:pPr>
              <w:ind w:left="105" w:leftChars="50" w:right="105" w:rightChars="50"/>
            </w:pPr>
            <w:r>
              <w:rPr>
                <w:rFonts w:hint="eastAsia"/>
              </w:rPr>
              <w:t>课堂</w:t>
            </w:r>
            <w: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015" w:type="dxa"/>
            <w:vMerge w:val="continue"/>
            <w:vAlign w:val="center"/>
          </w:tcPr>
          <w:p>
            <w:pPr>
              <w:ind w:left="105" w:leftChars="50" w:right="105" w:rightChars="50"/>
            </w:pPr>
          </w:p>
        </w:tc>
        <w:tc>
          <w:tcPr>
            <w:tcW w:w="1462" w:type="dxa"/>
            <w:vAlign w:val="center"/>
          </w:tcPr>
          <w:p>
            <w:pPr>
              <w:ind w:left="105" w:leftChars="50" w:right="105" w:rightChars="50"/>
            </w:pPr>
            <w:r>
              <w:t>3.4社会与环境的责任</w:t>
            </w:r>
          </w:p>
        </w:tc>
        <w:tc>
          <w:tcPr>
            <w:tcW w:w="2763" w:type="dxa"/>
            <w:vAlign w:val="center"/>
          </w:tcPr>
          <w:p>
            <w:pPr>
              <w:ind w:left="105" w:leftChars="50" w:right="105" w:rightChars="50"/>
            </w:pPr>
            <w:r>
              <w:rPr>
                <w:rFonts w:hint="eastAsia"/>
              </w:rPr>
              <w:t>3.3.4</w:t>
            </w:r>
            <w:r>
              <w:t>具有良好的公民素养、国家意识与国际化视野，遵纪守法、正直诚信</w:t>
            </w:r>
          </w:p>
        </w:tc>
        <w:tc>
          <w:tcPr>
            <w:tcW w:w="3271" w:type="dxa"/>
            <w:vAlign w:val="center"/>
          </w:tcPr>
          <w:p>
            <w:pPr>
              <w:ind w:left="105" w:leftChars="50" w:right="105" w:rightChars="50"/>
            </w:pPr>
            <w:r>
              <w:t>思想道德修养与法律基础</w:t>
            </w:r>
          </w:p>
        </w:tc>
        <w:tc>
          <w:tcPr>
            <w:tcW w:w="1612" w:type="dxa"/>
            <w:vAlign w:val="center"/>
          </w:tcPr>
          <w:p>
            <w:pPr>
              <w:ind w:left="105" w:leftChars="50" w:right="105" w:rightChars="50"/>
            </w:pPr>
            <w:r>
              <w:rPr>
                <w:rFonts w:hint="eastAsia"/>
              </w:rPr>
              <w:t>课堂</w:t>
            </w:r>
            <w:r>
              <w:t>教学</w:t>
            </w:r>
          </w:p>
        </w:tc>
      </w:tr>
    </w:tbl>
    <w:p>
      <w:pPr>
        <w:rPr>
          <w:rFonts w:hint="eastAsia"/>
        </w:rPr>
      </w:pPr>
    </w:p>
    <w:p>
      <w:pPr>
        <w:rPr>
          <w:rFonts w:hint="eastAsia"/>
        </w:rPr>
      </w:pPr>
    </w:p>
    <w:p>
      <w:pPr>
        <w:spacing w:line="360" w:lineRule="auto"/>
        <w:ind w:firstLine="480" w:firstLineChars="200"/>
        <w:rPr>
          <w:rFonts w:hint="eastAsia" w:ascii="黑体" w:hAnsi="黑体" w:eastAsia="黑体"/>
          <w:sz w:val="24"/>
        </w:rPr>
      </w:pPr>
      <w:bookmarkStart w:id="14" w:name="page4"/>
      <w:bookmarkEnd w:id="14"/>
      <w:r>
        <w:rPr>
          <w:rFonts w:hint="eastAsia" w:ascii="黑体" w:hAnsi="黑体" w:eastAsia="黑体"/>
          <w:sz w:val="24"/>
        </w:rPr>
        <w:t>九</w:t>
      </w:r>
      <w:r>
        <w:rPr>
          <w:rFonts w:ascii="黑体" w:hAnsi="黑体" w:eastAsia="黑体"/>
          <w:sz w:val="24"/>
        </w:rPr>
        <w:t>、教学计划进程表</w:t>
      </w:r>
    </w:p>
    <w:p>
      <w:pPr>
        <w:spacing w:after="120" w:afterLines="50"/>
        <w:jc w:val="center"/>
        <w:rPr>
          <w:rFonts w:ascii="宋体" w:hAnsi="宋体"/>
          <w:b/>
          <w:sz w:val="28"/>
          <w:szCs w:val="28"/>
        </w:rPr>
        <w:sectPr>
          <w:type w:val="nextColumn"/>
          <w:pgSz w:w="11900" w:h="16840"/>
          <w:pgMar w:top="851" w:right="1134" w:bottom="851" w:left="1134" w:header="851" w:footer="567" w:gutter="0"/>
          <w:cols w:space="720" w:num="1"/>
          <w:docGrid w:linePitch="360" w:charSpace="0"/>
        </w:sectPr>
      </w:pPr>
    </w:p>
    <w:p>
      <w:pPr>
        <w:spacing w:after="120" w:afterLines="50"/>
        <w:jc w:val="center"/>
        <w:rPr>
          <w:rFonts w:hint="eastAsia"/>
          <w:sz w:val="32"/>
          <w:szCs w:val="32"/>
        </w:rPr>
      </w:pPr>
      <w:r>
        <w:rPr>
          <w:rFonts w:ascii="宋体" w:hAnsi="宋体"/>
          <w:b/>
          <w:sz w:val="28"/>
          <w:szCs w:val="28"/>
        </w:rPr>
        <w:t>木材科学与工程专业教学计划进程表</w:t>
      </w:r>
      <w:r>
        <w:rPr>
          <w:rFonts w:hint="eastAsia" w:ascii="宋体" w:hAnsi="宋体" w:cs="宋体"/>
          <w:b/>
          <w:sz w:val="28"/>
          <w:szCs w:val="28"/>
        </w:rPr>
        <w:t>Ⅰ</w:t>
      </w:r>
    </w:p>
    <w:tbl>
      <w:tblPr>
        <w:tblStyle w:val="7"/>
        <w:tblW w:w="9933"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79"/>
        <w:gridCol w:w="907"/>
        <w:gridCol w:w="709"/>
        <w:gridCol w:w="2410"/>
        <w:gridCol w:w="466"/>
        <w:gridCol w:w="583"/>
        <w:gridCol w:w="583"/>
        <w:gridCol w:w="583"/>
        <w:gridCol w:w="583"/>
        <w:gridCol w:w="872"/>
        <w:gridCol w:w="1234"/>
        <w:gridCol w:w="57"/>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tblHeader/>
        </w:trPr>
        <w:tc>
          <w:tcPr>
            <w:tcW w:w="1286" w:type="dxa"/>
            <w:gridSpan w:val="2"/>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709"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课程代码</w:t>
            </w:r>
          </w:p>
        </w:tc>
        <w:tc>
          <w:tcPr>
            <w:tcW w:w="2410"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46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32"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学时</w:t>
            </w:r>
          </w:p>
        </w:tc>
        <w:tc>
          <w:tcPr>
            <w:tcW w:w="872"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234"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624" w:type="dxa"/>
            <w:gridSpan w:val="2"/>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tblHeader/>
        </w:trPr>
        <w:tc>
          <w:tcPr>
            <w:tcW w:w="1286" w:type="dxa"/>
            <w:gridSpan w:val="2"/>
            <w:vMerge w:val="continue"/>
            <w:vAlign w:val="center"/>
          </w:tcPr>
          <w:p>
            <w:pPr>
              <w:widowControl/>
              <w:ind w:left="-105" w:leftChars="-50" w:right="-105" w:rightChars="-50"/>
              <w:jc w:val="center"/>
              <w:rPr>
                <w:rFonts w:ascii="宋体" w:hAnsi="宋体" w:cs="宋体"/>
                <w:bCs/>
                <w:kern w:val="0"/>
                <w:sz w:val="16"/>
                <w:szCs w:val="16"/>
              </w:rPr>
            </w:pPr>
          </w:p>
        </w:tc>
        <w:tc>
          <w:tcPr>
            <w:tcW w:w="709" w:type="dxa"/>
            <w:vMerge w:val="continue"/>
            <w:vAlign w:val="center"/>
          </w:tcPr>
          <w:p>
            <w:pPr>
              <w:widowControl/>
              <w:jc w:val="center"/>
              <w:rPr>
                <w:rFonts w:ascii="宋体" w:hAnsi="宋体" w:cs="宋体"/>
                <w:bCs/>
                <w:kern w:val="0"/>
                <w:sz w:val="16"/>
                <w:szCs w:val="16"/>
              </w:rPr>
            </w:pPr>
          </w:p>
        </w:tc>
        <w:tc>
          <w:tcPr>
            <w:tcW w:w="2410" w:type="dxa"/>
            <w:vMerge w:val="continue"/>
            <w:vAlign w:val="center"/>
          </w:tcPr>
          <w:p>
            <w:pPr>
              <w:widowControl/>
              <w:jc w:val="center"/>
              <w:rPr>
                <w:rFonts w:ascii="宋体" w:hAnsi="宋体" w:cs="宋体"/>
                <w:bCs/>
                <w:kern w:val="0"/>
                <w:sz w:val="16"/>
                <w:szCs w:val="16"/>
              </w:rPr>
            </w:pPr>
          </w:p>
        </w:tc>
        <w:tc>
          <w:tcPr>
            <w:tcW w:w="466" w:type="dxa"/>
            <w:vMerge w:val="continue"/>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72" w:type="dxa"/>
            <w:vMerge w:val="continue"/>
            <w:vAlign w:val="center"/>
          </w:tcPr>
          <w:p>
            <w:pPr>
              <w:widowControl/>
              <w:ind w:left="-105" w:leftChars="-50" w:right="-105" w:rightChars="-50"/>
              <w:jc w:val="center"/>
              <w:rPr>
                <w:rFonts w:ascii="宋体" w:hAnsi="宋体" w:cs="宋体"/>
                <w:bCs/>
                <w:kern w:val="0"/>
                <w:sz w:val="16"/>
                <w:szCs w:val="16"/>
              </w:rPr>
            </w:pPr>
          </w:p>
        </w:tc>
        <w:tc>
          <w:tcPr>
            <w:tcW w:w="1234" w:type="dxa"/>
            <w:vMerge w:val="continue"/>
            <w:vAlign w:val="center"/>
          </w:tcPr>
          <w:p>
            <w:pPr>
              <w:widowControl/>
              <w:ind w:left="-105" w:leftChars="-50" w:right="-105" w:rightChars="-50"/>
              <w:jc w:val="center"/>
              <w:rPr>
                <w:rFonts w:ascii="宋体" w:hAnsi="宋体" w:cs="宋体"/>
                <w:bCs/>
                <w:kern w:val="0"/>
                <w:sz w:val="16"/>
                <w:szCs w:val="16"/>
              </w:rPr>
            </w:pPr>
          </w:p>
        </w:tc>
        <w:tc>
          <w:tcPr>
            <w:tcW w:w="624" w:type="dxa"/>
            <w:gridSpan w:val="2"/>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6" w:hRule="atLeast"/>
        </w:trPr>
        <w:tc>
          <w:tcPr>
            <w:tcW w:w="379" w:type="dxa"/>
            <w:vMerge w:val="restart"/>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通</w:t>
            </w: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识</w:t>
            </w: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教</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育</w:t>
            </w:r>
          </w:p>
        </w:tc>
        <w:tc>
          <w:tcPr>
            <w:tcW w:w="4026"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通识通修课程</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062" w:type="dxa"/>
            <w:gridSpan w:val="8"/>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5"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4026"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创新创业课程</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062" w:type="dxa"/>
            <w:gridSpan w:val="8"/>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7"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4026" w:type="dxa"/>
            <w:gridSpan w:val="3"/>
            <w:vAlign w:val="center"/>
          </w:tcPr>
          <w:p>
            <w:pPr>
              <w:widowControl/>
              <w:jc w:val="center"/>
              <w:rPr>
                <w:rFonts w:ascii="宋体" w:hAnsi="宋体" w:cs="宋体"/>
                <w:bCs/>
                <w:kern w:val="0"/>
                <w:sz w:val="16"/>
                <w:szCs w:val="16"/>
              </w:rPr>
            </w:pPr>
            <w:r>
              <w:rPr>
                <w:rFonts w:ascii="宋体" w:hAnsi="宋体" w:cs="宋体"/>
                <w:bCs/>
                <w:kern w:val="0"/>
                <w:sz w:val="16"/>
                <w:szCs w:val="16"/>
              </w:rPr>
              <w:t>通识特色课程</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062" w:type="dxa"/>
            <w:gridSpan w:val="8"/>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29"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Align w:val="center"/>
          </w:tcPr>
          <w:p>
            <w:pPr>
              <w:widowControl/>
              <w:ind w:left="-105" w:leftChars="-50" w:right="-105" w:rightChars="-50"/>
              <w:jc w:val="center"/>
              <w:rPr>
                <w:rFonts w:ascii="宋体" w:hAnsi="宋体" w:cs="宋体"/>
                <w:bCs/>
                <w:kern w:val="0"/>
                <w:sz w:val="16"/>
                <w:szCs w:val="16"/>
              </w:rPr>
            </w:pPr>
          </w:p>
        </w:tc>
        <w:tc>
          <w:tcPr>
            <w:tcW w:w="3119" w:type="dxa"/>
            <w:gridSpan w:val="2"/>
            <w:vAlign w:val="center"/>
          </w:tcPr>
          <w:p>
            <w:pPr>
              <w:widowControl/>
              <w:jc w:val="center"/>
              <w:rPr>
                <w:rFonts w:ascii="宋体" w:hAnsi="宋体" w:cs="宋体"/>
                <w:bCs/>
                <w:kern w:val="0"/>
                <w:sz w:val="16"/>
                <w:szCs w:val="16"/>
              </w:rPr>
            </w:pPr>
            <w:r>
              <w:rPr>
                <w:rFonts w:ascii="宋体" w:hAnsi="宋体" w:cs="宋体"/>
                <w:bCs/>
                <w:kern w:val="0"/>
                <w:sz w:val="16"/>
                <w:szCs w:val="16"/>
              </w:rPr>
              <w:t>通识教育课程小计</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1291" w:type="dxa"/>
            <w:gridSpan w:val="2"/>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restart"/>
            <w:vAlign w:val="center"/>
          </w:tcPr>
          <w:p>
            <w:pPr>
              <w:widowControl/>
              <w:ind w:left="-105" w:leftChars="-50" w:right="-105" w:rightChars="-50"/>
              <w:jc w:val="center"/>
              <w:rPr>
                <w:rFonts w:ascii="宋体" w:hAnsi="宋体" w:cs="宋体"/>
                <w:bCs/>
                <w:kern w:val="0"/>
                <w:sz w:val="16"/>
                <w:szCs w:val="16"/>
              </w:rPr>
            </w:pP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专</w:t>
            </w: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业</w:t>
            </w: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教</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育</w:t>
            </w:r>
          </w:p>
        </w:tc>
        <w:tc>
          <w:tcPr>
            <w:tcW w:w="907"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专业基础课程</w:t>
            </w: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251117</w:t>
            </w:r>
          </w:p>
        </w:tc>
        <w:tc>
          <w:tcPr>
            <w:tcW w:w="2410"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 xml:space="preserve">BI </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p>
          <w:p>
            <w:pPr>
              <w:widowControl/>
              <w:jc w:val="center"/>
              <w:rPr>
                <w:rFonts w:ascii="宋体" w:hAnsi="宋体" w:cs="宋体"/>
                <w:bCs/>
                <w:kern w:val="0"/>
                <w:sz w:val="16"/>
                <w:szCs w:val="16"/>
              </w:rPr>
            </w:pPr>
            <w:r>
              <w:rPr>
                <w:rFonts w:ascii="宋体" w:hAnsi="宋体" w:cs="宋体"/>
                <w:bCs/>
                <w:kern w:val="0"/>
                <w:sz w:val="16"/>
                <w:szCs w:val="16"/>
              </w:rPr>
              <w:t xml:space="preserve">Advanced Mathematics BI </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567"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8211139</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工程制图 A</w:t>
            </w:r>
          </w:p>
          <w:p>
            <w:pPr>
              <w:widowControl/>
              <w:jc w:val="center"/>
              <w:rPr>
                <w:rFonts w:ascii="宋体" w:hAnsi="宋体" w:cs="宋体"/>
                <w:bCs/>
                <w:kern w:val="0"/>
                <w:sz w:val="16"/>
                <w:szCs w:val="16"/>
              </w:rPr>
            </w:pPr>
            <w:r>
              <w:rPr>
                <w:rFonts w:ascii="宋体" w:hAnsi="宋体" w:cs="宋体"/>
                <w:bCs/>
                <w:kern w:val="0"/>
                <w:sz w:val="16"/>
                <w:szCs w:val="16"/>
              </w:rPr>
              <w:t>Engineering Cartography A</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8183257</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木材科学与工程概论</w:t>
            </w:r>
          </w:p>
          <w:p>
            <w:pPr>
              <w:widowControl/>
              <w:jc w:val="center"/>
              <w:rPr>
                <w:rFonts w:hint="eastAsia" w:ascii="宋体" w:hAnsi="宋体" w:cs="宋体"/>
                <w:bCs/>
                <w:kern w:val="0"/>
                <w:sz w:val="16"/>
                <w:szCs w:val="16"/>
              </w:rPr>
            </w:pPr>
            <w:r>
              <w:rPr>
                <w:rFonts w:ascii="宋体" w:hAnsi="宋体" w:cs="宋体"/>
                <w:bCs/>
                <w:kern w:val="0"/>
                <w:sz w:val="16"/>
                <w:szCs w:val="16"/>
              </w:rPr>
              <w:t xml:space="preserve">Introductory Wood Science </w:t>
            </w:r>
          </w:p>
          <w:p>
            <w:pPr>
              <w:widowControl/>
              <w:jc w:val="center"/>
              <w:rPr>
                <w:rFonts w:ascii="宋体" w:hAnsi="宋体" w:cs="宋体"/>
                <w:bCs/>
                <w:kern w:val="0"/>
                <w:sz w:val="16"/>
                <w:szCs w:val="16"/>
              </w:rPr>
            </w:pPr>
            <w:r>
              <w:rPr>
                <w:rFonts w:ascii="宋体" w:hAnsi="宋体" w:cs="宋体"/>
                <w:bCs/>
                <w:kern w:val="0"/>
                <w:sz w:val="16"/>
                <w:szCs w:val="16"/>
              </w:rPr>
              <w:t>and Engineering</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8181154</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木材基础化学</w:t>
            </w:r>
          </w:p>
          <w:p>
            <w:pPr>
              <w:widowControl/>
              <w:jc w:val="center"/>
              <w:rPr>
                <w:rFonts w:ascii="宋体" w:hAnsi="宋体" w:cs="宋体"/>
                <w:bCs/>
                <w:kern w:val="0"/>
                <w:sz w:val="16"/>
                <w:szCs w:val="16"/>
              </w:rPr>
            </w:pPr>
            <w:r>
              <w:rPr>
                <w:rFonts w:ascii="宋体" w:hAnsi="宋体" w:cs="宋体"/>
                <w:bCs/>
                <w:kern w:val="0"/>
                <w:sz w:val="16"/>
                <w:szCs w:val="16"/>
              </w:rPr>
              <w:t>Fundamental Wood</w:t>
            </w:r>
          </w:p>
          <w:p>
            <w:pPr>
              <w:widowControl/>
              <w:jc w:val="center"/>
              <w:rPr>
                <w:rFonts w:ascii="宋体" w:hAnsi="宋体" w:cs="宋体"/>
                <w:bCs/>
                <w:kern w:val="0"/>
                <w:sz w:val="16"/>
                <w:szCs w:val="16"/>
              </w:rPr>
            </w:pPr>
            <w:r>
              <w:rPr>
                <w:rFonts w:ascii="宋体" w:hAnsi="宋体" w:cs="宋体"/>
                <w:bCs/>
                <w:kern w:val="0"/>
                <w:sz w:val="16"/>
                <w:szCs w:val="16"/>
              </w:rPr>
              <w:t>Chemistry</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251118</w:t>
            </w:r>
          </w:p>
        </w:tc>
        <w:tc>
          <w:tcPr>
            <w:tcW w:w="2410"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BII</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r>
              <w:rPr>
                <w:rFonts w:ascii="宋体" w:hAnsi="宋体" w:cs="宋体"/>
                <w:bCs/>
                <w:kern w:val="0"/>
                <w:sz w:val="16"/>
                <w:szCs w:val="16"/>
              </w:rPr>
              <w:t xml:space="preserve"> </w:t>
            </w:r>
          </w:p>
          <w:p>
            <w:pPr>
              <w:widowControl/>
              <w:jc w:val="center"/>
              <w:rPr>
                <w:rFonts w:ascii="宋体" w:hAnsi="宋体" w:cs="宋体"/>
                <w:bCs/>
                <w:kern w:val="0"/>
                <w:sz w:val="16"/>
                <w:szCs w:val="16"/>
              </w:rPr>
            </w:pPr>
            <w:r>
              <w:rPr>
                <w:rFonts w:ascii="宋体" w:hAnsi="宋体" w:cs="宋体"/>
                <w:bCs/>
                <w:kern w:val="0"/>
                <w:sz w:val="16"/>
                <w:szCs w:val="16"/>
              </w:rPr>
              <w:t>Advanced Mathematics BII</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567"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8121109</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概率论与数理统计</w:t>
            </w:r>
          </w:p>
          <w:p>
            <w:pPr>
              <w:widowControl/>
              <w:jc w:val="center"/>
              <w:rPr>
                <w:rFonts w:ascii="宋体" w:hAnsi="宋体" w:cs="宋体"/>
                <w:bCs/>
                <w:kern w:val="0"/>
                <w:sz w:val="16"/>
                <w:szCs w:val="16"/>
              </w:rPr>
            </w:pPr>
            <w:r>
              <w:rPr>
                <w:rFonts w:ascii="宋体" w:hAnsi="宋体" w:cs="宋体"/>
                <w:bCs/>
                <w:kern w:val="0"/>
                <w:sz w:val="16"/>
                <w:szCs w:val="16"/>
              </w:rPr>
              <w:t>Probabilities and Statistics</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567"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8211146</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工程力学 B</w:t>
            </w:r>
          </w:p>
          <w:p>
            <w:pPr>
              <w:widowControl/>
              <w:jc w:val="center"/>
              <w:rPr>
                <w:rFonts w:ascii="宋体" w:hAnsi="宋体" w:cs="宋体"/>
                <w:bCs/>
                <w:kern w:val="0"/>
                <w:sz w:val="16"/>
                <w:szCs w:val="16"/>
              </w:rPr>
            </w:pPr>
            <w:r>
              <w:rPr>
                <w:rFonts w:ascii="宋体" w:hAnsi="宋体" w:cs="宋体"/>
                <w:bCs/>
                <w:kern w:val="0"/>
                <w:sz w:val="16"/>
                <w:szCs w:val="16"/>
              </w:rPr>
              <w:t>Engineering Mechanics B</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8181227</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木材学</w:t>
            </w:r>
          </w:p>
          <w:p>
            <w:pPr>
              <w:widowControl/>
              <w:jc w:val="center"/>
              <w:rPr>
                <w:rFonts w:ascii="宋体" w:hAnsi="宋体" w:cs="宋体"/>
                <w:bCs/>
                <w:kern w:val="0"/>
                <w:sz w:val="16"/>
                <w:szCs w:val="16"/>
              </w:rPr>
            </w:pPr>
            <w:r>
              <w:rPr>
                <w:rFonts w:ascii="宋体" w:hAnsi="宋体" w:cs="宋体"/>
                <w:bCs/>
                <w:kern w:val="0"/>
                <w:sz w:val="16"/>
                <w:szCs w:val="16"/>
              </w:rPr>
              <w:t>Wood Science</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8121085</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线性代数</w:t>
            </w:r>
          </w:p>
          <w:p>
            <w:pPr>
              <w:widowControl/>
              <w:jc w:val="center"/>
              <w:rPr>
                <w:rFonts w:ascii="宋体" w:hAnsi="宋体" w:cs="宋体"/>
                <w:bCs/>
                <w:kern w:val="0"/>
                <w:sz w:val="16"/>
                <w:szCs w:val="16"/>
              </w:rPr>
            </w:pPr>
            <w:r>
              <w:rPr>
                <w:rFonts w:ascii="宋体" w:hAnsi="宋体" w:cs="宋体"/>
                <w:bCs/>
                <w:kern w:val="0"/>
                <w:sz w:val="16"/>
                <w:szCs w:val="16"/>
              </w:rPr>
              <w:t>Linear Algebra</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567"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专业核心课程</w:t>
            </w: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8181211</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家具与室内材料学</w:t>
            </w:r>
          </w:p>
          <w:p>
            <w:pPr>
              <w:widowControl/>
              <w:jc w:val="center"/>
              <w:rPr>
                <w:rFonts w:ascii="宋体" w:hAnsi="宋体" w:cs="宋体"/>
                <w:bCs/>
                <w:kern w:val="0"/>
                <w:sz w:val="16"/>
                <w:szCs w:val="16"/>
              </w:rPr>
            </w:pPr>
            <w:r>
              <w:rPr>
                <w:rFonts w:ascii="宋体" w:hAnsi="宋体" w:cs="宋体"/>
                <w:bCs/>
                <w:kern w:val="0"/>
                <w:sz w:val="16"/>
                <w:szCs w:val="16"/>
              </w:rPr>
              <w:t>Material Science for Inner</w:t>
            </w:r>
          </w:p>
          <w:p>
            <w:pPr>
              <w:widowControl/>
              <w:jc w:val="center"/>
              <w:rPr>
                <w:rFonts w:ascii="宋体" w:hAnsi="宋体" w:cs="宋体"/>
                <w:bCs/>
                <w:kern w:val="0"/>
                <w:sz w:val="16"/>
                <w:szCs w:val="16"/>
              </w:rPr>
            </w:pPr>
            <w:r>
              <w:rPr>
                <w:rFonts w:ascii="宋体" w:hAnsi="宋体" w:cs="宋体"/>
                <w:bCs/>
                <w:kern w:val="0"/>
                <w:sz w:val="16"/>
                <w:szCs w:val="16"/>
              </w:rPr>
              <w:t>Space and Furniture</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8331019</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木材干燥学</w:t>
            </w:r>
          </w:p>
          <w:p>
            <w:pPr>
              <w:widowControl/>
              <w:jc w:val="center"/>
              <w:rPr>
                <w:rFonts w:ascii="宋体" w:hAnsi="宋体" w:cs="宋体"/>
                <w:bCs/>
                <w:kern w:val="0"/>
                <w:sz w:val="16"/>
                <w:szCs w:val="16"/>
              </w:rPr>
            </w:pPr>
            <w:r>
              <w:rPr>
                <w:rFonts w:ascii="宋体" w:hAnsi="宋体" w:cs="宋体"/>
                <w:bCs/>
                <w:kern w:val="0"/>
                <w:sz w:val="16"/>
                <w:szCs w:val="16"/>
              </w:rPr>
              <w:t>Wood Drying Science</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83"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83"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8331020</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胶合材料学（双语）</w:t>
            </w:r>
          </w:p>
          <w:p>
            <w:pPr>
              <w:widowControl/>
              <w:jc w:val="center"/>
              <w:rPr>
                <w:rFonts w:ascii="宋体" w:hAnsi="宋体" w:cs="宋体"/>
                <w:bCs/>
                <w:kern w:val="0"/>
                <w:sz w:val="16"/>
                <w:szCs w:val="16"/>
              </w:rPr>
            </w:pPr>
            <w:r>
              <w:rPr>
                <w:rFonts w:ascii="宋体" w:hAnsi="宋体" w:cs="宋体"/>
                <w:bCs/>
                <w:kern w:val="0"/>
                <w:sz w:val="16"/>
                <w:szCs w:val="16"/>
              </w:rPr>
              <w:t>Adhesives Synthesis and</w:t>
            </w:r>
          </w:p>
          <w:p>
            <w:pPr>
              <w:widowControl/>
              <w:jc w:val="center"/>
              <w:rPr>
                <w:rFonts w:ascii="宋体" w:hAnsi="宋体" w:cs="宋体"/>
                <w:bCs/>
                <w:kern w:val="0"/>
                <w:sz w:val="16"/>
                <w:szCs w:val="16"/>
              </w:rPr>
            </w:pPr>
            <w:r>
              <w:rPr>
                <w:rFonts w:ascii="宋体" w:hAnsi="宋体" w:cs="宋体"/>
                <w:bCs/>
                <w:kern w:val="0"/>
                <w:sz w:val="16"/>
                <w:szCs w:val="16"/>
              </w:rPr>
              <w:t>Manufacture</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83"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83"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8331001</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木材加工装备学</w:t>
            </w:r>
          </w:p>
          <w:p>
            <w:pPr>
              <w:widowControl/>
              <w:jc w:val="center"/>
              <w:rPr>
                <w:rFonts w:ascii="宋体" w:hAnsi="宋体" w:cs="宋体"/>
                <w:bCs/>
                <w:kern w:val="0"/>
                <w:sz w:val="16"/>
                <w:szCs w:val="16"/>
              </w:rPr>
            </w:pPr>
            <w:r>
              <w:rPr>
                <w:rFonts w:ascii="宋体" w:hAnsi="宋体" w:cs="宋体"/>
                <w:bCs/>
                <w:kern w:val="0"/>
                <w:sz w:val="16"/>
                <w:szCs w:val="16"/>
              </w:rPr>
              <w:t>Science of Wood Processing</w:t>
            </w:r>
          </w:p>
          <w:p>
            <w:pPr>
              <w:widowControl/>
              <w:jc w:val="center"/>
              <w:rPr>
                <w:rFonts w:ascii="宋体" w:hAnsi="宋体" w:cs="宋体"/>
                <w:bCs/>
                <w:kern w:val="0"/>
                <w:sz w:val="16"/>
                <w:szCs w:val="16"/>
              </w:rPr>
            </w:pPr>
            <w:r>
              <w:rPr>
                <w:rFonts w:ascii="宋体" w:hAnsi="宋体" w:cs="宋体"/>
                <w:bCs/>
                <w:kern w:val="0"/>
                <w:sz w:val="16"/>
                <w:szCs w:val="16"/>
              </w:rPr>
              <w:t>Equipment</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8181214</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家具结构设计</w:t>
            </w:r>
          </w:p>
          <w:p>
            <w:pPr>
              <w:widowControl/>
              <w:jc w:val="center"/>
              <w:rPr>
                <w:rFonts w:ascii="宋体" w:hAnsi="宋体" w:cs="宋体"/>
                <w:bCs/>
                <w:kern w:val="0"/>
                <w:sz w:val="16"/>
                <w:szCs w:val="16"/>
              </w:rPr>
            </w:pPr>
            <w:r>
              <w:rPr>
                <w:rFonts w:ascii="宋体" w:hAnsi="宋体" w:cs="宋体"/>
                <w:bCs/>
                <w:kern w:val="0"/>
                <w:sz w:val="16"/>
                <w:szCs w:val="16"/>
              </w:rPr>
              <w:t>Furniture Structure Design</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8331014</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家具制造工艺学</w:t>
            </w:r>
          </w:p>
          <w:p>
            <w:pPr>
              <w:widowControl/>
              <w:jc w:val="center"/>
              <w:rPr>
                <w:rFonts w:ascii="宋体" w:hAnsi="宋体" w:cs="宋体"/>
                <w:bCs/>
                <w:kern w:val="0"/>
                <w:sz w:val="16"/>
                <w:szCs w:val="16"/>
              </w:rPr>
            </w:pPr>
            <w:r>
              <w:rPr>
                <w:rFonts w:ascii="宋体" w:hAnsi="宋体" w:cs="宋体"/>
                <w:bCs/>
                <w:kern w:val="0"/>
                <w:sz w:val="16"/>
                <w:szCs w:val="16"/>
              </w:rPr>
              <w:t>Furniture Manufacturing</w:t>
            </w:r>
          </w:p>
          <w:p>
            <w:pPr>
              <w:widowControl/>
              <w:jc w:val="center"/>
              <w:rPr>
                <w:rFonts w:ascii="宋体" w:hAnsi="宋体" w:cs="宋体"/>
                <w:bCs/>
                <w:kern w:val="0"/>
                <w:sz w:val="16"/>
                <w:szCs w:val="16"/>
              </w:rPr>
            </w:pPr>
            <w:r>
              <w:rPr>
                <w:rFonts w:ascii="宋体" w:hAnsi="宋体" w:cs="宋体"/>
                <w:bCs/>
                <w:kern w:val="0"/>
                <w:sz w:val="16"/>
                <w:szCs w:val="16"/>
              </w:rPr>
              <w:t>Technology</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833101</w:t>
            </w:r>
            <w:r>
              <w:rPr>
                <w:rFonts w:hint="eastAsia" w:ascii="宋体" w:hAnsi="宋体" w:cs="宋体"/>
                <w:bCs/>
                <w:kern w:val="0"/>
                <w:sz w:val="16"/>
                <w:szCs w:val="16"/>
              </w:rPr>
              <w:t>5</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人造板工艺学</w:t>
            </w:r>
          </w:p>
          <w:p>
            <w:pPr>
              <w:widowControl/>
              <w:jc w:val="center"/>
              <w:rPr>
                <w:rFonts w:ascii="宋体" w:hAnsi="宋体" w:cs="宋体"/>
                <w:bCs/>
                <w:kern w:val="0"/>
                <w:sz w:val="16"/>
                <w:szCs w:val="16"/>
              </w:rPr>
            </w:pPr>
            <w:r>
              <w:rPr>
                <w:rFonts w:ascii="宋体" w:hAnsi="宋体" w:cs="宋体"/>
                <w:bCs/>
                <w:kern w:val="0"/>
                <w:sz w:val="16"/>
                <w:szCs w:val="16"/>
              </w:rPr>
              <w:t>Wood-Based Panels</w:t>
            </w:r>
          </w:p>
          <w:p>
            <w:pPr>
              <w:widowControl/>
              <w:jc w:val="center"/>
              <w:rPr>
                <w:rFonts w:ascii="宋体" w:hAnsi="宋体" w:cs="宋体"/>
                <w:bCs/>
                <w:kern w:val="0"/>
                <w:sz w:val="16"/>
                <w:szCs w:val="16"/>
              </w:rPr>
            </w:pPr>
            <w:r>
              <w:rPr>
                <w:rFonts w:ascii="宋体" w:hAnsi="宋体" w:cs="宋体"/>
                <w:bCs/>
                <w:kern w:val="0"/>
                <w:sz w:val="16"/>
                <w:szCs w:val="16"/>
              </w:rPr>
              <w:t>Processing Technology</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Merge w:val="continue"/>
            <w:vAlign w:val="center"/>
          </w:tcPr>
          <w:p>
            <w:pPr>
              <w:widowControl/>
              <w:ind w:left="-105" w:leftChars="-50" w:right="-105" w:rightChars="-50"/>
              <w:jc w:val="center"/>
              <w:rPr>
                <w:rFonts w:ascii="宋体" w:hAnsi="宋体" w:cs="宋体"/>
                <w:bCs/>
                <w:kern w:val="0"/>
                <w:sz w:val="16"/>
                <w:szCs w:val="16"/>
              </w:rPr>
            </w:pPr>
          </w:p>
        </w:tc>
        <w:tc>
          <w:tcPr>
            <w:tcW w:w="709" w:type="dxa"/>
            <w:vAlign w:val="center"/>
          </w:tcPr>
          <w:p>
            <w:pPr>
              <w:widowControl/>
              <w:jc w:val="center"/>
              <w:rPr>
                <w:rFonts w:ascii="宋体" w:hAnsi="宋体" w:cs="宋体"/>
                <w:bCs/>
                <w:kern w:val="0"/>
                <w:sz w:val="16"/>
                <w:szCs w:val="16"/>
              </w:rPr>
            </w:pPr>
            <w:r>
              <w:rPr>
                <w:rFonts w:ascii="宋体" w:hAnsi="宋体" w:cs="宋体"/>
                <w:bCs/>
                <w:kern w:val="0"/>
                <w:sz w:val="16"/>
                <w:szCs w:val="16"/>
              </w:rPr>
              <w:t>833101</w:t>
            </w:r>
            <w:r>
              <w:rPr>
                <w:rFonts w:hint="eastAsia" w:ascii="宋体" w:hAnsi="宋体" w:cs="宋体"/>
                <w:bCs/>
                <w:kern w:val="0"/>
                <w:sz w:val="16"/>
                <w:szCs w:val="16"/>
              </w:rPr>
              <w:t>6</w:t>
            </w:r>
          </w:p>
        </w:tc>
        <w:tc>
          <w:tcPr>
            <w:tcW w:w="2410" w:type="dxa"/>
            <w:vAlign w:val="center"/>
          </w:tcPr>
          <w:p>
            <w:pPr>
              <w:widowControl/>
              <w:jc w:val="center"/>
              <w:rPr>
                <w:rFonts w:ascii="宋体" w:hAnsi="宋体" w:cs="宋体"/>
                <w:bCs/>
                <w:kern w:val="0"/>
                <w:sz w:val="16"/>
                <w:szCs w:val="16"/>
              </w:rPr>
            </w:pPr>
            <w:r>
              <w:rPr>
                <w:rFonts w:ascii="宋体" w:hAnsi="宋体" w:cs="宋体"/>
                <w:bCs/>
                <w:kern w:val="0"/>
                <w:sz w:val="16"/>
                <w:szCs w:val="16"/>
              </w:rPr>
              <w:t>家具表面装饰</w:t>
            </w:r>
          </w:p>
          <w:p>
            <w:pPr>
              <w:widowControl/>
              <w:jc w:val="center"/>
              <w:rPr>
                <w:rFonts w:ascii="宋体" w:hAnsi="宋体" w:cs="宋体"/>
                <w:bCs/>
                <w:kern w:val="0"/>
                <w:sz w:val="16"/>
                <w:szCs w:val="16"/>
              </w:rPr>
            </w:pPr>
            <w:r>
              <w:rPr>
                <w:rFonts w:ascii="宋体" w:hAnsi="宋体" w:cs="宋体"/>
                <w:bCs/>
                <w:kern w:val="0"/>
                <w:sz w:val="16"/>
                <w:szCs w:val="16"/>
              </w:rPr>
              <w:t>Furniture Surface Decoration</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trPr>
        <w:tc>
          <w:tcPr>
            <w:tcW w:w="379" w:type="dxa"/>
            <w:vMerge w:val="continue"/>
            <w:vAlign w:val="center"/>
          </w:tcPr>
          <w:p>
            <w:pPr>
              <w:widowControl/>
              <w:ind w:left="-105" w:leftChars="-50" w:right="-105" w:rightChars="-50"/>
              <w:jc w:val="center"/>
              <w:rPr>
                <w:rFonts w:ascii="宋体" w:hAnsi="宋体" w:cs="宋体"/>
                <w:bCs/>
                <w:kern w:val="0"/>
                <w:sz w:val="16"/>
                <w:szCs w:val="16"/>
              </w:rPr>
            </w:pPr>
          </w:p>
        </w:tc>
        <w:tc>
          <w:tcPr>
            <w:tcW w:w="907" w:type="dxa"/>
            <w:vAlign w:val="center"/>
          </w:tcPr>
          <w:p>
            <w:pPr>
              <w:widowControl/>
              <w:ind w:left="-105" w:leftChars="-50" w:right="-105" w:rightChars="-50"/>
              <w:jc w:val="center"/>
              <w:rPr>
                <w:rFonts w:ascii="宋体" w:hAnsi="宋体" w:cs="宋体"/>
                <w:bCs/>
                <w:kern w:val="0"/>
                <w:sz w:val="16"/>
                <w:szCs w:val="16"/>
              </w:rPr>
            </w:pPr>
          </w:p>
        </w:tc>
        <w:tc>
          <w:tcPr>
            <w:tcW w:w="3119" w:type="dxa"/>
            <w:gridSpan w:val="2"/>
            <w:vAlign w:val="center"/>
          </w:tcPr>
          <w:p>
            <w:pPr>
              <w:widowControl/>
              <w:jc w:val="center"/>
              <w:rPr>
                <w:rFonts w:ascii="宋体" w:hAnsi="宋体" w:cs="宋体"/>
                <w:bCs/>
                <w:kern w:val="0"/>
                <w:sz w:val="16"/>
                <w:szCs w:val="16"/>
              </w:rPr>
            </w:pPr>
            <w:r>
              <w:rPr>
                <w:rFonts w:ascii="宋体" w:hAnsi="宋体" w:cs="宋体"/>
                <w:bCs/>
                <w:kern w:val="0"/>
                <w:sz w:val="16"/>
                <w:szCs w:val="16"/>
              </w:rPr>
              <w:t>专业教育课程小计</w:t>
            </w:r>
          </w:p>
        </w:tc>
        <w:tc>
          <w:tcPr>
            <w:tcW w:w="4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r>
              <w:rPr>
                <w:rFonts w:hint="eastAsia" w:ascii="宋体" w:hAnsi="宋体" w:cs="宋体"/>
                <w:bCs/>
                <w:kern w:val="0"/>
                <w:sz w:val="16"/>
                <w:szCs w:val="16"/>
              </w:rPr>
              <w:t>04</w:t>
            </w:r>
          </w:p>
        </w:tc>
        <w:tc>
          <w:tcPr>
            <w:tcW w:w="583"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r>
              <w:rPr>
                <w:rFonts w:hint="eastAsia" w:ascii="宋体" w:hAnsi="宋体" w:cs="宋体"/>
                <w:bCs/>
                <w:kern w:val="0"/>
                <w:sz w:val="16"/>
                <w:szCs w:val="16"/>
              </w:rPr>
              <w:t>04</w:t>
            </w:r>
          </w:p>
        </w:tc>
        <w:tc>
          <w:tcPr>
            <w:tcW w:w="583" w:type="dxa"/>
            <w:vAlign w:val="center"/>
          </w:tcPr>
          <w:p>
            <w:pPr>
              <w:widowControl/>
              <w:ind w:left="-105" w:leftChars="-50" w:right="-105" w:rightChars="-50"/>
              <w:jc w:val="center"/>
              <w:rPr>
                <w:rFonts w:ascii="宋体" w:hAnsi="宋体" w:cs="宋体"/>
                <w:bCs/>
                <w:kern w:val="0"/>
                <w:sz w:val="16"/>
                <w:szCs w:val="16"/>
              </w:rPr>
            </w:pPr>
          </w:p>
        </w:tc>
        <w:tc>
          <w:tcPr>
            <w:tcW w:w="583" w:type="dxa"/>
            <w:vAlign w:val="center"/>
          </w:tcPr>
          <w:p>
            <w:pPr>
              <w:widowControl/>
              <w:ind w:left="-105" w:leftChars="-50" w:right="-105" w:rightChars="-50"/>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1291" w:type="dxa"/>
            <w:gridSpan w:val="2"/>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r>
    </w:tbl>
    <w:p/>
    <w:p>
      <w:pPr>
        <w:sectPr>
          <w:type w:val="nextColumn"/>
          <w:pgSz w:w="11900" w:h="16840"/>
          <w:pgMar w:top="851" w:right="1134" w:bottom="851" w:left="1134" w:header="851" w:footer="567" w:gutter="0"/>
          <w:cols w:space="720" w:num="1"/>
          <w:docGrid w:linePitch="360" w:charSpace="0"/>
        </w:sectPr>
      </w:pPr>
    </w:p>
    <w:p>
      <w:pPr>
        <w:adjustRightInd w:val="0"/>
        <w:spacing w:after="120" w:afterLines="50"/>
        <w:jc w:val="center"/>
        <w:rPr>
          <w:sz w:val="32"/>
          <w:szCs w:val="32"/>
        </w:rPr>
      </w:pPr>
      <w:bookmarkStart w:id="15" w:name="page5"/>
      <w:bookmarkEnd w:id="15"/>
      <w:r>
        <w:rPr>
          <w:b/>
          <w:sz w:val="28"/>
          <w:szCs w:val="28"/>
        </w:rPr>
        <w:t>木材科学与工程专业教学计划进程表</w:t>
      </w:r>
      <w:r>
        <w:rPr>
          <w:rFonts w:hint="eastAsia" w:ascii="宋体" w:hAnsi="宋体" w:cs="宋体"/>
          <w:b/>
          <w:sz w:val="28"/>
          <w:szCs w:val="28"/>
        </w:rPr>
        <w:t>Ⅱ</w:t>
      </w:r>
    </w:p>
    <w:tbl>
      <w:tblPr>
        <w:tblStyle w:val="7"/>
        <w:tblW w:w="9997"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51"/>
        <w:gridCol w:w="379"/>
        <w:gridCol w:w="966"/>
        <w:gridCol w:w="2041"/>
        <w:gridCol w:w="575"/>
        <w:gridCol w:w="575"/>
        <w:gridCol w:w="575"/>
        <w:gridCol w:w="575"/>
        <w:gridCol w:w="575"/>
        <w:gridCol w:w="1006"/>
        <w:gridCol w:w="1438"/>
        <w:gridCol w:w="9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730"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课程类别</w:t>
            </w:r>
          </w:p>
        </w:tc>
        <w:tc>
          <w:tcPr>
            <w:tcW w:w="96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041"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75"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300"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学时</w:t>
            </w:r>
          </w:p>
        </w:tc>
        <w:tc>
          <w:tcPr>
            <w:tcW w:w="100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p>
            <w:pPr>
              <w:widowControl/>
              <w:ind w:left="-105" w:leftChars="-50" w:right="-105" w:rightChars="-50"/>
              <w:jc w:val="center"/>
              <w:rPr>
                <w:rFonts w:ascii="宋体" w:hAnsi="宋体" w:cs="宋体"/>
                <w:bCs/>
                <w:kern w:val="0"/>
                <w:sz w:val="16"/>
                <w:szCs w:val="16"/>
              </w:rPr>
            </w:pPr>
          </w:p>
        </w:tc>
        <w:tc>
          <w:tcPr>
            <w:tcW w:w="1438"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41"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730" w:type="dxa"/>
            <w:gridSpan w:val="2"/>
            <w:vMerge w:val="continue"/>
            <w:vAlign w:val="center"/>
          </w:tcPr>
          <w:p>
            <w:pPr>
              <w:widowControl/>
              <w:jc w:val="center"/>
              <w:rPr>
                <w:rFonts w:ascii="宋体" w:hAnsi="宋体" w:cs="宋体"/>
                <w:bCs/>
                <w:kern w:val="0"/>
                <w:sz w:val="16"/>
                <w:szCs w:val="16"/>
              </w:rPr>
            </w:pPr>
          </w:p>
        </w:tc>
        <w:tc>
          <w:tcPr>
            <w:tcW w:w="966" w:type="dxa"/>
            <w:vMerge w:val="continue"/>
            <w:vAlign w:val="center"/>
          </w:tcPr>
          <w:p>
            <w:pPr>
              <w:widowControl/>
              <w:ind w:left="105" w:leftChars="50" w:right="105" w:rightChars="50"/>
              <w:jc w:val="center"/>
              <w:rPr>
                <w:rFonts w:ascii="宋体" w:hAnsi="宋体" w:cs="宋体"/>
                <w:bCs/>
                <w:kern w:val="0"/>
                <w:sz w:val="16"/>
                <w:szCs w:val="16"/>
              </w:rPr>
            </w:pPr>
          </w:p>
        </w:tc>
        <w:tc>
          <w:tcPr>
            <w:tcW w:w="2041" w:type="dxa"/>
            <w:vMerge w:val="continue"/>
            <w:vAlign w:val="center"/>
          </w:tcPr>
          <w:p>
            <w:pPr>
              <w:widowControl/>
              <w:ind w:left="105" w:leftChars="50" w:right="105" w:rightChars="50"/>
              <w:jc w:val="center"/>
              <w:rPr>
                <w:rFonts w:ascii="宋体" w:hAnsi="宋体" w:cs="宋体"/>
                <w:bCs/>
                <w:kern w:val="0"/>
                <w:sz w:val="16"/>
                <w:szCs w:val="16"/>
              </w:rPr>
            </w:pPr>
          </w:p>
        </w:tc>
        <w:tc>
          <w:tcPr>
            <w:tcW w:w="575" w:type="dxa"/>
            <w:vMerge w:val="continue"/>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1006" w:type="dxa"/>
            <w:vMerge w:val="continue"/>
            <w:vAlign w:val="center"/>
          </w:tcPr>
          <w:p>
            <w:pPr>
              <w:widowControl/>
              <w:ind w:left="-105" w:leftChars="-50" w:right="-105" w:rightChars="-50"/>
              <w:jc w:val="center"/>
              <w:rPr>
                <w:rFonts w:ascii="宋体" w:hAnsi="宋体" w:cs="宋体"/>
                <w:bCs/>
                <w:kern w:val="0"/>
                <w:sz w:val="16"/>
                <w:szCs w:val="16"/>
              </w:rPr>
            </w:pPr>
          </w:p>
        </w:tc>
        <w:tc>
          <w:tcPr>
            <w:tcW w:w="1438" w:type="dxa"/>
            <w:vMerge w:val="continue"/>
            <w:vAlign w:val="center"/>
          </w:tcPr>
          <w:p>
            <w:pPr>
              <w:widowControl/>
              <w:ind w:left="-105" w:leftChars="-50" w:right="-105" w:rightChars="-50"/>
              <w:jc w:val="center"/>
              <w:rPr>
                <w:rFonts w:ascii="宋体" w:hAnsi="宋体" w:cs="宋体"/>
                <w:bCs/>
                <w:kern w:val="0"/>
                <w:sz w:val="16"/>
                <w:szCs w:val="16"/>
              </w:rPr>
            </w:pP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restart"/>
            <w:vAlign w:val="center"/>
          </w:tcPr>
          <w:p>
            <w:pPr>
              <w:widowControl/>
              <w:jc w:val="center"/>
              <w:rPr>
                <w:rFonts w:hint="eastAsia" w:ascii="宋体" w:hAnsi="宋体" w:cs="宋体"/>
                <w:bCs/>
                <w:kern w:val="0"/>
                <w:sz w:val="16"/>
                <w:szCs w:val="16"/>
              </w:rPr>
            </w:pPr>
            <w:r>
              <w:rPr>
                <w:rFonts w:ascii="宋体" w:hAnsi="宋体" w:cs="宋体"/>
                <w:bCs/>
                <w:kern w:val="0"/>
                <w:sz w:val="16"/>
                <w:szCs w:val="16"/>
              </w:rPr>
              <w:t>拓</w:t>
            </w:r>
          </w:p>
          <w:p>
            <w:pPr>
              <w:widowControl/>
              <w:jc w:val="center"/>
              <w:rPr>
                <w:rFonts w:hint="eastAsia" w:ascii="宋体" w:hAnsi="宋体" w:cs="宋体"/>
                <w:bCs/>
                <w:kern w:val="0"/>
                <w:sz w:val="16"/>
                <w:szCs w:val="16"/>
              </w:rPr>
            </w:pPr>
            <w:r>
              <w:rPr>
                <w:rFonts w:ascii="宋体" w:hAnsi="宋体" w:cs="宋体"/>
                <w:bCs/>
                <w:kern w:val="0"/>
                <w:sz w:val="16"/>
                <w:szCs w:val="16"/>
              </w:rPr>
              <w:t>展</w:t>
            </w:r>
          </w:p>
          <w:p>
            <w:pPr>
              <w:widowControl/>
              <w:jc w:val="center"/>
              <w:rPr>
                <w:rFonts w:hint="eastAsia" w:ascii="宋体" w:hAnsi="宋体" w:cs="宋体"/>
                <w:bCs/>
                <w:kern w:val="0"/>
                <w:sz w:val="16"/>
                <w:szCs w:val="16"/>
              </w:rPr>
            </w:pPr>
            <w:r>
              <w:rPr>
                <w:rFonts w:ascii="宋体" w:hAnsi="宋体" w:cs="宋体"/>
                <w:bCs/>
                <w:kern w:val="0"/>
                <w:sz w:val="16"/>
                <w:szCs w:val="16"/>
              </w:rPr>
              <w:t>教</w:t>
            </w:r>
          </w:p>
          <w:p>
            <w:pPr>
              <w:widowControl/>
              <w:jc w:val="center"/>
              <w:rPr>
                <w:rFonts w:ascii="宋体" w:hAnsi="宋体" w:cs="宋体"/>
                <w:bCs/>
                <w:kern w:val="0"/>
                <w:sz w:val="16"/>
                <w:szCs w:val="16"/>
              </w:rPr>
            </w:pPr>
            <w:r>
              <w:rPr>
                <w:rFonts w:ascii="宋体" w:hAnsi="宋体" w:cs="宋体"/>
                <w:bCs/>
                <w:kern w:val="0"/>
                <w:sz w:val="16"/>
                <w:szCs w:val="16"/>
              </w:rPr>
              <w:t>育</w:t>
            </w:r>
          </w:p>
        </w:tc>
        <w:tc>
          <w:tcPr>
            <w:tcW w:w="379"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专业拓展课程</w:t>
            </w: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8183208</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CAD</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Computer Aided Design</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restart"/>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w:t>
            </w:r>
            <w:r>
              <w:rPr>
                <w:rFonts w:ascii="宋体" w:hAnsi="宋体" w:cs="宋体"/>
                <w:bCs/>
                <w:kern w:val="0"/>
                <w:sz w:val="16"/>
                <w:szCs w:val="16"/>
              </w:rPr>
              <w:t>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8183194</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人体工程学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Ergonomics</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8183259</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高分子材料导论</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Introduction to Polymer Material</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8333050</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基础摄影</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Basic Photography</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8333037</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木材商品学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Wood Commodity Science</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3</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restart"/>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w:t>
            </w:r>
            <w:r>
              <w:rPr>
                <w:rFonts w:ascii="宋体" w:hAnsi="宋体" w:cs="宋体"/>
                <w:bCs/>
                <w:kern w:val="0"/>
                <w:sz w:val="16"/>
                <w:szCs w:val="16"/>
              </w:rPr>
              <w:t>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w:t>
            </w:r>
            <w:r>
              <w:rPr>
                <w:rFonts w:hint="eastAsia" w:ascii="宋体" w:hAnsi="宋体" w:cs="宋体"/>
                <w:bCs/>
                <w:kern w:val="0"/>
                <w:sz w:val="16"/>
                <w:szCs w:val="16"/>
              </w:rPr>
              <w:t>38</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机械设计基础</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Mechanical Design Fundamentals</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3</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48</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8333035</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室内环境学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Indoor Environment Science</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8183158</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专业英语</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Specific English for Wood</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Science and Engineering</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8183315</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林产品化学加工</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Chemical Processing of</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Forestry Products</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833303</w:t>
            </w:r>
            <w:r>
              <w:rPr>
                <w:rFonts w:hint="eastAsia" w:ascii="宋体" w:hAnsi="宋体" w:cs="宋体"/>
                <w:bCs/>
                <w:kern w:val="0"/>
                <w:sz w:val="16"/>
                <w:szCs w:val="16"/>
              </w:rPr>
              <w:t>6</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生物质材料的转化与利用</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Biomass materials : conversion and utilization</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个性拓展课程</w:t>
            </w: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81833</w:t>
            </w:r>
            <w:r>
              <w:rPr>
                <w:rFonts w:hint="eastAsia" w:ascii="宋体" w:hAnsi="宋体" w:cs="宋体"/>
                <w:bCs/>
                <w:kern w:val="0"/>
                <w:sz w:val="16"/>
                <w:szCs w:val="16"/>
              </w:rPr>
              <w:t>25</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家居产品设计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Household furniture design</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restart"/>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w:t>
            </w:r>
            <w:r>
              <w:rPr>
                <w:rFonts w:ascii="宋体" w:hAnsi="宋体" w:cs="宋体"/>
                <w:bCs/>
                <w:kern w:val="0"/>
                <w:sz w:val="16"/>
                <w:szCs w:val="16"/>
              </w:rPr>
              <w:t>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w:t>
            </w:r>
            <w:r>
              <w:rPr>
                <w:rFonts w:hint="eastAsia" w:ascii="宋体" w:hAnsi="宋体" w:cs="宋体"/>
                <w:bCs/>
                <w:kern w:val="0"/>
                <w:sz w:val="16"/>
                <w:szCs w:val="16"/>
              </w:rPr>
              <w:t>39</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植物纤维化学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Chemistry of Plant fiber</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w:t>
            </w:r>
            <w:r>
              <w:rPr>
                <w:rFonts w:hint="eastAsia" w:ascii="宋体" w:hAnsi="宋体" w:cs="宋体"/>
                <w:bCs/>
                <w:kern w:val="0"/>
                <w:sz w:val="16"/>
                <w:szCs w:val="16"/>
              </w:rPr>
              <w:t>40</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家具新材料</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New Materials in Furniture</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8333057</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实验设计与数据处理</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Experimental Design and Data Processing</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r>
              <w:rPr>
                <w:rFonts w:hint="eastAsia" w:ascii="宋体" w:hAnsi="宋体" w:cs="宋体"/>
                <w:bCs/>
                <w:kern w:val="0"/>
                <w:sz w:val="16"/>
                <w:szCs w:val="16"/>
              </w:rPr>
              <w:t>.5</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restart"/>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任</w:t>
            </w:r>
            <w:r>
              <w:rPr>
                <w:rFonts w:ascii="宋体" w:hAnsi="宋体" w:cs="宋体"/>
                <w:bCs/>
                <w:kern w:val="0"/>
                <w:sz w:val="16"/>
                <w:szCs w:val="16"/>
              </w:rPr>
              <w:t>选</w:t>
            </w:r>
          </w:p>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1</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生物质复合材料加工方法</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Process Method of Biomass Composite</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r>
              <w:rPr>
                <w:rFonts w:hint="eastAsia" w:ascii="宋体" w:hAnsi="宋体" w:cs="宋体"/>
                <w:bCs/>
                <w:kern w:val="0"/>
                <w:sz w:val="16"/>
                <w:szCs w:val="16"/>
              </w:rPr>
              <w:t>.5</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jc w:val="center"/>
              <w:rPr>
                <w:rFonts w:ascii="宋体" w:hAnsi="宋体" w:cs="宋体"/>
                <w:bCs/>
                <w:kern w:val="0"/>
                <w:sz w:val="16"/>
                <w:szCs w:val="16"/>
              </w:rPr>
            </w:pPr>
          </w:p>
        </w:tc>
        <w:tc>
          <w:tcPr>
            <w:tcW w:w="379" w:type="dxa"/>
            <w:vMerge w:val="continue"/>
            <w:vAlign w:val="center"/>
          </w:tcPr>
          <w:p>
            <w:pPr>
              <w:widowControl/>
              <w:jc w:val="center"/>
              <w:rPr>
                <w:rFonts w:ascii="宋体" w:hAnsi="宋体" w:cs="宋体"/>
                <w:bCs/>
                <w:kern w:val="0"/>
                <w:sz w:val="16"/>
                <w:szCs w:val="16"/>
              </w:rPr>
            </w:pPr>
          </w:p>
        </w:tc>
        <w:tc>
          <w:tcPr>
            <w:tcW w:w="966"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8333058</w:t>
            </w:r>
          </w:p>
        </w:tc>
        <w:tc>
          <w:tcPr>
            <w:tcW w:w="20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木材改性</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Wood Modification</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r>
              <w:rPr>
                <w:rFonts w:hint="eastAsia" w:ascii="宋体" w:hAnsi="宋体" w:cs="宋体"/>
                <w:bCs/>
                <w:kern w:val="0"/>
                <w:sz w:val="16"/>
                <w:szCs w:val="16"/>
              </w:rPr>
              <w:t>.5</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40</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43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41"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351" w:type="dxa"/>
            <w:vMerge w:val="continue"/>
            <w:vAlign w:val="center"/>
          </w:tcPr>
          <w:p>
            <w:pPr>
              <w:widowControl/>
              <w:jc w:val="center"/>
              <w:rPr>
                <w:rFonts w:ascii="宋体" w:hAnsi="宋体" w:cs="宋体"/>
                <w:bCs/>
                <w:kern w:val="0"/>
                <w:sz w:val="16"/>
                <w:szCs w:val="16"/>
              </w:rPr>
            </w:pPr>
          </w:p>
        </w:tc>
        <w:tc>
          <w:tcPr>
            <w:tcW w:w="379" w:type="dxa"/>
            <w:vAlign w:val="center"/>
          </w:tcPr>
          <w:p>
            <w:pPr>
              <w:widowControl/>
              <w:jc w:val="center"/>
              <w:rPr>
                <w:rFonts w:ascii="宋体" w:hAnsi="宋体" w:cs="宋体"/>
                <w:bCs/>
                <w:kern w:val="0"/>
                <w:sz w:val="16"/>
                <w:szCs w:val="16"/>
              </w:rPr>
            </w:pPr>
          </w:p>
        </w:tc>
        <w:tc>
          <w:tcPr>
            <w:tcW w:w="3007"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拓展教育课程小计</w:t>
            </w:r>
          </w:p>
        </w:tc>
        <w:tc>
          <w:tcPr>
            <w:tcW w:w="5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20</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r>
              <w:rPr>
                <w:rFonts w:hint="eastAsia" w:ascii="宋体" w:hAnsi="宋体" w:cs="宋体"/>
                <w:bCs/>
                <w:kern w:val="0"/>
                <w:sz w:val="16"/>
                <w:szCs w:val="16"/>
              </w:rPr>
              <w:t>20</w:t>
            </w:r>
          </w:p>
        </w:tc>
        <w:tc>
          <w:tcPr>
            <w:tcW w:w="5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r>
              <w:rPr>
                <w:rFonts w:hint="eastAsia" w:ascii="宋体" w:hAnsi="宋体" w:cs="宋体"/>
                <w:bCs/>
                <w:kern w:val="0"/>
                <w:sz w:val="16"/>
                <w:szCs w:val="16"/>
              </w:rPr>
              <w:t>20</w:t>
            </w:r>
          </w:p>
        </w:tc>
        <w:tc>
          <w:tcPr>
            <w:tcW w:w="575" w:type="dxa"/>
            <w:vAlign w:val="center"/>
          </w:tcPr>
          <w:p>
            <w:pPr>
              <w:widowControl/>
              <w:ind w:left="-105" w:leftChars="-50" w:right="-105" w:rightChars="-50"/>
              <w:jc w:val="center"/>
              <w:rPr>
                <w:rFonts w:ascii="宋体" w:hAnsi="宋体" w:cs="宋体"/>
                <w:bCs/>
                <w:kern w:val="0"/>
                <w:sz w:val="16"/>
                <w:szCs w:val="16"/>
              </w:rPr>
            </w:pPr>
          </w:p>
        </w:tc>
        <w:tc>
          <w:tcPr>
            <w:tcW w:w="575" w:type="dxa"/>
            <w:vAlign w:val="center"/>
          </w:tcPr>
          <w:p>
            <w:pPr>
              <w:widowControl/>
              <w:ind w:left="-105" w:leftChars="-50" w:right="-105" w:rightChars="-50"/>
              <w:jc w:val="center"/>
              <w:rPr>
                <w:rFonts w:ascii="宋体" w:hAnsi="宋体" w:cs="宋体"/>
                <w:bCs/>
                <w:kern w:val="0"/>
                <w:sz w:val="16"/>
                <w:szCs w:val="16"/>
              </w:rPr>
            </w:pPr>
          </w:p>
        </w:tc>
        <w:tc>
          <w:tcPr>
            <w:tcW w:w="1006" w:type="dxa"/>
            <w:vAlign w:val="center"/>
          </w:tcPr>
          <w:p>
            <w:pPr>
              <w:widowControl/>
              <w:ind w:left="-105" w:leftChars="-50" w:right="-105" w:rightChars="-50"/>
              <w:jc w:val="center"/>
              <w:rPr>
                <w:rFonts w:ascii="宋体" w:hAnsi="宋体" w:cs="宋体"/>
                <w:bCs/>
                <w:kern w:val="0"/>
                <w:sz w:val="16"/>
                <w:szCs w:val="16"/>
              </w:rPr>
            </w:pPr>
          </w:p>
        </w:tc>
        <w:tc>
          <w:tcPr>
            <w:tcW w:w="1438" w:type="dxa"/>
            <w:vAlign w:val="center"/>
          </w:tcPr>
          <w:p>
            <w:pPr>
              <w:widowControl/>
              <w:ind w:left="-105" w:leftChars="-50" w:right="-105" w:rightChars="-50"/>
              <w:jc w:val="center"/>
              <w:rPr>
                <w:rFonts w:ascii="宋体" w:hAnsi="宋体" w:cs="宋体"/>
                <w:bCs/>
                <w:kern w:val="0"/>
                <w:sz w:val="16"/>
                <w:szCs w:val="16"/>
              </w:rPr>
            </w:pPr>
          </w:p>
        </w:tc>
        <w:tc>
          <w:tcPr>
            <w:tcW w:w="941" w:type="dxa"/>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cs="宋体"/>
          <w:b/>
          <w:sz w:val="28"/>
          <w:szCs w:val="28"/>
        </w:rPr>
      </w:pPr>
      <w:r>
        <w:rPr>
          <w:rFonts w:ascii="宋体" w:hAnsi="宋体"/>
          <w:b/>
          <w:sz w:val="28"/>
          <w:szCs w:val="28"/>
        </w:rPr>
        <w:t>木材科学与工程专业教学计划进程表</w:t>
      </w:r>
      <w:r>
        <w:rPr>
          <w:rFonts w:hint="eastAsia" w:ascii="宋体" w:hAnsi="宋体" w:cs="宋体"/>
          <w:b/>
          <w:sz w:val="28"/>
          <w:szCs w:val="28"/>
        </w:rPr>
        <w:t>Ⅲ　</w:t>
      </w:r>
    </w:p>
    <w:p/>
    <w:tbl>
      <w:tblPr>
        <w:tblStyle w:val="7"/>
        <w:tblW w:w="1009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
        <w:gridCol w:w="677"/>
        <w:gridCol w:w="872"/>
        <w:gridCol w:w="2416"/>
        <w:gridCol w:w="549"/>
        <w:gridCol w:w="541"/>
        <w:gridCol w:w="486"/>
        <w:gridCol w:w="489"/>
        <w:gridCol w:w="541"/>
        <w:gridCol w:w="834"/>
        <w:gridCol w:w="137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blHeader/>
          <w:jc w:val="center"/>
        </w:trPr>
        <w:tc>
          <w:tcPr>
            <w:tcW w:w="1033"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课程类别</w:t>
            </w:r>
          </w:p>
        </w:tc>
        <w:tc>
          <w:tcPr>
            <w:tcW w:w="872"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41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4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57"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学时</w:t>
            </w:r>
          </w:p>
        </w:tc>
        <w:tc>
          <w:tcPr>
            <w:tcW w:w="834"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371"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5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blHeader/>
          <w:jc w:val="center"/>
        </w:trPr>
        <w:tc>
          <w:tcPr>
            <w:tcW w:w="1033" w:type="dxa"/>
            <w:gridSpan w:val="2"/>
            <w:vMerge w:val="continue"/>
            <w:vAlign w:val="center"/>
          </w:tcPr>
          <w:p>
            <w:pPr>
              <w:widowControl/>
              <w:jc w:val="center"/>
              <w:rPr>
                <w:rFonts w:ascii="宋体" w:hAnsi="宋体" w:cs="宋体"/>
                <w:bCs/>
                <w:kern w:val="0"/>
                <w:sz w:val="16"/>
                <w:szCs w:val="16"/>
              </w:rPr>
            </w:pPr>
          </w:p>
        </w:tc>
        <w:tc>
          <w:tcPr>
            <w:tcW w:w="872" w:type="dxa"/>
            <w:vMerge w:val="continue"/>
            <w:vAlign w:val="center"/>
          </w:tcPr>
          <w:p>
            <w:pPr>
              <w:widowControl/>
              <w:ind w:left="105" w:leftChars="50" w:right="105" w:rightChars="50"/>
              <w:jc w:val="center"/>
              <w:rPr>
                <w:rFonts w:ascii="宋体" w:hAnsi="宋体" w:cs="宋体"/>
                <w:bCs/>
                <w:kern w:val="0"/>
                <w:sz w:val="16"/>
                <w:szCs w:val="16"/>
              </w:rPr>
            </w:pPr>
          </w:p>
        </w:tc>
        <w:tc>
          <w:tcPr>
            <w:tcW w:w="2416" w:type="dxa"/>
            <w:vMerge w:val="continue"/>
            <w:vAlign w:val="center"/>
          </w:tcPr>
          <w:p>
            <w:pPr>
              <w:widowControl/>
              <w:ind w:left="105" w:leftChars="50" w:right="105" w:rightChars="50"/>
              <w:jc w:val="center"/>
              <w:rPr>
                <w:rFonts w:ascii="宋体" w:hAnsi="宋体" w:cs="宋体"/>
                <w:bCs/>
                <w:kern w:val="0"/>
                <w:sz w:val="16"/>
                <w:szCs w:val="16"/>
              </w:rPr>
            </w:pPr>
          </w:p>
        </w:tc>
        <w:tc>
          <w:tcPr>
            <w:tcW w:w="549" w:type="dxa"/>
            <w:vMerge w:val="continue"/>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48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34" w:type="dxa"/>
            <w:vMerge w:val="continue"/>
            <w:vAlign w:val="center"/>
          </w:tcPr>
          <w:p>
            <w:pPr>
              <w:widowControl/>
              <w:ind w:left="-105" w:leftChars="-50" w:right="-105" w:rightChars="-50"/>
              <w:jc w:val="center"/>
              <w:rPr>
                <w:rFonts w:ascii="宋体" w:hAnsi="宋体" w:cs="宋体"/>
                <w:bCs/>
                <w:kern w:val="0"/>
                <w:sz w:val="16"/>
                <w:szCs w:val="16"/>
              </w:rPr>
            </w:pPr>
          </w:p>
        </w:tc>
        <w:tc>
          <w:tcPr>
            <w:tcW w:w="1371" w:type="dxa"/>
            <w:vMerge w:val="continue"/>
            <w:vAlign w:val="center"/>
          </w:tcPr>
          <w:p>
            <w:pPr>
              <w:widowControl/>
              <w:ind w:left="-105" w:leftChars="-50" w:right="-105" w:rightChars="-50"/>
              <w:jc w:val="center"/>
              <w:rPr>
                <w:rFonts w:ascii="宋体" w:hAnsi="宋体" w:cs="宋体"/>
                <w:bCs/>
                <w:kern w:val="0"/>
                <w:sz w:val="16"/>
                <w:szCs w:val="16"/>
              </w:rPr>
            </w:pPr>
          </w:p>
        </w:tc>
        <w:tc>
          <w:tcPr>
            <w:tcW w:w="959"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restart"/>
            <w:vAlign w:val="center"/>
          </w:tcPr>
          <w:p>
            <w:pPr>
              <w:widowControl/>
              <w:jc w:val="center"/>
              <w:rPr>
                <w:rFonts w:ascii="宋体" w:hAnsi="宋体" w:cs="宋体"/>
                <w:bCs/>
                <w:kern w:val="0"/>
                <w:sz w:val="16"/>
                <w:szCs w:val="16"/>
              </w:rPr>
            </w:pPr>
          </w:p>
        </w:tc>
        <w:tc>
          <w:tcPr>
            <w:tcW w:w="677" w:type="dxa"/>
            <w:vMerge w:val="restart"/>
            <w:vAlign w:val="center"/>
          </w:tcPr>
          <w:p>
            <w:pPr>
              <w:widowControl/>
              <w:jc w:val="center"/>
              <w:rPr>
                <w:rFonts w:ascii="宋体" w:hAnsi="宋体" w:cs="宋体"/>
                <w:bCs/>
                <w:kern w:val="0"/>
                <w:sz w:val="16"/>
                <w:szCs w:val="16"/>
              </w:rPr>
            </w:pPr>
            <w:r>
              <w:rPr>
                <w:rFonts w:hint="eastAsia" w:ascii="宋体" w:hAnsi="宋体" w:cs="宋体"/>
                <w:bCs/>
                <w:kern w:val="0"/>
                <w:sz w:val="16"/>
                <w:szCs w:val="16"/>
              </w:rPr>
              <w:t>通用</w:t>
            </w:r>
            <w:r>
              <w:rPr>
                <w:rFonts w:ascii="宋体" w:hAnsi="宋体" w:cs="宋体"/>
                <w:bCs/>
                <w:kern w:val="0"/>
                <w:sz w:val="16"/>
                <w:szCs w:val="16"/>
              </w:rPr>
              <w:t>技能训练</w:t>
            </w: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8326001</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军事训练</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Military Training</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阳光体育</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Physical Training</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1-4</w:t>
            </w:r>
          </w:p>
        </w:tc>
        <w:tc>
          <w:tcPr>
            <w:tcW w:w="137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体育教学研究部</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24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社会实践（</w:t>
            </w:r>
            <w:r>
              <w:rPr>
                <w:rFonts w:ascii="宋体" w:hAnsi="宋体" w:cs="宋体"/>
                <w:bCs/>
                <w:kern w:val="0"/>
                <w:sz w:val="16"/>
                <w:szCs w:val="16"/>
              </w:rPr>
              <w:t>思想道德修养与法律基础</w:t>
            </w:r>
            <w:r>
              <w:rPr>
                <w:rFonts w:hint="eastAsia" w:ascii="宋体" w:hAnsi="宋体" w:cs="宋体"/>
                <w:bCs/>
                <w:kern w:val="0"/>
                <w:sz w:val="16"/>
                <w:szCs w:val="16"/>
              </w:rPr>
              <w:t>）</w:t>
            </w:r>
            <w:r>
              <w:rPr>
                <w:rFonts w:ascii="宋体" w:hAnsi="宋体" w:cs="宋体"/>
                <w:bCs/>
                <w:kern w:val="0"/>
                <w:sz w:val="16"/>
                <w:szCs w:val="16"/>
              </w:rPr>
              <w:t>（含廉洁修身）</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Social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3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24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社会实践</w:t>
            </w:r>
            <w:r>
              <w:rPr>
                <w:rFonts w:hint="eastAsia" w:ascii="宋体" w:hAnsi="宋体" w:cs="宋体"/>
                <w:bCs/>
                <w:kern w:val="0"/>
                <w:sz w:val="16"/>
                <w:szCs w:val="16"/>
              </w:rPr>
              <w:t>（马克思主义基本原理）</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Social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3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p>
        </w:tc>
        <w:tc>
          <w:tcPr>
            <w:tcW w:w="24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Social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马克思主义学院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专业技能训练</w:t>
            </w: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8186105</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专业认知实习</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Professional Perceptual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1</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8186107</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木材基础化学实验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Fundamental Wood Chemistry</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w:t>
            </w:r>
            <w:r>
              <w:rPr>
                <w:rFonts w:hint="eastAsia" w:ascii="宋体" w:hAnsi="宋体" w:cs="宋体"/>
                <w:bCs/>
                <w:kern w:val="0"/>
                <w:sz w:val="16"/>
                <w:szCs w:val="16"/>
              </w:rPr>
              <w:t>8</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木材学实验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Wood Science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8186077</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机械设计基础课程设计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Curriculum Design of Mechanical Design Fundamentals</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8336007</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林产品化学加工实验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Forestry Products Chemical Processing</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w:t>
            </w:r>
            <w:r>
              <w:rPr>
                <w:rFonts w:hint="eastAsia" w:ascii="宋体" w:hAnsi="宋体" w:cs="宋体"/>
                <w:bCs/>
                <w:kern w:val="0"/>
                <w:sz w:val="16"/>
                <w:szCs w:val="16"/>
              </w:rPr>
              <w:t>9</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胶合材料学实验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Adhesives</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Synthesis and Manufacture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8186160</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木材干燥学课程设计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Curriculum Design of Wood Drying Science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8186035</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木材加工装备学课程设计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Curriculum Design of Wood Processing Equipment</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8336027</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人造板实验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Wood-based Panels</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w:t>
            </w:r>
            <w:r>
              <w:rPr>
                <w:rFonts w:hint="eastAsia" w:ascii="宋体" w:hAnsi="宋体" w:cs="宋体"/>
                <w:bCs/>
                <w:kern w:val="0"/>
                <w:sz w:val="16"/>
                <w:szCs w:val="16"/>
              </w:rPr>
              <w:t>31</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家具制造工艺学实验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Furniture</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Manufacturing Technology</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8186058</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专业课教学综合实习</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Professional Course Teaching Comprehensive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8186161</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家具制造工艺学课程设计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Curriculum Design of Furniture Manufacturing Technology</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8186162</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人造板工艺学课程设计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Curriculum Design of Wood-based Panels Technology</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w:t>
            </w:r>
            <w:r>
              <w:rPr>
                <w:rFonts w:hint="eastAsia" w:ascii="宋体" w:hAnsi="宋体" w:cs="宋体"/>
                <w:bCs/>
                <w:kern w:val="0"/>
                <w:sz w:val="16"/>
                <w:szCs w:val="16"/>
              </w:rPr>
              <w:t>30</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家具表面装饰实验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Furniture Surface Decoration</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8183209</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模型设计制作实训</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Practical Training of Models</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Designing &amp; Manufacture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w:t>
            </w:r>
            <w:r>
              <w:rPr>
                <w:rFonts w:hint="eastAsia" w:ascii="宋体" w:hAnsi="宋体" w:cs="宋体"/>
                <w:bCs/>
                <w:kern w:val="0"/>
                <w:sz w:val="16"/>
                <w:szCs w:val="16"/>
              </w:rPr>
              <w:t>32</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木材改性实验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Wood</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Modification</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bl>
    <w:p>
      <w:pPr>
        <w:rPr>
          <w:rFonts w:hint="eastAsia"/>
        </w:rPr>
      </w:pPr>
    </w:p>
    <w:p>
      <w:pPr>
        <w:rPr>
          <w:rFonts w:hint="eastAsia"/>
        </w:rPr>
      </w:pPr>
    </w:p>
    <w:p>
      <w:pPr>
        <w:jc w:val="center"/>
        <w:rPr>
          <w:rFonts w:hint="eastAsia" w:ascii="宋体" w:hAnsi="宋体" w:cs="宋体"/>
          <w:b/>
          <w:sz w:val="28"/>
          <w:szCs w:val="28"/>
        </w:rPr>
      </w:pPr>
      <w:r>
        <w:rPr>
          <w:rFonts w:ascii="宋体" w:hAnsi="宋体"/>
          <w:b/>
          <w:sz w:val="28"/>
          <w:szCs w:val="28"/>
        </w:rPr>
        <w:t>木材科学与工程专业教学计划进程表</w:t>
      </w:r>
      <w:r>
        <w:rPr>
          <w:rFonts w:hint="eastAsia" w:ascii="宋体" w:hAnsi="宋体" w:cs="宋体"/>
          <w:b/>
          <w:sz w:val="28"/>
          <w:szCs w:val="28"/>
        </w:rPr>
        <w:t>Ⅳ</w:t>
      </w:r>
    </w:p>
    <w:p/>
    <w:tbl>
      <w:tblPr>
        <w:tblStyle w:val="7"/>
        <w:tblW w:w="1009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
        <w:gridCol w:w="677"/>
        <w:gridCol w:w="872"/>
        <w:gridCol w:w="2416"/>
        <w:gridCol w:w="549"/>
        <w:gridCol w:w="541"/>
        <w:gridCol w:w="486"/>
        <w:gridCol w:w="489"/>
        <w:gridCol w:w="541"/>
        <w:gridCol w:w="834"/>
        <w:gridCol w:w="137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blHeader/>
          <w:jc w:val="center"/>
        </w:trPr>
        <w:tc>
          <w:tcPr>
            <w:tcW w:w="1033"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课程类别</w:t>
            </w:r>
          </w:p>
        </w:tc>
        <w:tc>
          <w:tcPr>
            <w:tcW w:w="872"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41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4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学分</w:t>
            </w:r>
          </w:p>
        </w:tc>
        <w:tc>
          <w:tcPr>
            <w:tcW w:w="2057"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学时</w:t>
            </w:r>
          </w:p>
        </w:tc>
        <w:tc>
          <w:tcPr>
            <w:tcW w:w="834"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修读学期</w:t>
            </w:r>
          </w:p>
        </w:tc>
        <w:tc>
          <w:tcPr>
            <w:tcW w:w="1371"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95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blHeader/>
          <w:jc w:val="center"/>
        </w:trPr>
        <w:tc>
          <w:tcPr>
            <w:tcW w:w="1033" w:type="dxa"/>
            <w:gridSpan w:val="2"/>
            <w:vMerge w:val="continue"/>
            <w:vAlign w:val="center"/>
          </w:tcPr>
          <w:p>
            <w:pPr>
              <w:widowControl/>
              <w:jc w:val="center"/>
              <w:rPr>
                <w:rFonts w:ascii="宋体" w:hAnsi="宋体" w:cs="宋体"/>
                <w:bCs/>
                <w:kern w:val="0"/>
                <w:sz w:val="16"/>
                <w:szCs w:val="16"/>
              </w:rPr>
            </w:pPr>
          </w:p>
        </w:tc>
        <w:tc>
          <w:tcPr>
            <w:tcW w:w="872" w:type="dxa"/>
            <w:vMerge w:val="continue"/>
            <w:vAlign w:val="center"/>
          </w:tcPr>
          <w:p>
            <w:pPr>
              <w:widowControl/>
              <w:ind w:left="105" w:leftChars="50" w:right="105" w:rightChars="50"/>
              <w:jc w:val="center"/>
              <w:rPr>
                <w:rFonts w:ascii="宋体" w:hAnsi="宋体" w:cs="宋体"/>
                <w:bCs/>
                <w:kern w:val="0"/>
                <w:sz w:val="16"/>
                <w:szCs w:val="16"/>
              </w:rPr>
            </w:pPr>
          </w:p>
        </w:tc>
        <w:tc>
          <w:tcPr>
            <w:tcW w:w="2416" w:type="dxa"/>
            <w:vMerge w:val="continue"/>
            <w:vAlign w:val="center"/>
          </w:tcPr>
          <w:p>
            <w:pPr>
              <w:widowControl/>
              <w:ind w:left="105" w:leftChars="50" w:right="105" w:rightChars="50"/>
              <w:jc w:val="center"/>
              <w:rPr>
                <w:rFonts w:ascii="宋体" w:hAnsi="宋体" w:cs="宋体"/>
                <w:bCs/>
                <w:kern w:val="0"/>
                <w:sz w:val="16"/>
                <w:szCs w:val="16"/>
              </w:rPr>
            </w:pPr>
          </w:p>
        </w:tc>
        <w:tc>
          <w:tcPr>
            <w:tcW w:w="549" w:type="dxa"/>
            <w:vMerge w:val="continue"/>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48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34" w:type="dxa"/>
            <w:vMerge w:val="continue"/>
            <w:vAlign w:val="center"/>
          </w:tcPr>
          <w:p>
            <w:pPr>
              <w:widowControl/>
              <w:ind w:left="-105" w:leftChars="-50" w:right="-105" w:rightChars="-50"/>
              <w:jc w:val="center"/>
              <w:rPr>
                <w:rFonts w:ascii="宋体" w:hAnsi="宋体" w:cs="宋体"/>
                <w:bCs/>
                <w:kern w:val="0"/>
                <w:sz w:val="16"/>
                <w:szCs w:val="16"/>
              </w:rPr>
            </w:pPr>
          </w:p>
        </w:tc>
        <w:tc>
          <w:tcPr>
            <w:tcW w:w="1371" w:type="dxa"/>
            <w:vMerge w:val="continue"/>
            <w:vAlign w:val="center"/>
          </w:tcPr>
          <w:p>
            <w:pPr>
              <w:widowControl/>
              <w:ind w:left="-105" w:leftChars="-50" w:right="-105" w:rightChars="-50"/>
              <w:jc w:val="center"/>
              <w:rPr>
                <w:rFonts w:ascii="宋体" w:hAnsi="宋体" w:cs="宋体"/>
                <w:bCs/>
                <w:kern w:val="0"/>
                <w:sz w:val="16"/>
                <w:szCs w:val="16"/>
              </w:rPr>
            </w:pPr>
          </w:p>
        </w:tc>
        <w:tc>
          <w:tcPr>
            <w:tcW w:w="959"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restart"/>
            <w:vAlign w:val="center"/>
          </w:tcPr>
          <w:p>
            <w:pPr>
              <w:widowControl/>
              <w:jc w:val="center"/>
              <w:rPr>
                <w:rFonts w:ascii="宋体" w:hAnsi="宋体" w:cs="宋体"/>
                <w:bCs/>
                <w:kern w:val="0"/>
                <w:sz w:val="16"/>
                <w:szCs w:val="16"/>
              </w:rPr>
            </w:pPr>
          </w:p>
        </w:tc>
        <w:tc>
          <w:tcPr>
            <w:tcW w:w="677" w:type="dxa"/>
            <w:vMerge w:val="restart"/>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83360</w:t>
            </w:r>
            <w:r>
              <w:rPr>
                <w:rFonts w:hint="eastAsia" w:ascii="宋体" w:hAnsi="宋体" w:cs="宋体"/>
                <w:bCs/>
                <w:kern w:val="0"/>
                <w:sz w:val="16"/>
                <w:szCs w:val="16"/>
              </w:rPr>
              <w:t>33</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木材识别实验</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Experiment of Wood</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Identification</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41" w:type="dxa"/>
            <w:vAlign w:val="center"/>
          </w:tcPr>
          <w:p>
            <w:pPr>
              <w:widowControl/>
              <w:ind w:left="-105" w:leftChars="-50" w:right="-105" w:rightChars="-50"/>
              <w:jc w:val="center"/>
              <w:rPr>
                <w:rFonts w:ascii="宋体" w:hAnsi="宋体" w:cs="宋体"/>
                <w:bCs/>
                <w:kern w:val="0"/>
                <w:sz w:val="16"/>
                <w:szCs w:val="16"/>
              </w:rPr>
            </w:pP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8186005</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毕业实习</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Graduation Practice</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5</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8186071</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毕业论文/设计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Graduation Thesis/Design</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w:t>
            </w:r>
            <w:r>
              <w:rPr>
                <w:rFonts w:ascii="宋体" w:hAnsi="宋体" w:cs="宋体"/>
                <w:bCs/>
                <w:kern w:val="0"/>
                <w:sz w:val="16"/>
                <w:szCs w:val="16"/>
              </w:rPr>
              <w:t>8</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356"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实践</w:t>
            </w:r>
          </w:p>
          <w:p>
            <w:pPr>
              <w:widowControl/>
              <w:jc w:val="center"/>
              <w:rPr>
                <w:rFonts w:ascii="宋体" w:hAnsi="宋体" w:cs="宋体"/>
                <w:bCs/>
                <w:kern w:val="0"/>
                <w:sz w:val="16"/>
                <w:szCs w:val="16"/>
              </w:rPr>
            </w:pPr>
            <w:r>
              <w:rPr>
                <w:rFonts w:ascii="宋体" w:hAnsi="宋体" w:cs="宋体"/>
                <w:bCs/>
                <w:kern w:val="0"/>
                <w:sz w:val="16"/>
                <w:szCs w:val="16"/>
              </w:rPr>
              <w:t>教育</w:t>
            </w:r>
          </w:p>
        </w:tc>
        <w:tc>
          <w:tcPr>
            <w:tcW w:w="677"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创新创业训练</w:t>
            </w: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8216085</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工程技能通识训练</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Basic Training of Engineering Skills</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48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4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xml:space="preserve">4 </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8326008</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农事技能通识训练</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xml:space="preserve">General Training for Farming Skills </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农事训练中心</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Merge w:val="continue"/>
            <w:vAlign w:val="center"/>
          </w:tcPr>
          <w:p>
            <w:pPr>
              <w:widowControl/>
              <w:jc w:val="center"/>
              <w:rPr>
                <w:rFonts w:ascii="宋体" w:hAnsi="宋体" w:cs="宋体"/>
                <w:bCs/>
                <w:kern w:val="0"/>
                <w:sz w:val="16"/>
                <w:szCs w:val="16"/>
              </w:rPr>
            </w:pPr>
          </w:p>
        </w:tc>
        <w:tc>
          <w:tcPr>
            <w:tcW w:w="872"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8326009</w:t>
            </w:r>
          </w:p>
        </w:tc>
        <w:tc>
          <w:tcPr>
            <w:tcW w:w="241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创新创业实践</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Practice of Innovation and Entrepreneurship</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83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3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356" w:type="dxa"/>
            <w:vMerge w:val="continue"/>
            <w:vAlign w:val="center"/>
          </w:tcPr>
          <w:p>
            <w:pPr>
              <w:widowControl/>
              <w:jc w:val="center"/>
              <w:rPr>
                <w:rFonts w:ascii="宋体" w:hAnsi="宋体" w:cs="宋体"/>
                <w:bCs/>
                <w:kern w:val="0"/>
                <w:sz w:val="16"/>
                <w:szCs w:val="16"/>
              </w:rPr>
            </w:pPr>
          </w:p>
        </w:tc>
        <w:tc>
          <w:tcPr>
            <w:tcW w:w="677" w:type="dxa"/>
            <w:vAlign w:val="center"/>
          </w:tcPr>
          <w:p>
            <w:pPr>
              <w:widowControl/>
              <w:jc w:val="center"/>
              <w:rPr>
                <w:rFonts w:ascii="宋体" w:hAnsi="宋体" w:cs="宋体"/>
                <w:bCs/>
                <w:kern w:val="0"/>
                <w:sz w:val="16"/>
                <w:szCs w:val="16"/>
              </w:rPr>
            </w:pPr>
          </w:p>
        </w:tc>
        <w:tc>
          <w:tcPr>
            <w:tcW w:w="3288"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实践教育课程小计</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352</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352</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37</w:t>
            </w:r>
          </w:p>
        </w:tc>
        <w:tc>
          <w:tcPr>
            <w:tcW w:w="834" w:type="dxa"/>
            <w:vAlign w:val="center"/>
          </w:tcPr>
          <w:p>
            <w:pPr>
              <w:widowControl/>
              <w:ind w:left="-105" w:leftChars="-50" w:right="-105" w:rightChars="-50"/>
              <w:jc w:val="center"/>
              <w:rPr>
                <w:rFonts w:ascii="宋体" w:hAnsi="宋体" w:cs="宋体"/>
                <w:bCs/>
                <w:kern w:val="0"/>
                <w:sz w:val="16"/>
                <w:szCs w:val="16"/>
              </w:rPr>
            </w:pPr>
          </w:p>
        </w:tc>
        <w:tc>
          <w:tcPr>
            <w:tcW w:w="1371" w:type="dxa"/>
            <w:vAlign w:val="center"/>
          </w:tcPr>
          <w:p>
            <w:pPr>
              <w:widowControl/>
              <w:ind w:left="-105" w:leftChars="-50" w:right="-105" w:rightChars="-50"/>
              <w:jc w:val="center"/>
              <w:rPr>
                <w:rFonts w:ascii="宋体" w:hAnsi="宋体" w:cs="宋体"/>
                <w:bCs/>
                <w:kern w:val="0"/>
                <w:sz w:val="16"/>
                <w:szCs w:val="16"/>
              </w:rPr>
            </w:pPr>
          </w:p>
        </w:tc>
        <w:tc>
          <w:tcPr>
            <w:tcW w:w="95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321"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总计</w:t>
            </w:r>
          </w:p>
        </w:tc>
        <w:tc>
          <w:tcPr>
            <w:tcW w:w="5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160</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2144</w:t>
            </w:r>
          </w:p>
        </w:tc>
        <w:tc>
          <w:tcPr>
            <w:tcW w:w="48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1776</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368</w:t>
            </w:r>
          </w:p>
        </w:tc>
        <w:tc>
          <w:tcPr>
            <w:tcW w:w="54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37</w:t>
            </w:r>
          </w:p>
        </w:tc>
        <w:tc>
          <w:tcPr>
            <w:tcW w:w="834" w:type="dxa"/>
            <w:vAlign w:val="center"/>
          </w:tcPr>
          <w:p>
            <w:pPr>
              <w:widowControl/>
              <w:ind w:left="-105" w:leftChars="-50" w:right="-105" w:rightChars="-50"/>
              <w:jc w:val="center"/>
              <w:rPr>
                <w:rFonts w:ascii="宋体" w:hAnsi="宋体" w:cs="宋体"/>
                <w:bCs/>
                <w:kern w:val="0"/>
                <w:sz w:val="16"/>
                <w:szCs w:val="16"/>
              </w:rPr>
            </w:pPr>
          </w:p>
        </w:tc>
        <w:tc>
          <w:tcPr>
            <w:tcW w:w="1371" w:type="dxa"/>
            <w:vAlign w:val="center"/>
          </w:tcPr>
          <w:p>
            <w:pPr>
              <w:widowControl/>
              <w:ind w:left="-105" w:leftChars="-50" w:right="-105" w:rightChars="-50"/>
              <w:jc w:val="center"/>
              <w:rPr>
                <w:rFonts w:ascii="宋体" w:hAnsi="宋体" w:cs="宋体"/>
                <w:bCs/>
                <w:kern w:val="0"/>
                <w:sz w:val="16"/>
                <w:szCs w:val="16"/>
              </w:rPr>
            </w:pPr>
          </w:p>
        </w:tc>
        <w:tc>
          <w:tcPr>
            <w:tcW w:w="959" w:type="dxa"/>
            <w:vAlign w:val="center"/>
          </w:tcPr>
          <w:p>
            <w:pPr>
              <w:widowControl/>
              <w:ind w:left="-105" w:leftChars="-50" w:right="-105" w:rightChars="-50"/>
              <w:jc w:val="center"/>
              <w:rPr>
                <w:rFonts w:ascii="宋体" w:hAnsi="宋体" w:cs="宋体"/>
                <w:bCs/>
                <w:kern w:val="0"/>
                <w:sz w:val="16"/>
                <w:szCs w:val="16"/>
              </w:rPr>
            </w:pPr>
          </w:p>
        </w:tc>
      </w:tr>
    </w:tbl>
    <w:p/>
    <w:p>
      <w:pPr>
        <w:rPr>
          <w:rFonts w:ascii="宋体" w:hAnsi="宋体" w:cs="宋体"/>
          <w:bCs/>
          <w:kern w:val="0"/>
          <w:sz w:val="21"/>
          <w:szCs w:val="21"/>
        </w:rPr>
      </w:pPr>
      <w:r>
        <w:rPr>
          <w:rFonts w:hint="eastAsia"/>
        </w:rPr>
        <w:t>双学位总学分：</w:t>
      </w:r>
      <w:r>
        <w:rPr>
          <w:rFonts w:hint="eastAsia"/>
          <w:lang w:val="en-US" w:eastAsia="zh-CN"/>
        </w:rPr>
        <w:t>59</w:t>
      </w:r>
      <w:r>
        <w:t xml:space="preserve"> </w:t>
      </w:r>
      <w:r>
        <w:rPr>
          <w:rFonts w:hint="eastAsia"/>
        </w:rPr>
        <w:t>学分</w:t>
      </w:r>
      <w:r>
        <w:t xml:space="preserve"> </w:t>
      </w:r>
      <w:r>
        <w:rPr>
          <w:rFonts w:hint="eastAsia"/>
        </w:rPr>
        <w:t>辅修总学分：</w:t>
      </w:r>
      <w:r>
        <w:t>2</w:t>
      </w:r>
      <w:r>
        <w:rPr>
          <w:rFonts w:hint="eastAsia"/>
          <w:lang w:val="en-US" w:eastAsia="zh-CN"/>
        </w:rPr>
        <w:t>4</w:t>
      </w:r>
      <w:r>
        <w:rPr>
          <w:rFonts w:hint="eastAsia"/>
        </w:rPr>
        <w:t>学分</w:t>
      </w:r>
    </w:p>
    <w:p>
      <w:pPr>
        <w:rPr>
          <w:sz w:val="21"/>
          <w:szCs w:val="21"/>
        </w:rPr>
      </w:pPr>
    </w:p>
    <w:p>
      <w:pPr>
        <w:pStyle w:val="2"/>
        <w:keepLines w:val="0"/>
        <w:spacing w:before="0" w:after="0" w:line="500" w:lineRule="exact"/>
        <w:jc w:val="center"/>
        <w:rPr>
          <w:rFonts w:hint="eastAsia" w:eastAsia="黑体"/>
          <w:b w:val="0"/>
          <w:bCs w:val="0"/>
          <w:kern w:val="2"/>
          <w:sz w:val="36"/>
          <w:szCs w:val="36"/>
        </w:rPr>
      </w:pPr>
      <w:r>
        <w:br w:type="page"/>
      </w:r>
      <w:bookmarkStart w:id="16" w:name="_Toc491902363"/>
      <w:bookmarkStart w:id="17" w:name="_Toc491902834"/>
      <w:r>
        <w:rPr>
          <w:rFonts w:eastAsia="黑体"/>
          <w:b w:val="0"/>
          <w:bCs w:val="0"/>
          <w:kern w:val="2"/>
          <w:sz w:val="36"/>
          <w:szCs w:val="36"/>
        </w:rPr>
        <w:t>木材科学与工程专业</w:t>
      </w:r>
      <w:r>
        <w:rPr>
          <w:rFonts w:hint="eastAsia" w:eastAsia="黑体"/>
          <w:b w:val="0"/>
          <w:bCs w:val="0"/>
          <w:kern w:val="2"/>
          <w:sz w:val="36"/>
          <w:szCs w:val="36"/>
        </w:rPr>
        <w:t>（索菲亚班）</w:t>
      </w:r>
      <w:r>
        <w:rPr>
          <w:rFonts w:eastAsia="黑体"/>
          <w:b w:val="0"/>
          <w:bCs w:val="0"/>
          <w:kern w:val="2"/>
          <w:sz w:val="36"/>
          <w:szCs w:val="36"/>
        </w:rPr>
        <w:t>人才培养方案</w:t>
      </w:r>
      <w:bookmarkEnd w:id="16"/>
      <w:bookmarkEnd w:id="17"/>
    </w:p>
    <w:p>
      <w:pPr>
        <w:rPr>
          <w:rFonts w:hint="eastAsia"/>
        </w:rPr>
      </w:pPr>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专业名称与代码</w:t>
      </w:r>
    </w:p>
    <w:p>
      <w:pPr>
        <w:spacing w:line="360" w:lineRule="auto"/>
        <w:ind w:firstLine="480" w:firstLineChars="200"/>
        <w:rPr>
          <w:rFonts w:ascii="宋体" w:hAnsi="宋体"/>
          <w:sz w:val="24"/>
        </w:rPr>
      </w:pPr>
      <w:r>
        <w:rPr>
          <w:rFonts w:ascii="宋体" w:hAnsi="宋体"/>
          <w:sz w:val="24"/>
        </w:rPr>
        <w:t>专业名称：木材科学与工程（Wood Science and</w:t>
      </w:r>
      <w:r>
        <w:rPr>
          <w:rFonts w:hint="eastAsia" w:ascii="宋体" w:hAnsi="宋体"/>
          <w:sz w:val="24"/>
        </w:rPr>
        <w:t xml:space="preserve"> </w:t>
      </w:r>
      <w:r>
        <w:rPr>
          <w:rFonts w:ascii="宋体" w:hAnsi="宋体"/>
          <w:sz w:val="24"/>
        </w:rPr>
        <w:t xml:space="preserve"> Engineering）</w:t>
      </w:r>
    </w:p>
    <w:p>
      <w:pPr>
        <w:spacing w:line="360" w:lineRule="auto"/>
        <w:ind w:firstLine="480" w:firstLineChars="200"/>
        <w:rPr>
          <w:rFonts w:ascii="宋体" w:hAnsi="宋体"/>
          <w:sz w:val="24"/>
        </w:rPr>
      </w:pPr>
      <w:r>
        <w:rPr>
          <w:rFonts w:ascii="宋体" w:hAnsi="宋体"/>
          <w:sz w:val="24"/>
        </w:rPr>
        <w:t xml:space="preserve">专业代码： </w:t>
      </w:r>
      <w:r>
        <w:rPr>
          <w:rFonts w:hint="eastAsia" w:ascii="宋体" w:hAnsi="宋体"/>
          <w:sz w:val="24"/>
        </w:rPr>
        <w:t>0</w:t>
      </w:r>
      <w:r>
        <w:rPr>
          <w:rFonts w:ascii="宋体" w:hAnsi="宋体"/>
          <w:sz w:val="24"/>
        </w:rPr>
        <w:t>82</w:t>
      </w:r>
      <w:r>
        <w:rPr>
          <w:rFonts w:hint="eastAsia" w:ascii="宋体" w:hAnsi="宋体"/>
          <w:sz w:val="24"/>
        </w:rPr>
        <w:t>4</w:t>
      </w:r>
      <w:r>
        <w:rPr>
          <w:rFonts w:ascii="宋体" w:hAnsi="宋体"/>
          <w:sz w:val="24"/>
        </w:rPr>
        <w:t>02</w:t>
      </w:r>
    </w:p>
    <w:p>
      <w:pPr>
        <w:spacing w:line="360" w:lineRule="auto"/>
        <w:ind w:firstLine="480" w:firstLineChars="200"/>
        <w:rPr>
          <w:rFonts w:ascii="黑体" w:hAnsi="黑体" w:eastAsia="黑体"/>
          <w:sz w:val="24"/>
        </w:rPr>
      </w:pPr>
      <w:r>
        <w:rPr>
          <w:rFonts w:ascii="黑体" w:hAnsi="黑体" w:eastAsia="黑体"/>
          <w:sz w:val="24"/>
        </w:rPr>
        <w:t>二、培养目标</w:t>
      </w:r>
    </w:p>
    <w:p>
      <w:pPr>
        <w:spacing w:line="360" w:lineRule="auto"/>
        <w:ind w:firstLine="480" w:firstLineChars="200"/>
        <w:rPr>
          <w:rFonts w:ascii="宋体" w:hAnsi="宋体"/>
          <w:sz w:val="24"/>
        </w:rPr>
      </w:pPr>
      <w:r>
        <w:rPr>
          <w:rFonts w:hint="eastAsia" w:ascii="宋体" w:hAnsi="宋体"/>
          <w:sz w:val="24"/>
        </w:rPr>
        <w:t>本专业索菲亚班旨在培养学生德、智、体全面发展，知识、能力、素质协调发展，具备家具用木质材料、实木及其它家具产品设计、智能制造、定制家具生产与营销等相关理论、知识和技能，能在家具设计与制造、木制产品设计与制造、室内设计与装饰工程等相关领域的制造企业、设计公司、科研院所，从事研发、技术、生产、管理、教学和研究等方面工作的复合型专门人才。</w:t>
      </w:r>
    </w:p>
    <w:p>
      <w:pPr>
        <w:spacing w:line="360" w:lineRule="auto"/>
        <w:ind w:firstLine="480" w:firstLineChars="200"/>
        <w:rPr>
          <w:rFonts w:ascii="黑体" w:hAnsi="黑体" w:eastAsia="黑体"/>
          <w:sz w:val="24"/>
        </w:rPr>
      </w:pPr>
      <w:r>
        <w:rPr>
          <w:rFonts w:ascii="黑体" w:hAnsi="黑体" w:eastAsia="黑体"/>
          <w:sz w:val="24"/>
        </w:rPr>
        <w:t>三、 培养要求</w:t>
      </w:r>
    </w:p>
    <w:p>
      <w:pPr>
        <w:spacing w:line="360" w:lineRule="auto"/>
        <w:ind w:firstLine="480" w:firstLineChars="200"/>
        <w:rPr>
          <w:rFonts w:ascii="宋体" w:hAnsi="宋体"/>
          <w:sz w:val="24"/>
        </w:rPr>
      </w:pPr>
      <w:r>
        <w:rPr>
          <w:rFonts w:ascii="宋体" w:hAnsi="宋体"/>
          <w:sz w:val="24"/>
        </w:rPr>
        <w:t>本专业的培养标准分为知识、能力与素质三大方面。</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知识标准</w:t>
      </w:r>
    </w:p>
    <w:p>
      <w:pPr>
        <w:spacing w:line="360" w:lineRule="auto"/>
        <w:ind w:firstLine="480" w:firstLineChars="200"/>
        <w:rPr>
          <w:rFonts w:ascii="宋体" w:hAnsi="宋体"/>
          <w:sz w:val="24"/>
        </w:rPr>
      </w:pPr>
      <w:r>
        <w:rPr>
          <w:rFonts w:ascii="宋体" w:hAnsi="宋体"/>
          <w:sz w:val="24"/>
        </w:rPr>
        <w:t>1.1公共基础知识</w:t>
      </w:r>
    </w:p>
    <w:p>
      <w:pPr>
        <w:spacing w:line="360" w:lineRule="auto"/>
        <w:ind w:firstLine="480" w:firstLineChars="200"/>
        <w:rPr>
          <w:rFonts w:ascii="宋体" w:hAnsi="宋体"/>
          <w:sz w:val="24"/>
        </w:rPr>
      </w:pPr>
      <w:r>
        <w:rPr>
          <w:rFonts w:ascii="宋体" w:hAnsi="宋体"/>
          <w:sz w:val="24"/>
        </w:rPr>
        <w:t>1.1.1具有一定的人文社会科学和自然科学基本理论知识；</w:t>
      </w:r>
    </w:p>
    <w:p>
      <w:pPr>
        <w:spacing w:line="360" w:lineRule="auto"/>
        <w:ind w:firstLine="480" w:firstLineChars="200"/>
        <w:rPr>
          <w:rFonts w:ascii="宋体" w:hAnsi="宋体"/>
          <w:sz w:val="24"/>
        </w:rPr>
      </w:pPr>
      <w:r>
        <w:rPr>
          <w:rFonts w:ascii="宋体" w:hAnsi="宋体"/>
          <w:sz w:val="24"/>
        </w:rPr>
        <w:t>1.1.2 具有音</w:t>
      </w:r>
      <w:r>
        <w:rPr>
          <w:rFonts w:hint="eastAsia" w:ascii="宋体" w:hAnsi="宋体"/>
          <w:sz w:val="24"/>
        </w:rPr>
        <w:t>、</w:t>
      </w:r>
      <w:r>
        <w:rPr>
          <w:rFonts w:ascii="宋体" w:hAnsi="宋体"/>
          <w:sz w:val="24"/>
        </w:rPr>
        <w:t>体</w:t>
      </w:r>
      <w:r>
        <w:rPr>
          <w:rFonts w:hint="eastAsia" w:ascii="宋体" w:hAnsi="宋体"/>
          <w:sz w:val="24"/>
        </w:rPr>
        <w:t>、</w:t>
      </w:r>
      <w:r>
        <w:rPr>
          <w:rFonts w:ascii="宋体" w:hAnsi="宋体"/>
          <w:sz w:val="24"/>
        </w:rPr>
        <w:t>美等方面的基本素养</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1.1.3理解</w:t>
      </w:r>
      <w:r>
        <w:rPr>
          <w:rFonts w:hint="eastAsia" w:ascii="宋体" w:hAnsi="宋体"/>
          <w:sz w:val="24"/>
        </w:rPr>
        <w:t>家具设计与智能制造</w:t>
      </w:r>
      <w:r>
        <w:rPr>
          <w:rFonts w:ascii="宋体" w:hAnsi="宋体"/>
          <w:sz w:val="24"/>
        </w:rPr>
        <w:t>相关领域的背景知识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1.1.4具有个体、环境、社会与公共安全的基本常识。</w:t>
      </w:r>
    </w:p>
    <w:p>
      <w:pPr>
        <w:spacing w:line="360" w:lineRule="auto"/>
        <w:ind w:firstLine="480" w:firstLineChars="200"/>
        <w:rPr>
          <w:rFonts w:ascii="宋体" w:hAnsi="宋体"/>
          <w:sz w:val="24"/>
        </w:rPr>
      </w:pPr>
      <w:r>
        <w:rPr>
          <w:rFonts w:ascii="宋体" w:hAnsi="宋体"/>
          <w:sz w:val="24"/>
        </w:rPr>
        <w:t>1.2学科基础知识</w:t>
      </w:r>
    </w:p>
    <w:p>
      <w:pPr>
        <w:spacing w:line="360" w:lineRule="auto"/>
        <w:ind w:firstLine="480" w:firstLineChars="200"/>
        <w:rPr>
          <w:rFonts w:ascii="宋体" w:hAnsi="宋体"/>
          <w:sz w:val="24"/>
        </w:rPr>
      </w:pPr>
      <w:r>
        <w:rPr>
          <w:rFonts w:ascii="宋体" w:hAnsi="宋体"/>
          <w:sz w:val="24"/>
        </w:rPr>
        <w:t>1.2.1掌握</w:t>
      </w:r>
      <w:r>
        <w:rPr>
          <w:rFonts w:hint="eastAsia" w:ascii="宋体" w:hAnsi="宋体"/>
          <w:sz w:val="24"/>
        </w:rPr>
        <w:t>家具设计与制造</w:t>
      </w:r>
      <w:r>
        <w:rPr>
          <w:rFonts w:ascii="宋体" w:hAnsi="宋体"/>
          <w:sz w:val="24"/>
        </w:rPr>
        <w:t>的基础知识</w:t>
      </w:r>
    </w:p>
    <w:p>
      <w:pPr>
        <w:spacing w:line="360" w:lineRule="auto"/>
        <w:ind w:firstLine="480" w:firstLineChars="200"/>
        <w:rPr>
          <w:rFonts w:ascii="宋体" w:hAnsi="宋体"/>
          <w:sz w:val="24"/>
        </w:rPr>
      </w:pPr>
      <w:r>
        <w:rPr>
          <w:rFonts w:ascii="宋体" w:hAnsi="宋体"/>
          <w:sz w:val="24"/>
        </w:rPr>
        <w:t>包括</w:t>
      </w:r>
      <w:r>
        <w:rPr>
          <w:rFonts w:hint="eastAsia" w:ascii="宋体" w:hAnsi="宋体"/>
          <w:sz w:val="24"/>
        </w:rPr>
        <w:t>素描、色彩、</w:t>
      </w:r>
      <w:r>
        <w:rPr>
          <w:rFonts w:ascii="宋体" w:hAnsi="宋体"/>
          <w:sz w:val="24"/>
        </w:rPr>
        <w:t>高等数学、</w:t>
      </w:r>
      <w:r>
        <w:rPr>
          <w:rFonts w:hint="eastAsia" w:ascii="宋体" w:hAnsi="宋体"/>
          <w:sz w:val="24"/>
        </w:rPr>
        <w:t>线性代数</w:t>
      </w:r>
      <w:r>
        <w:rPr>
          <w:rFonts w:ascii="宋体" w:hAnsi="宋体"/>
          <w:sz w:val="24"/>
        </w:rPr>
        <w:t>、</w:t>
      </w:r>
      <w:r>
        <w:rPr>
          <w:rFonts w:hint="eastAsia" w:ascii="宋体" w:hAnsi="宋体"/>
          <w:sz w:val="24"/>
        </w:rPr>
        <w:t>工程力学、工程制图、家具加工装备学、木材科学与工程导论</w:t>
      </w:r>
      <w:r>
        <w:rPr>
          <w:rFonts w:ascii="宋体" w:hAnsi="宋体"/>
          <w:sz w:val="24"/>
        </w:rPr>
        <w:t>等方面的知识。</w:t>
      </w:r>
    </w:p>
    <w:p>
      <w:pPr>
        <w:spacing w:line="360" w:lineRule="auto"/>
        <w:ind w:firstLine="480" w:firstLineChars="200"/>
        <w:rPr>
          <w:rFonts w:ascii="宋体" w:hAnsi="宋体"/>
          <w:sz w:val="24"/>
        </w:rPr>
      </w:pPr>
      <w:r>
        <w:rPr>
          <w:rFonts w:ascii="宋体" w:hAnsi="宋体"/>
          <w:sz w:val="24"/>
        </w:rPr>
        <w:t>1.2.2掌握</w:t>
      </w:r>
      <w:r>
        <w:rPr>
          <w:rFonts w:hint="eastAsia" w:ascii="宋体" w:hAnsi="宋体"/>
          <w:sz w:val="24"/>
        </w:rPr>
        <w:t>家具设计与制造</w:t>
      </w:r>
      <w:r>
        <w:rPr>
          <w:rFonts w:ascii="宋体" w:hAnsi="宋体"/>
          <w:sz w:val="24"/>
        </w:rPr>
        <w:t>的应用基础知识和技术</w:t>
      </w:r>
    </w:p>
    <w:p>
      <w:pPr>
        <w:spacing w:line="360" w:lineRule="auto"/>
        <w:ind w:firstLine="480" w:firstLineChars="200"/>
        <w:rPr>
          <w:rFonts w:ascii="宋体" w:hAnsi="宋体"/>
          <w:sz w:val="24"/>
        </w:rPr>
      </w:pPr>
      <w:r>
        <w:rPr>
          <w:rFonts w:ascii="宋体" w:hAnsi="宋体"/>
          <w:sz w:val="24"/>
        </w:rPr>
        <w:t>主要包括</w:t>
      </w:r>
      <w:r>
        <w:rPr>
          <w:rFonts w:hint="eastAsia" w:ascii="宋体" w:hAnsi="宋体"/>
          <w:sz w:val="24"/>
        </w:rPr>
        <w:t>人体工程学</w:t>
      </w:r>
      <w:r>
        <w:rPr>
          <w:rFonts w:ascii="宋体" w:hAnsi="宋体"/>
          <w:sz w:val="24"/>
        </w:rPr>
        <w:t>、</w:t>
      </w:r>
      <w:r>
        <w:rPr>
          <w:rFonts w:hint="eastAsia" w:ascii="宋体" w:hAnsi="宋体"/>
          <w:sz w:val="24"/>
        </w:rPr>
        <w:t>造型设计基础、室内设计原理</w:t>
      </w:r>
      <w:r>
        <w:rPr>
          <w:rFonts w:ascii="宋体" w:hAnsi="宋体"/>
          <w:sz w:val="24"/>
        </w:rPr>
        <w:t>、</w:t>
      </w:r>
      <w:r>
        <w:rPr>
          <w:rFonts w:hint="eastAsia" w:ascii="宋体" w:hAnsi="宋体"/>
          <w:sz w:val="24"/>
        </w:rPr>
        <w:t>木材学</w:t>
      </w:r>
      <w:r>
        <w:rPr>
          <w:rFonts w:ascii="宋体" w:hAnsi="宋体"/>
          <w:sz w:val="24"/>
        </w:rPr>
        <w:t>、</w:t>
      </w:r>
      <w:r>
        <w:rPr>
          <w:rFonts w:hint="eastAsia" w:ascii="宋体" w:hAnsi="宋体"/>
          <w:sz w:val="24"/>
        </w:rPr>
        <w:t>木材干燥学</w:t>
      </w:r>
      <w:r>
        <w:rPr>
          <w:rFonts w:ascii="宋体" w:hAnsi="宋体"/>
          <w:sz w:val="24"/>
        </w:rPr>
        <w:t>、</w:t>
      </w:r>
      <w:r>
        <w:rPr>
          <w:rFonts w:hint="eastAsia" w:ascii="宋体" w:hAnsi="宋体"/>
          <w:sz w:val="24"/>
        </w:rPr>
        <w:t>胶合材料学</w:t>
      </w:r>
      <w:r>
        <w:rPr>
          <w:rFonts w:ascii="宋体" w:hAnsi="宋体"/>
          <w:sz w:val="24"/>
        </w:rPr>
        <w:t>、</w:t>
      </w:r>
      <w:r>
        <w:rPr>
          <w:rFonts w:hint="eastAsia" w:ascii="宋体" w:hAnsi="宋体"/>
          <w:sz w:val="24"/>
        </w:rPr>
        <w:t>家具制图</w:t>
      </w:r>
      <w:r>
        <w:rPr>
          <w:rFonts w:ascii="宋体" w:hAnsi="宋体"/>
          <w:sz w:val="24"/>
        </w:rPr>
        <w:t>、</w:t>
      </w:r>
      <w:r>
        <w:rPr>
          <w:rFonts w:hint="eastAsia" w:ascii="宋体" w:hAnsi="宋体"/>
          <w:sz w:val="24"/>
        </w:rPr>
        <w:t>设计心理学、家居产品设计等方面的知识和技术</w:t>
      </w:r>
      <w:r>
        <w:rPr>
          <w:rFonts w:ascii="宋体" w:hAnsi="宋体"/>
          <w:sz w:val="24"/>
        </w:rPr>
        <w:t>。</w:t>
      </w:r>
    </w:p>
    <w:p>
      <w:pPr>
        <w:spacing w:line="360" w:lineRule="auto"/>
        <w:ind w:firstLine="480" w:firstLineChars="200"/>
        <w:rPr>
          <w:rFonts w:ascii="宋体" w:hAnsi="宋体"/>
          <w:sz w:val="24"/>
        </w:rPr>
      </w:pPr>
      <w:r>
        <w:rPr>
          <w:rFonts w:ascii="宋体" w:hAnsi="宋体"/>
          <w:sz w:val="24"/>
        </w:rPr>
        <w:t>1.3专业知识</w:t>
      </w:r>
    </w:p>
    <w:p>
      <w:pPr>
        <w:spacing w:line="360" w:lineRule="auto"/>
        <w:ind w:firstLine="480" w:firstLineChars="200"/>
        <w:rPr>
          <w:rFonts w:ascii="宋体" w:hAnsi="宋体"/>
          <w:sz w:val="24"/>
        </w:rPr>
      </w:pPr>
      <w:r>
        <w:rPr>
          <w:rFonts w:ascii="宋体" w:hAnsi="宋体"/>
          <w:sz w:val="24"/>
        </w:rPr>
        <w:t>掌握从事</w:t>
      </w:r>
      <w:r>
        <w:rPr>
          <w:rFonts w:hint="eastAsia" w:ascii="宋体" w:hAnsi="宋体"/>
          <w:sz w:val="24"/>
        </w:rPr>
        <w:t>家具</w:t>
      </w:r>
      <w:r>
        <w:rPr>
          <w:rFonts w:ascii="宋体" w:hAnsi="宋体"/>
          <w:sz w:val="24"/>
        </w:rPr>
        <w:t>工作</w:t>
      </w:r>
      <w:r>
        <w:rPr>
          <w:rFonts w:hint="eastAsia" w:ascii="宋体" w:hAnsi="宋体"/>
          <w:sz w:val="24"/>
        </w:rPr>
        <w:t>，特别是定制家具、智能制造</w:t>
      </w:r>
      <w:r>
        <w:rPr>
          <w:rFonts w:ascii="宋体" w:hAnsi="宋体"/>
          <w:sz w:val="24"/>
        </w:rPr>
        <w:t>所需要的专业知识，主要包括</w:t>
      </w:r>
      <w:r>
        <w:rPr>
          <w:rFonts w:hint="eastAsia" w:ascii="宋体" w:hAnsi="宋体"/>
          <w:sz w:val="24"/>
        </w:rPr>
        <w:t>家具制图</w:t>
      </w:r>
      <w:r>
        <w:rPr>
          <w:rFonts w:ascii="宋体" w:hAnsi="宋体"/>
          <w:sz w:val="24"/>
        </w:rPr>
        <w:t>、</w:t>
      </w:r>
      <w:r>
        <w:rPr>
          <w:rFonts w:hint="eastAsia" w:ascii="宋体" w:hAnsi="宋体"/>
          <w:sz w:val="24"/>
        </w:rPr>
        <w:t>CAD、家具设计、家具表面装饰、家具结构设计、家具智能制造、研发管理、精益生产</w:t>
      </w:r>
      <w:r>
        <w:rPr>
          <w:rFonts w:ascii="宋体" w:hAnsi="宋体"/>
          <w:sz w:val="24"/>
        </w:rPr>
        <w:t>与</w:t>
      </w:r>
      <w:r>
        <w:rPr>
          <w:rFonts w:hint="eastAsia" w:ascii="宋体" w:hAnsi="宋体"/>
          <w:sz w:val="24"/>
        </w:rPr>
        <w:t>精准</w:t>
      </w:r>
      <w:r>
        <w:rPr>
          <w:rFonts w:ascii="宋体" w:hAnsi="宋体"/>
          <w:sz w:val="24"/>
        </w:rPr>
        <w:t>营销等方面的知识。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能力标准</w:t>
      </w:r>
    </w:p>
    <w:p>
      <w:pPr>
        <w:spacing w:line="360" w:lineRule="auto"/>
        <w:ind w:firstLine="480" w:firstLineChars="200"/>
        <w:rPr>
          <w:rFonts w:ascii="宋体" w:hAnsi="宋体"/>
          <w:sz w:val="24"/>
        </w:rPr>
      </w:pPr>
      <w:r>
        <w:rPr>
          <w:rFonts w:ascii="宋体" w:hAnsi="宋体"/>
          <w:sz w:val="24"/>
        </w:rPr>
        <w:t>2.1 专业基本能力</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1具有家具用木质及其它材料知识</w:t>
      </w:r>
      <w:r>
        <w:rPr>
          <w:rFonts w:ascii="宋体" w:hAnsi="宋体"/>
          <w:sz w:val="24"/>
        </w:rPr>
        <w:t>的</w:t>
      </w:r>
      <w:r>
        <w:rPr>
          <w:rFonts w:hint="eastAsia" w:ascii="宋体" w:hAnsi="宋体"/>
          <w:sz w:val="24"/>
        </w:rPr>
        <w:t>基本应用能力；</w:t>
      </w:r>
    </w:p>
    <w:p>
      <w:pPr>
        <w:spacing w:line="360" w:lineRule="auto"/>
        <w:ind w:firstLine="480" w:firstLineChars="200"/>
        <w:rPr>
          <w:rFonts w:ascii="宋体" w:hAnsi="宋体"/>
          <w:sz w:val="24"/>
        </w:rPr>
      </w:pPr>
      <w:r>
        <w:rPr>
          <w:rFonts w:ascii="宋体" w:hAnsi="宋体"/>
          <w:sz w:val="24"/>
        </w:rPr>
        <w:t xml:space="preserve">2.1.2 </w:t>
      </w:r>
      <w:r>
        <w:rPr>
          <w:rFonts w:hint="eastAsia" w:ascii="宋体" w:hAnsi="宋体"/>
          <w:sz w:val="24"/>
        </w:rPr>
        <w:t>具备家具设计与制造</w:t>
      </w:r>
      <w:r>
        <w:rPr>
          <w:rFonts w:ascii="宋体" w:hAnsi="宋体"/>
          <w:sz w:val="24"/>
        </w:rPr>
        <w:t>的</w:t>
      </w:r>
      <w:r>
        <w:rPr>
          <w:rFonts w:hint="eastAsia" w:ascii="宋体" w:hAnsi="宋体"/>
          <w:sz w:val="24"/>
        </w:rPr>
        <w:t>基本理论、方法和技能；</w:t>
      </w:r>
    </w:p>
    <w:p>
      <w:pPr>
        <w:spacing w:line="360" w:lineRule="auto"/>
        <w:ind w:firstLine="480" w:firstLineChars="200"/>
        <w:rPr>
          <w:rFonts w:hint="eastAsia" w:ascii="宋体" w:hAnsi="宋体"/>
          <w:sz w:val="24"/>
        </w:rPr>
      </w:pPr>
      <w:r>
        <w:rPr>
          <w:rFonts w:ascii="宋体" w:hAnsi="宋体"/>
          <w:sz w:val="24"/>
        </w:rPr>
        <w:t xml:space="preserve">2.1.3 </w:t>
      </w:r>
      <w:r>
        <w:rPr>
          <w:rFonts w:hint="eastAsia" w:ascii="宋体" w:hAnsi="宋体"/>
          <w:sz w:val="24"/>
        </w:rPr>
        <w:t>具有家具设计、智能制造、精准营销等方面的能力；</w:t>
      </w:r>
    </w:p>
    <w:p>
      <w:pPr>
        <w:spacing w:line="360" w:lineRule="auto"/>
        <w:ind w:firstLine="480" w:firstLineChars="200"/>
        <w:rPr>
          <w:rFonts w:ascii="宋体" w:hAnsi="宋体"/>
          <w:sz w:val="24"/>
        </w:rPr>
      </w:pPr>
      <w:r>
        <w:rPr>
          <w:rFonts w:ascii="宋体" w:hAnsi="宋体"/>
          <w:sz w:val="24"/>
        </w:rPr>
        <w:t>2.1.4 具有</w:t>
      </w:r>
      <w:r>
        <w:rPr>
          <w:rFonts w:hint="eastAsia" w:ascii="宋体" w:hAnsi="宋体"/>
          <w:sz w:val="24"/>
        </w:rPr>
        <w:t>设计家具产品及室内装饰工程</w:t>
      </w:r>
      <w:r>
        <w:rPr>
          <w:rFonts w:ascii="宋体" w:hAnsi="宋体"/>
          <w:sz w:val="24"/>
        </w:rPr>
        <w:t>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2.1.5 具有</w:t>
      </w:r>
      <w:r>
        <w:rPr>
          <w:rFonts w:hint="eastAsia" w:ascii="宋体" w:hAnsi="宋体"/>
          <w:sz w:val="24"/>
        </w:rPr>
        <w:t>家具精益</w:t>
      </w:r>
      <w:r>
        <w:rPr>
          <w:rFonts w:ascii="宋体" w:hAnsi="宋体"/>
          <w:sz w:val="24"/>
        </w:rPr>
        <w:t>生产、质量控制和技术管理能力。</w:t>
      </w:r>
    </w:p>
    <w:p>
      <w:pPr>
        <w:spacing w:line="360" w:lineRule="auto"/>
        <w:ind w:firstLine="480" w:firstLineChars="200"/>
        <w:rPr>
          <w:rFonts w:ascii="宋体" w:hAnsi="宋体"/>
          <w:sz w:val="24"/>
        </w:rPr>
      </w:pPr>
      <w:r>
        <w:rPr>
          <w:rFonts w:ascii="宋体" w:hAnsi="宋体"/>
          <w:sz w:val="24"/>
        </w:rPr>
        <w:t>2.2 工程技术能力</w:t>
      </w:r>
    </w:p>
    <w:p>
      <w:pPr>
        <w:spacing w:line="360" w:lineRule="auto"/>
        <w:ind w:firstLine="480" w:firstLineChars="200"/>
        <w:rPr>
          <w:rFonts w:ascii="宋体" w:hAnsi="宋体"/>
          <w:sz w:val="24"/>
        </w:rPr>
      </w:pPr>
      <w:r>
        <w:rPr>
          <w:rFonts w:ascii="宋体" w:hAnsi="宋体"/>
          <w:sz w:val="24"/>
        </w:rPr>
        <w:t>掌握</w:t>
      </w:r>
      <w:r>
        <w:rPr>
          <w:rFonts w:hint="eastAsia" w:ascii="宋体" w:hAnsi="宋体"/>
          <w:sz w:val="24"/>
        </w:rPr>
        <w:t>家具用材料的性能与使用、家具及室内装饰的设计表达能力、家具智能制造技能</w:t>
      </w:r>
      <w:r>
        <w:rPr>
          <w:rFonts w:ascii="宋体" w:hAnsi="宋体"/>
          <w:sz w:val="24"/>
        </w:rPr>
        <w:t>，具有</w:t>
      </w:r>
      <w:r>
        <w:rPr>
          <w:rFonts w:hint="eastAsia" w:ascii="宋体" w:hAnsi="宋体"/>
          <w:sz w:val="24"/>
        </w:rPr>
        <w:t>利用木质复合材料设计制造家具</w:t>
      </w:r>
      <w:r>
        <w:rPr>
          <w:rFonts w:ascii="宋体" w:hAnsi="宋体"/>
          <w:sz w:val="24"/>
        </w:rPr>
        <w:t>的</w:t>
      </w:r>
      <w:r>
        <w:rPr>
          <w:rFonts w:hint="eastAsia" w:ascii="宋体" w:hAnsi="宋体"/>
          <w:sz w:val="24"/>
        </w:rPr>
        <w:t>应用</w:t>
      </w:r>
      <w:r>
        <w:rPr>
          <w:rFonts w:ascii="宋体" w:hAnsi="宋体"/>
          <w:sz w:val="24"/>
        </w:rPr>
        <w:t>能力；</w:t>
      </w:r>
      <w:r>
        <w:rPr>
          <w:rFonts w:hint="eastAsia" w:ascii="宋体" w:hAnsi="宋体"/>
          <w:sz w:val="24"/>
        </w:rPr>
        <w:t>同时，具备在家具的设计、制造、营销、管理等方面的相关</w:t>
      </w:r>
      <w:r>
        <w:rPr>
          <w:rFonts w:ascii="宋体" w:hAnsi="宋体"/>
          <w:sz w:val="24"/>
        </w:rPr>
        <w:t>能力。</w:t>
      </w:r>
    </w:p>
    <w:p>
      <w:pPr>
        <w:spacing w:line="360" w:lineRule="auto"/>
        <w:ind w:firstLine="480" w:firstLineChars="200"/>
        <w:rPr>
          <w:rFonts w:ascii="宋体" w:hAnsi="宋体"/>
          <w:sz w:val="24"/>
        </w:rPr>
      </w:pPr>
      <w:r>
        <w:rPr>
          <w:rFonts w:ascii="宋体" w:hAnsi="宋体"/>
          <w:sz w:val="24"/>
        </w:rPr>
        <w:t>2.3 创新创业能力</w:t>
      </w:r>
    </w:p>
    <w:p>
      <w:pPr>
        <w:spacing w:line="360" w:lineRule="auto"/>
        <w:ind w:firstLine="480" w:firstLineChars="200"/>
        <w:rPr>
          <w:rFonts w:ascii="宋体" w:hAnsi="宋体"/>
          <w:sz w:val="24"/>
        </w:rPr>
      </w:pPr>
      <w:r>
        <w:rPr>
          <w:rFonts w:ascii="宋体" w:hAnsi="宋体"/>
          <w:sz w:val="24"/>
        </w:rPr>
        <w:t>2.3.1工程创新能力。运用工程知识、方法与能力，</w:t>
      </w:r>
      <w:r>
        <w:rPr>
          <w:rFonts w:hint="eastAsia" w:ascii="宋体" w:hAnsi="宋体"/>
          <w:sz w:val="24"/>
        </w:rPr>
        <w:t>针对家具</w:t>
      </w:r>
      <w:r>
        <w:rPr>
          <w:rFonts w:ascii="宋体" w:hAnsi="宋体"/>
          <w:sz w:val="24"/>
        </w:rPr>
        <w:t>行业中的实际问题</w:t>
      </w:r>
      <w:r>
        <w:rPr>
          <w:rFonts w:hint="eastAsia" w:ascii="宋体" w:hAnsi="宋体"/>
          <w:sz w:val="24"/>
        </w:rPr>
        <w:t>，</w:t>
      </w:r>
      <w:r>
        <w:rPr>
          <w:rFonts w:ascii="宋体" w:hAnsi="宋体"/>
          <w:sz w:val="24"/>
        </w:rPr>
        <w:t>提出创新</w:t>
      </w:r>
      <w:r>
        <w:rPr>
          <w:rFonts w:hint="eastAsia" w:ascii="宋体" w:hAnsi="宋体"/>
          <w:sz w:val="24"/>
        </w:rPr>
        <w:t>性</w:t>
      </w:r>
      <w:r>
        <w:rPr>
          <w:rFonts w:ascii="宋体" w:hAnsi="宋体"/>
          <w:sz w:val="24"/>
        </w:rPr>
        <w:t>的求解思路</w:t>
      </w:r>
      <w:r>
        <w:rPr>
          <w:rFonts w:hint="eastAsia" w:ascii="宋体" w:hAnsi="宋体"/>
          <w:sz w:val="24"/>
        </w:rPr>
        <w:t>、</w:t>
      </w:r>
      <w:r>
        <w:rPr>
          <w:rFonts w:ascii="宋体" w:hAnsi="宋体"/>
          <w:sz w:val="24"/>
        </w:rPr>
        <w:t>解决方案</w:t>
      </w:r>
      <w:r>
        <w:rPr>
          <w:rFonts w:hint="eastAsia" w:ascii="宋体" w:hAnsi="宋体"/>
          <w:sz w:val="24"/>
        </w:rPr>
        <w:t>和</w:t>
      </w:r>
      <w:r>
        <w:rPr>
          <w:rFonts w:ascii="宋体" w:hAnsi="宋体"/>
          <w:sz w:val="24"/>
        </w:rPr>
        <w:t>付诸实施的能力</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2.3.2创业能力。具备在职业岗位上，以岗位工作及其环境为创业空间，发挥专业特长与创业精神，以岗位价值实现为载体，促进个人价值、企业价值与社会价值共同实现的岗位创业能力；</w:t>
      </w:r>
    </w:p>
    <w:p>
      <w:pPr>
        <w:spacing w:line="360" w:lineRule="auto"/>
        <w:ind w:firstLine="480" w:firstLineChars="200"/>
        <w:rPr>
          <w:rFonts w:ascii="宋体" w:hAnsi="宋体"/>
          <w:sz w:val="24"/>
        </w:rPr>
      </w:pPr>
      <w:r>
        <w:rPr>
          <w:rFonts w:ascii="宋体" w:hAnsi="宋体"/>
          <w:sz w:val="24"/>
        </w:rPr>
        <w:t>2.3.3终身学习能力。更新与提高知识、能力与素质，保持和增强竞争力，满足个人职业发展与全面发展需求的自我学习与终身教育能力。</w:t>
      </w:r>
    </w:p>
    <w:p>
      <w:pPr>
        <w:spacing w:line="360" w:lineRule="auto"/>
        <w:ind w:firstLine="480" w:firstLineChars="200"/>
        <w:rPr>
          <w:rFonts w:ascii="宋体" w:hAnsi="宋体"/>
          <w:sz w:val="24"/>
        </w:rPr>
      </w:pPr>
      <w:r>
        <w:rPr>
          <w:rFonts w:ascii="宋体" w:hAnsi="宋体"/>
          <w:sz w:val="24"/>
        </w:rPr>
        <w:t>2.4合作与沟通能力</w:t>
      </w:r>
    </w:p>
    <w:p>
      <w:pPr>
        <w:spacing w:line="360" w:lineRule="auto"/>
        <w:ind w:firstLine="480" w:firstLineChars="200"/>
        <w:rPr>
          <w:rFonts w:ascii="宋体" w:hAnsi="宋体"/>
          <w:sz w:val="24"/>
        </w:rPr>
      </w:pPr>
      <w:r>
        <w:rPr>
          <w:rFonts w:ascii="宋体" w:hAnsi="宋体"/>
          <w:sz w:val="24"/>
        </w:rPr>
        <w:t>2.4.1团队合作能力。具有良好的团队意识与团队精神，充分认识团队对于职业工程师的重要作用，具备在团队框架下积极有效开展工作的能力，具备良好的团队合作、沟通与协调能力。</w:t>
      </w:r>
    </w:p>
    <w:p>
      <w:pPr>
        <w:spacing w:line="360" w:lineRule="auto"/>
        <w:ind w:firstLine="480" w:firstLineChars="200"/>
        <w:rPr>
          <w:rFonts w:ascii="宋体" w:hAnsi="宋体"/>
          <w:sz w:val="24"/>
        </w:rPr>
      </w:pPr>
      <w:r>
        <w:rPr>
          <w:rFonts w:ascii="宋体" w:hAnsi="宋体"/>
          <w:sz w:val="24"/>
        </w:rPr>
        <w:t>2.4.2人际沟通与交流能力。具有沟通交流的基本技巧与能力，良好的口头与书面表达能力，有效表达自己思想与意愿的能力，倾听与理解他人需求和意愿的能力，快速适应工作环境与人际环境变化的能力。</w:t>
      </w:r>
    </w:p>
    <w:p>
      <w:pPr>
        <w:spacing w:line="360" w:lineRule="auto"/>
        <w:ind w:firstLine="480" w:firstLineChars="200"/>
        <w:rPr>
          <w:rFonts w:ascii="宋体" w:hAnsi="宋体"/>
          <w:sz w:val="24"/>
        </w:rPr>
      </w:pPr>
      <w:r>
        <w:rPr>
          <w:rFonts w:ascii="宋体" w:hAnsi="宋体"/>
          <w:sz w:val="24"/>
        </w:rPr>
        <w:t>2.4.3国际化交流与合作能力。具有一门外语的基本听、说、读、写、译的能力，较熟练阅读</w:t>
      </w:r>
      <w:r>
        <w:rPr>
          <w:rFonts w:hint="eastAsia" w:ascii="宋体" w:hAnsi="宋体"/>
          <w:sz w:val="24"/>
        </w:rPr>
        <w:t>家具行业相关</w:t>
      </w:r>
      <w:r>
        <w:rPr>
          <w:rFonts w:ascii="宋体" w:hAnsi="宋体"/>
          <w:sz w:val="24"/>
        </w:rPr>
        <w:t>的外文书刊和其他技术资料的能力，与他人在技术与工作层面进行国际化沟通、交流与合作的能力。</w:t>
      </w:r>
    </w:p>
    <w:p>
      <w:pPr>
        <w:spacing w:line="360" w:lineRule="auto"/>
        <w:ind w:firstLine="480" w:firstLineChars="200"/>
        <w:rPr>
          <w:rFonts w:ascii="宋体" w:hAnsi="宋体"/>
          <w:sz w:val="24"/>
        </w:rPr>
      </w:pPr>
      <w:r>
        <w:rPr>
          <w:rFonts w:ascii="宋体" w:hAnsi="宋体"/>
          <w:sz w:val="24"/>
        </w:rPr>
        <w:t>2.4.4具有较强的信息获取能力。具有信息化社会环境中的多途径获取信息的能力，具有跟踪本领域最新技术发展和行业发展趋势的能力，具备收集、分析、判断、归纳和选择国内外相关技术信息的能力。</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素质标准</w:t>
      </w:r>
    </w:p>
    <w:p>
      <w:pPr>
        <w:spacing w:line="360" w:lineRule="auto"/>
        <w:ind w:firstLine="480" w:firstLineChars="200"/>
        <w:rPr>
          <w:rFonts w:ascii="宋体" w:hAnsi="宋体"/>
          <w:sz w:val="24"/>
        </w:rPr>
      </w:pPr>
      <w:r>
        <w:rPr>
          <w:rFonts w:ascii="宋体" w:hAnsi="宋体"/>
          <w:sz w:val="24"/>
        </w:rPr>
        <w:t xml:space="preserve">3.1政治素养 </w:t>
      </w:r>
    </w:p>
    <w:p>
      <w:pPr>
        <w:spacing w:line="360" w:lineRule="auto"/>
        <w:ind w:firstLine="480" w:firstLineChars="200"/>
        <w:rPr>
          <w:rFonts w:ascii="宋体" w:hAnsi="宋体"/>
          <w:sz w:val="24"/>
        </w:rPr>
      </w:pPr>
      <w:r>
        <w:rPr>
          <w:rFonts w:ascii="宋体" w:hAnsi="宋体"/>
          <w:sz w:val="24"/>
        </w:rPr>
        <w:t>3.1.1热爱中国共产党，热爱社会主义祖国，坚持四项基本原则，努力学习马列主义、毛泽东思想、邓小平理论和"三个代表"重要思想，深入贯彻落实科学发展观，树立正确的世界观、人生观和价值观</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3.1.2具有良好的思想道德、社会公德，自觉树立为社会主义现代化建设服务，为地方经济社会发展服务的意识。</w:t>
      </w:r>
    </w:p>
    <w:p>
      <w:pPr>
        <w:spacing w:line="360" w:lineRule="auto"/>
        <w:ind w:firstLine="480" w:firstLineChars="200"/>
        <w:rPr>
          <w:rFonts w:ascii="宋体" w:hAnsi="宋体"/>
          <w:sz w:val="24"/>
        </w:rPr>
      </w:pPr>
      <w:r>
        <w:rPr>
          <w:rFonts w:ascii="宋体" w:hAnsi="宋体"/>
          <w:sz w:val="24"/>
        </w:rPr>
        <w:t>3.2职业精神</w:t>
      </w:r>
    </w:p>
    <w:p>
      <w:pPr>
        <w:spacing w:line="360" w:lineRule="auto"/>
        <w:ind w:firstLine="480" w:firstLineChars="200"/>
        <w:rPr>
          <w:rFonts w:ascii="宋体" w:hAnsi="宋体"/>
          <w:sz w:val="24"/>
        </w:rPr>
      </w:pPr>
      <w:r>
        <w:rPr>
          <w:rFonts w:ascii="宋体" w:hAnsi="宋体"/>
          <w:sz w:val="24"/>
        </w:rPr>
        <w:t>3.2.1 具有追求真理、实事求是、勇于探究与实践的科学精神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3.2.2 具有严谨踏实、一丝不苟、讲求实效的职业精神</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3.2.3 具有爱岗、敬岗、乐岗的敬业精神。</w:t>
      </w:r>
    </w:p>
    <w:p>
      <w:pPr>
        <w:spacing w:line="360" w:lineRule="auto"/>
        <w:ind w:firstLine="480" w:firstLineChars="200"/>
        <w:rPr>
          <w:rFonts w:ascii="宋体" w:hAnsi="宋体"/>
          <w:sz w:val="24"/>
        </w:rPr>
      </w:pPr>
      <w:r>
        <w:rPr>
          <w:rFonts w:ascii="宋体" w:hAnsi="宋体"/>
          <w:sz w:val="24"/>
        </w:rPr>
        <w:t>3.3职业道德与规范</w:t>
      </w:r>
    </w:p>
    <w:p>
      <w:pPr>
        <w:spacing w:line="360" w:lineRule="auto"/>
        <w:ind w:firstLine="480" w:firstLineChars="200"/>
        <w:rPr>
          <w:rFonts w:ascii="宋体" w:hAnsi="宋体"/>
          <w:sz w:val="24"/>
        </w:rPr>
      </w:pPr>
      <w:r>
        <w:rPr>
          <w:rFonts w:ascii="宋体" w:hAnsi="宋体"/>
          <w:sz w:val="24"/>
        </w:rPr>
        <w:t>3.3.1职业的道德、操守、责任感。具备一定法律基础知识和礼仪修养，学术态度端正</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3.3.2职业行为。了解和遵守正确职业行为，包括：职业创新、职业竞争、职业协作和职业奉献等；</w:t>
      </w:r>
    </w:p>
    <w:p>
      <w:pPr>
        <w:spacing w:line="360" w:lineRule="auto"/>
        <w:ind w:firstLine="480" w:firstLineChars="200"/>
        <w:rPr>
          <w:rFonts w:ascii="宋体" w:hAnsi="宋体"/>
          <w:sz w:val="24"/>
        </w:rPr>
      </w:pPr>
      <w:r>
        <w:rPr>
          <w:rFonts w:ascii="宋体" w:hAnsi="宋体"/>
          <w:sz w:val="24"/>
        </w:rPr>
        <w:t>3.3.3树立积极进取的学习态度和求知欲。踏实学习而不失主动性、开拓性与灵活性；了解社会和行业需求，通过实践学习具备自学能力。</w:t>
      </w:r>
    </w:p>
    <w:p>
      <w:pPr>
        <w:spacing w:line="360" w:lineRule="auto"/>
        <w:ind w:firstLine="480" w:firstLineChars="200"/>
        <w:rPr>
          <w:rFonts w:ascii="宋体" w:hAnsi="宋体"/>
          <w:sz w:val="24"/>
        </w:rPr>
      </w:pPr>
      <w:r>
        <w:rPr>
          <w:rFonts w:ascii="宋体" w:hAnsi="宋体"/>
          <w:sz w:val="24"/>
        </w:rPr>
        <w:t>3.4社会与环境的责任</w:t>
      </w:r>
    </w:p>
    <w:p>
      <w:pPr>
        <w:spacing w:line="360" w:lineRule="auto"/>
        <w:ind w:firstLine="480" w:firstLineChars="200"/>
        <w:rPr>
          <w:rFonts w:ascii="宋体" w:hAnsi="宋体"/>
          <w:sz w:val="24"/>
        </w:rPr>
      </w:pPr>
      <w:r>
        <w:rPr>
          <w:rFonts w:ascii="宋体" w:hAnsi="宋体"/>
          <w:sz w:val="24"/>
        </w:rPr>
        <w:t>3.4.1 具有良好的公民素养、国家意识与国际化视野，遵纪守法、正直诚信，自觉维护国家和社会公共利益，具有强烈的社会责任感与责任能力。</w:t>
      </w:r>
    </w:p>
    <w:p>
      <w:pPr>
        <w:spacing w:line="360" w:lineRule="auto"/>
        <w:ind w:firstLine="480" w:firstLineChars="200"/>
        <w:rPr>
          <w:rFonts w:hint="eastAsia" w:ascii="宋体" w:hAnsi="宋体"/>
          <w:sz w:val="24"/>
        </w:rPr>
      </w:pPr>
      <w:r>
        <w:rPr>
          <w:rFonts w:ascii="宋体" w:hAnsi="宋体"/>
          <w:sz w:val="24"/>
        </w:rPr>
        <w:t>3.4.2 正确理解</w:t>
      </w:r>
      <w:r>
        <w:rPr>
          <w:rFonts w:hint="eastAsia" w:ascii="宋体" w:hAnsi="宋体"/>
          <w:sz w:val="24"/>
        </w:rPr>
        <w:t>家具生产与制造</w:t>
      </w:r>
      <w:r>
        <w:rPr>
          <w:rFonts w:ascii="宋体" w:hAnsi="宋体"/>
          <w:sz w:val="24"/>
        </w:rPr>
        <w:t>对于自然与社会环境的影响，并在工程生产活动过程中承担必要的环境保护责任。</w:t>
      </w:r>
    </w:p>
    <w:p>
      <w:pPr>
        <w:spacing w:line="360" w:lineRule="auto"/>
        <w:ind w:firstLine="480" w:firstLineChars="200"/>
        <w:rPr>
          <w:rFonts w:ascii="黑体" w:hAnsi="黑体" w:eastAsia="黑体"/>
          <w:sz w:val="24"/>
        </w:rPr>
      </w:pPr>
      <w:r>
        <w:rPr>
          <w:rFonts w:ascii="黑体" w:hAnsi="黑体" w:eastAsia="黑体"/>
          <w:sz w:val="24"/>
        </w:rPr>
        <w:t>四、主干学科</w:t>
      </w:r>
    </w:p>
    <w:p>
      <w:pPr>
        <w:spacing w:line="360" w:lineRule="auto"/>
        <w:ind w:firstLine="480" w:firstLineChars="200"/>
        <w:rPr>
          <w:rFonts w:ascii="宋体" w:hAnsi="宋体"/>
          <w:sz w:val="24"/>
        </w:rPr>
      </w:pPr>
      <w:r>
        <w:rPr>
          <w:rFonts w:hint="eastAsia" w:ascii="宋体" w:hAnsi="宋体"/>
          <w:sz w:val="24"/>
        </w:rPr>
        <w:t>林业工程</w:t>
      </w:r>
    </w:p>
    <w:p>
      <w:pPr>
        <w:spacing w:line="360" w:lineRule="auto"/>
        <w:ind w:firstLine="480" w:firstLineChars="200"/>
        <w:rPr>
          <w:rFonts w:ascii="黑体" w:hAnsi="黑体" w:eastAsia="黑体"/>
          <w:sz w:val="24"/>
        </w:rPr>
      </w:pPr>
      <w:r>
        <w:rPr>
          <w:rFonts w:ascii="黑体" w:hAnsi="黑体" w:eastAsia="黑体"/>
          <w:sz w:val="24"/>
        </w:rPr>
        <w:t>五、专业核心课程</w:t>
      </w:r>
    </w:p>
    <w:p>
      <w:pPr>
        <w:spacing w:line="360" w:lineRule="auto"/>
        <w:ind w:firstLine="480" w:firstLineChars="200"/>
        <w:rPr>
          <w:rFonts w:ascii="宋体" w:hAnsi="宋体"/>
          <w:sz w:val="24"/>
        </w:rPr>
      </w:pPr>
      <w:r>
        <w:rPr>
          <w:rFonts w:ascii="宋体" w:hAnsi="宋体"/>
          <w:sz w:val="24"/>
        </w:rPr>
        <w:t>木材学</w:t>
      </w:r>
      <w:r>
        <w:rPr>
          <w:rFonts w:hint="eastAsia" w:ascii="宋体" w:hAnsi="宋体"/>
          <w:sz w:val="24"/>
        </w:rPr>
        <w:t>，</w:t>
      </w:r>
      <w:r>
        <w:rPr>
          <w:rFonts w:ascii="宋体" w:hAnsi="宋体"/>
          <w:sz w:val="24"/>
        </w:rPr>
        <w:t>胶合材料学</w:t>
      </w:r>
      <w:r>
        <w:rPr>
          <w:rFonts w:hint="eastAsia" w:ascii="宋体" w:hAnsi="宋体"/>
          <w:sz w:val="24"/>
        </w:rPr>
        <w:t>，</w:t>
      </w:r>
      <w:r>
        <w:rPr>
          <w:rFonts w:ascii="宋体" w:hAnsi="宋体"/>
          <w:sz w:val="24"/>
        </w:rPr>
        <w:t>家具结构设计</w:t>
      </w:r>
      <w:r>
        <w:rPr>
          <w:rFonts w:hint="eastAsia" w:ascii="宋体" w:hAnsi="宋体"/>
          <w:sz w:val="24"/>
        </w:rPr>
        <w:t>，</w:t>
      </w:r>
      <w:r>
        <w:rPr>
          <w:rFonts w:ascii="宋体" w:hAnsi="宋体"/>
          <w:sz w:val="24"/>
        </w:rPr>
        <w:t>家具</w:t>
      </w:r>
      <w:r>
        <w:rPr>
          <w:rFonts w:hint="eastAsia" w:ascii="宋体" w:hAnsi="宋体"/>
          <w:sz w:val="24"/>
        </w:rPr>
        <w:t>智能制造，</w:t>
      </w:r>
      <w:r>
        <w:rPr>
          <w:rFonts w:ascii="宋体" w:hAnsi="宋体"/>
          <w:sz w:val="24"/>
        </w:rPr>
        <w:t>素描</w:t>
      </w:r>
      <w:r>
        <w:rPr>
          <w:rFonts w:hint="eastAsia" w:ascii="宋体" w:hAnsi="宋体"/>
          <w:sz w:val="24"/>
        </w:rPr>
        <w:t>，</w:t>
      </w:r>
      <w:r>
        <w:rPr>
          <w:rFonts w:ascii="宋体" w:hAnsi="宋体"/>
          <w:sz w:val="24"/>
        </w:rPr>
        <w:t>造型基础</w:t>
      </w:r>
      <w:r>
        <w:rPr>
          <w:rFonts w:hint="eastAsia" w:ascii="宋体" w:hAnsi="宋体"/>
          <w:sz w:val="24"/>
        </w:rPr>
        <w:t>，家</w:t>
      </w:r>
      <w:r>
        <w:rPr>
          <w:rFonts w:ascii="宋体" w:hAnsi="宋体"/>
          <w:sz w:val="24"/>
        </w:rPr>
        <w:t>具与室内材料学</w:t>
      </w:r>
      <w:r>
        <w:rPr>
          <w:rFonts w:hint="eastAsia" w:ascii="宋体" w:hAnsi="宋体"/>
          <w:sz w:val="24"/>
        </w:rPr>
        <w:t>，精益生产</w:t>
      </w:r>
      <w:r>
        <w:rPr>
          <w:rFonts w:ascii="宋体" w:hAnsi="宋体"/>
          <w:sz w:val="24"/>
        </w:rPr>
        <w:t>与</w:t>
      </w:r>
      <w:r>
        <w:rPr>
          <w:rFonts w:hint="eastAsia" w:ascii="宋体" w:hAnsi="宋体"/>
          <w:sz w:val="24"/>
        </w:rPr>
        <w:t>精准</w:t>
      </w:r>
      <w:r>
        <w:rPr>
          <w:rFonts w:ascii="宋体" w:hAnsi="宋体"/>
          <w:sz w:val="24"/>
        </w:rPr>
        <w:t>营销等。</w:t>
      </w:r>
    </w:p>
    <w:p>
      <w:pPr>
        <w:spacing w:line="360" w:lineRule="auto"/>
        <w:ind w:firstLine="480" w:firstLineChars="200"/>
        <w:rPr>
          <w:rFonts w:ascii="黑体" w:hAnsi="黑体" w:eastAsia="黑体"/>
          <w:sz w:val="24"/>
        </w:rPr>
      </w:pPr>
      <w:r>
        <w:rPr>
          <w:rFonts w:ascii="黑体" w:hAnsi="黑体" w:eastAsia="黑体"/>
          <w:sz w:val="24"/>
        </w:rPr>
        <w:t>六、修业年限及授予学位</w:t>
      </w:r>
    </w:p>
    <w:p>
      <w:pPr>
        <w:spacing w:line="360" w:lineRule="auto"/>
        <w:ind w:firstLine="480" w:firstLineChars="200"/>
        <w:rPr>
          <w:rFonts w:ascii="宋体" w:hAnsi="宋体"/>
          <w:sz w:val="24"/>
        </w:rPr>
      </w:pPr>
      <w:r>
        <w:rPr>
          <w:rFonts w:ascii="宋体" w:hAnsi="宋体"/>
          <w:sz w:val="24"/>
        </w:rPr>
        <w:t>学制</w:t>
      </w:r>
      <w:r>
        <w:rPr>
          <w:rFonts w:hint="eastAsia" w:ascii="宋体" w:hAnsi="宋体"/>
          <w:sz w:val="24"/>
        </w:rPr>
        <w:t>为</w:t>
      </w:r>
      <w:r>
        <w:rPr>
          <w:rFonts w:ascii="宋体" w:hAnsi="宋体"/>
          <w:sz w:val="24"/>
        </w:rPr>
        <w:t>4 年</w:t>
      </w:r>
      <w:r>
        <w:rPr>
          <w:rFonts w:hint="eastAsia" w:ascii="宋体" w:hAnsi="宋体"/>
          <w:sz w:val="24"/>
        </w:rPr>
        <w:t>，</w:t>
      </w:r>
      <w:r>
        <w:rPr>
          <w:rFonts w:ascii="宋体" w:hAnsi="宋体"/>
          <w:sz w:val="24"/>
        </w:rPr>
        <w:t>授予工学学士学位。</w:t>
      </w:r>
    </w:p>
    <w:p>
      <w:pPr>
        <w:spacing w:line="360" w:lineRule="auto"/>
        <w:ind w:firstLine="480" w:firstLineChars="200"/>
        <w:rPr>
          <w:rFonts w:ascii="黑体" w:hAnsi="黑体" w:eastAsia="黑体"/>
          <w:sz w:val="24"/>
        </w:rPr>
      </w:pPr>
      <w:r>
        <w:rPr>
          <w:rFonts w:ascii="黑体" w:hAnsi="黑体" w:eastAsia="黑体"/>
          <w:sz w:val="24"/>
        </w:rPr>
        <w:t>七、毕业要求</w:t>
      </w:r>
    </w:p>
    <w:p>
      <w:pPr>
        <w:spacing w:line="360" w:lineRule="auto"/>
        <w:ind w:firstLine="480" w:firstLineChars="200"/>
        <w:rPr>
          <w:rFonts w:ascii="宋体" w:hAnsi="宋体"/>
          <w:sz w:val="24"/>
        </w:rPr>
      </w:pPr>
      <w:r>
        <w:rPr>
          <w:rFonts w:ascii="宋体" w:hAnsi="宋体"/>
          <w:sz w:val="24"/>
        </w:rPr>
        <w:t>本专业教学计划中，课内总学时为2</w:t>
      </w:r>
      <w:r>
        <w:rPr>
          <w:rFonts w:hint="eastAsia" w:ascii="宋体" w:hAnsi="宋体"/>
          <w:sz w:val="24"/>
        </w:rPr>
        <w:t>176</w:t>
      </w:r>
      <w:r>
        <w:rPr>
          <w:rFonts w:ascii="宋体" w:hAnsi="宋体"/>
          <w:sz w:val="24"/>
        </w:rPr>
        <w:t>学时，学生毕业应取得总学分为160学分，其中必修课程</w:t>
      </w:r>
      <w:r>
        <w:rPr>
          <w:rFonts w:hint="eastAsia" w:ascii="宋体" w:hAnsi="宋体"/>
          <w:sz w:val="24"/>
        </w:rPr>
        <w:t>72</w:t>
      </w:r>
      <w:r>
        <w:rPr>
          <w:rFonts w:ascii="宋体" w:hAnsi="宋体"/>
          <w:sz w:val="24"/>
        </w:rPr>
        <w:t>学分，选修课程</w:t>
      </w:r>
      <w:r>
        <w:rPr>
          <w:rFonts w:hint="eastAsia" w:ascii="宋体" w:hAnsi="宋体"/>
          <w:sz w:val="24"/>
        </w:rPr>
        <w:t>40</w:t>
      </w:r>
      <w:r>
        <w:rPr>
          <w:rFonts w:ascii="宋体" w:hAnsi="宋体"/>
          <w:sz w:val="24"/>
        </w:rPr>
        <w:t>学分，实践课程48学分。</w:t>
      </w:r>
    </w:p>
    <w:p>
      <w:pPr>
        <w:rPr>
          <w:rFonts w:hint="eastAsia"/>
        </w:rPr>
      </w:pPr>
    </w:p>
    <w:p>
      <w:pPr>
        <w:rPr>
          <w:rFonts w:hint="eastAsia"/>
        </w:rPr>
      </w:pPr>
    </w:p>
    <w:tbl>
      <w:tblPr>
        <w:tblStyle w:val="7"/>
        <w:tblW w:w="986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1"/>
        <w:gridCol w:w="1170"/>
        <w:gridCol w:w="1931"/>
        <w:gridCol w:w="1388"/>
        <w:gridCol w:w="681"/>
        <w:gridCol w:w="796"/>
        <w:gridCol w:w="140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jc w:val="center"/>
            </w:pPr>
            <w:r>
              <w:t>学时分配与毕业学分要求</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课程性质</w:t>
            </w:r>
          </w:p>
        </w:tc>
        <w:tc>
          <w:tcPr>
            <w:tcW w:w="1931" w:type="dxa"/>
            <w:vMerge w:val="restart"/>
            <w:tcBorders>
              <w:top w:val="single" w:color="auto" w:sz="4" w:space="0"/>
              <w:left w:val="single" w:color="auto" w:sz="4" w:space="0"/>
              <w:bottom w:val="single" w:color="auto" w:sz="4" w:space="0"/>
              <w:right w:val="single" w:color="auto" w:sz="4" w:space="0"/>
            </w:tcBorders>
            <w:vAlign w:val="center"/>
          </w:tcPr>
          <w:p>
            <w:pPr>
              <w:jc w:val="center"/>
            </w:pPr>
            <w:r>
              <w:t>课程类别</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jc w:val="center"/>
            </w:pPr>
            <w:r>
              <w:t>学分</w:t>
            </w:r>
          </w:p>
        </w:tc>
        <w:tc>
          <w:tcPr>
            <w:tcW w:w="2884" w:type="dxa"/>
            <w:gridSpan w:val="3"/>
            <w:tcBorders>
              <w:top w:val="single" w:color="auto" w:sz="4" w:space="0"/>
              <w:left w:val="single" w:color="auto" w:sz="4" w:space="0"/>
              <w:bottom w:val="single" w:color="auto" w:sz="4" w:space="0"/>
              <w:right w:val="single" w:color="auto" w:sz="4" w:space="0"/>
            </w:tcBorders>
            <w:vAlign w:val="center"/>
          </w:tcPr>
          <w:p>
            <w:pPr>
              <w:jc w:val="center"/>
            </w:pPr>
            <w:r>
              <w:t>学时</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jc w:val="center"/>
            </w:pPr>
            <w:r>
              <w:t>实践</w:t>
            </w:r>
          </w:p>
          <w:p>
            <w:pPr>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3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总数</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理论</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r>
              <w:t>实验</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restart"/>
            <w:tcBorders>
              <w:top w:val="single" w:color="auto" w:sz="4" w:space="0"/>
              <w:left w:val="single" w:color="auto" w:sz="4" w:space="0"/>
              <w:right w:val="single" w:color="auto" w:sz="4" w:space="0"/>
            </w:tcBorders>
            <w:vAlign w:val="center"/>
          </w:tcPr>
          <w:p>
            <w:pPr>
              <w:jc w:val="center"/>
            </w:pPr>
            <w:r>
              <w:t>必修</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通识必修课</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80</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continue"/>
            <w:tcBorders>
              <w:left w:val="single" w:color="auto" w:sz="4" w:space="0"/>
              <w:bottom w:val="single" w:color="auto" w:sz="4" w:space="0"/>
              <w:right w:val="single" w:color="auto" w:sz="4" w:space="0"/>
            </w:tcBorders>
            <w:vAlign w:val="center"/>
          </w:tcPr>
          <w:p>
            <w:pPr>
              <w:jc w:val="cente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专业必修课</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4</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7</w:t>
            </w:r>
            <w:r>
              <w:rPr>
                <w:rFonts w:hint="eastAsia"/>
              </w:rPr>
              <w:t>04</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7</w:t>
            </w:r>
            <w:r>
              <w:rPr>
                <w:rFonts w:hint="eastAsia"/>
              </w:rPr>
              <w:t>04</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jc w:val="center"/>
            </w:pPr>
            <w:r>
              <w:t>选修</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通识选修课</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320</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304</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拓展选修课</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20</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20</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20</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restart"/>
            <w:tcBorders>
              <w:top w:val="single" w:color="auto" w:sz="4" w:space="0"/>
              <w:left w:val="single" w:color="auto" w:sz="4" w:space="0"/>
              <w:right w:val="single" w:color="auto" w:sz="4" w:space="0"/>
            </w:tcBorders>
            <w:vAlign w:val="center"/>
          </w:tcPr>
          <w:p>
            <w:pPr>
              <w:jc w:val="center"/>
            </w:pPr>
            <w:r>
              <w:t>实践</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实验教学</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r>
              <w:t>352</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70" w:type="dxa"/>
            <w:vMerge w:val="continue"/>
            <w:tcBorders>
              <w:left w:val="single" w:color="auto" w:sz="4" w:space="0"/>
              <w:bottom w:val="single" w:color="auto" w:sz="4" w:space="0"/>
              <w:right w:val="single" w:color="auto" w:sz="4" w:space="0"/>
            </w:tcBorders>
            <w:vAlign w:val="center"/>
          </w:tcPr>
          <w:p>
            <w:pPr>
              <w:jc w:val="cente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pPr>
            <w:r>
              <w:t>其它实践</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37</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1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t>木材科学与工程专业索菲亚班</w:t>
            </w:r>
          </w:p>
          <w:p>
            <w:pPr>
              <w:jc w:val="center"/>
            </w:pPr>
            <w:r>
              <w:t>毕业要求</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pPr>
            <w:r>
              <w:t>21</w:t>
            </w:r>
            <w:r>
              <w:rPr>
                <w:rFonts w:hint="eastAsia"/>
              </w:rPr>
              <w:t>76</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808</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r>
              <w:t>368</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jc w:val="center"/>
        </w:trPr>
        <w:tc>
          <w:tcPr>
            <w:tcW w:w="4402" w:type="dxa"/>
            <w:gridSpan w:val="3"/>
            <w:tcBorders>
              <w:top w:val="single" w:color="auto" w:sz="4" w:space="0"/>
              <w:left w:val="single" w:color="auto" w:sz="4" w:space="0"/>
              <w:bottom w:val="single" w:color="auto" w:sz="4" w:space="0"/>
              <w:right w:val="single" w:color="auto" w:sz="4" w:space="0"/>
            </w:tcBorders>
            <w:vAlign w:val="center"/>
          </w:tcPr>
          <w:p>
            <w:pPr>
              <w:jc w:val="center"/>
            </w:pPr>
            <w:r>
              <w:t>选修与实践统计</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pPr>
            <w:r>
              <w:t>选修课比例</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w:t>
            </w:r>
            <w:r>
              <w:t>%</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pPr>
            <w:r>
              <w:t>实践环节比例</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pPr>
            <w:r>
              <w:t>30</w:t>
            </w:r>
            <w:r>
              <w:rPr>
                <w:rFonts w:hint="eastAsia"/>
              </w:rPr>
              <w:t xml:space="preserve">.6 </w:t>
            </w:r>
            <w:r>
              <w:t>%</w:t>
            </w:r>
          </w:p>
        </w:tc>
      </w:tr>
    </w:tbl>
    <w:p/>
    <w:p>
      <w:pPr>
        <w:rPr>
          <w:rFonts w:hint="eastAsia"/>
        </w:rPr>
      </w:pPr>
      <w:r>
        <w:t>注：</w:t>
      </w:r>
      <w:r>
        <w:rPr>
          <w:rFonts w:hint="eastAsia"/>
        </w:rPr>
        <w:t>1、</w:t>
      </w:r>
      <w:r>
        <w:t>课内总学时=必修课总学时+选修课总学时+实验教学学时</w:t>
      </w:r>
      <w:r>
        <w:rPr>
          <w:rFonts w:hint="eastAsia"/>
        </w:rPr>
        <w:t>；</w:t>
      </w:r>
    </w:p>
    <w:p>
      <w:pPr>
        <w:ind w:firstLine="420" w:firstLineChars="200"/>
      </w:pPr>
      <w:r>
        <w:t>2、选修课比例=（拓展选修学分小计</w:t>
      </w:r>
      <w:r>
        <w:rPr>
          <w:rFonts w:hint="eastAsia"/>
        </w:rPr>
        <w:t xml:space="preserve">20 </w:t>
      </w:r>
      <w:r>
        <w:t>+通识选修课20+体育4+学科训练</w:t>
      </w:r>
      <w:r>
        <w:rPr>
          <w:rFonts w:hint="eastAsia"/>
        </w:rPr>
        <w:t>2</w:t>
      </w:r>
      <w:r>
        <w:t>+创新创业实践2</w:t>
      </w:r>
      <w:r>
        <w:rPr>
          <w:rFonts w:hint="eastAsia"/>
        </w:rPr>
        <w:t>+</w:t>
      </w:r>
      <w:r>
        <w:t>独立实验课选修</w:t>
      </w:r>
      <w:r>
        <w:rPr>
          <w:rFonts w:hint="eastAsia"/>
        </w:rPr>
        <w:t>0</w:t>
      </w:r>
      <w:r>
        <w:t>）/</w:t>
      </w:r>
      <w:r>
        <w:rPr>
          <w:rFonts w:hint="eastAsia"/>
        </w:rPr>
        <w:t>160</w:t>
      </w:r>
      <w:r>
        <w:t xml:space="preserve">*100% </w:t>
      </w:r>
      <w:r>
        <w:rPr>
          <w:rFonts w:hint="eastAsia"/>
        </w:rPr>
        <w:t>=48/160=30.0%</w:t>
      </w:r>
      <w:r>
        <w:t>；</w:t>
      </w:r>
    </w:p>
    <w:p>
      <w:pPr>
        <w:ind w:firstLine="420" w:firstLineChars="200"/>
        <w:rPr>
          <w:rFonts w:hint="eastAsia"/>
        </w:rPr>
      </w:pPr>
      <w:r>
        <w:rPr>
          <w:rFonts w:hint="eastAsia"/>
        </w:rPr>
        <w:t>3、</w:t>
      </w:r>
      <w:r>
        <w:t>实践环节比例=（实践教育学分小计</w:t>
      </w:r>
      <w:r>
        <w:rPr>
          <w:rFonts w:hint="eastAsia"/>
        </w:rPr>
        <w:t xml:space="preserve">48 </w:t>
      </w:r>
      <w:r>
        <w:t>+理论课附带的实验学时小计</w:t>
      </w:r>
      <w:r>
        <w:rPr>
          <w:rFonts w:hint="eastAsia"/>
        </w:rPr>
        <w:t>16</w:t>
      </w:r>
      <w:r>
        <w:t>/16）/</w:t>
      </w:r>
      <w:r>
        <w:rPr>
          <w:rFonts w:hint="eastAsia"/>
        </w:rPr>
        <w:t>160</w:t>
      </w:r>
      <w:r>
        <w:t>*100%</w:t>
      </w:r>
      <w:r>
        <w:rPr>
          <w:rFonts w:hint="eastAsia"/>
        </w:rPr>
        <w:t>=49/160=30.6% 。</w:t>
      </w:r>
    </w:p>
    <w:p>
      <w:pPr>
        <w:spacing w:line="360" w:lineRule="auto"/>
        <w:ind w:firstLine="480" w:firstLineChars="200"/>
        <w:rPr>
          <w:rFonts w:hint="eastAsia" w:ascii="黑体" w:hAnsi="黑体" w:eastAsia="黑体"/>
          <w:sz w:val="24"/>
        </w:rPr>
      </w:pPr>
      <w:r>
        <w:rPr>
          <w:rFonts w:hint="eastAsia" w:ascii="黑体" w:hAnsi="黑体" w:eastAsia="黑体"/>
          <w:sz w:val="24"/>
        </w:rPr>
        <w:t>八、人才培养目标</w:t>
      </w:r>
      <w:r>
        <w:rPr>
          <w:rFonts w:ascii="黑体" w:hAnsi="黑体" w:eastAsia="黑体"/>
          <w:sz w:val="24"/>
        </w:rPr>
        <w:t>实现矩阵</w:t>
      </w:r>
    </w:p>
    <w:tbl>
      <w:tblPr>
        <w:tblStyle w:val="7"/>
        <w:tblW w:w="1016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418"/>
        <w:gridCol w:w="3210"/>
        <w:gridCol w:w="3279"/>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5341" w:type="dxa"/>
            <w:gridSpan w:val="3"/>
            <w:vMerge w:val="restart"/>
            <w:vAlign w:val="center"/>
          </w:tcPr>
          <w:p>
            <w:pPr>
              <w:ind w:left="105" w:leftChars="50" w:right="105" w:rightChars="50"/>
              <w:rPr>
                <w:rFonts w:hint="eastAsia"/>
              </w:rPr>
            </w:pPr>
            <w:r>
              <w:rPr>
                <w:rFonts w:hint="eastAsia"/>
              </w:rPr>
              <w:t>培养标准（知识、能力与素质要求）</w:t>
            </w:r>
          </w:p>
        </w:tc>
        <w:tc>
          <w:tcPr>
            <w:tcW w:w="4822" w:type="dxa"/>
            <w:gridSpan w:val="2"/>
            <w:vAlign w:val="center"/>
          </w:tcPr>
          <w:p>
            <w:pPr>
              <w:ind w:left="105" w:leftChars="50" w:right="105" w:rightChars="50"/>
              <w:rPr>
                <w:rFonts w:hint="eastAsia"/>
              </w:rPr>
            </w:pPr>
            <w:r>
              <w:rPr>
                <w:rFonts w:hint="eastAsia"/>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341" w:type="dxa"/>
            <w:gridSpan w:val="3"/>
            <w:vMerge w:val="continue"/>
            <w:vAlign w:val="center"/>
          </w:tcPr>
          <w:p>
            <w:pPr>
              <w:ind w:left="105" w:leftChars="50" w:right="105" w:rightChars="50"/>
              <w:rPr>
                <w:rFonts w:hint="eastAsia"/>
              </w:rPr>
            </w:pPr>
          </w:p>
        </w:tc>
        <w:tc>
          <w:tcPr>
            <w:tcW w:w="3279" w:type="dxa"/>
            <w:vAlign w:val="center"/>
          </w:tcPr>
          <w:p>
            <w:pPr>
              <w:ind w:left="105" w:leftChars="50" w:right="105" w:rightChars="50"/>
              <w:rPr>
                <w:rFonts w:hint="eastAsia"/>
              </w:rPr>
            </w:pPr>
            <w:r>
              <w:rPr>
                <w:rFonts w:hint="eastAsia"/>
              </w:rPr>
              <w:t>课程设置</w:t>
            </w:r>
          </w:p>
        </w:tc>
        <w:tc>
          <w:tcPr>
            <w:tcW w:w="1543" w:type="dxa"/>
            <w:vAlign w:val="center"/>
          </w:tcPr>
          <w:p>
            <w:pPr>
              <w:ind w:left="105" w:leftChars="50" w:right="105" w:rightChars="50"/>
              <w:rPr>
                <w:rFonts w:hint="eastAsia"/>
              </w:rPr>
            </w:pPr>
            <w:r>
              <w:rPr>
                <w:rFonts w:hint="eastAsia"/>
              </w:rPr>
              <w:t>其他（如教学方式、技能竞赛）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jc w:val="center"/>
        </w:trPr>
        <w:tc>
          <w:tcPr>
            <w:tcW w:w="713" w:type="dxa"/>
            <w:vMerge w:val="restart"/>
            <w:vAlign w:val="center"/>
          </w:tcPr>
          <w:p>
            <w:pPr>
              <w:ind w:left="105" w:leftChars="50" w:right="105" w:rightChars="50"/>
              <w:rPr>
                <w:rFonts w:hint="eastAsia"/>
              </w:rPr>
            </w:pPr>
            <w:r>
              <w:rPr>
                <w:rFonts w:hint="eastAsia"/>
              </w:rPr>
              <w:t>1. 知识</w:t>
            </w:r>
          </w:p>
          <w:p>
            <w:pPr>
              <w:ind w:left="105" w:leftChars="50" w:right="105" w:rightChars="50"/>
              <w:rPr>
                <w:rFonts w:hint="eastAsia"/>
              </w:rPr>
            </w:pPr>
            <w:r>
              <w:rPr>
                <w:rFonts w:hint="eastAsia"/>
              </w:rPr>
              <w:t>标准</w:t>
            </w:r>
          </w:p>
        </w:tc>
        <w:tc>
          <w:tcPr>
            <w:tcW w:w="1418" w:type="dxa"/>
            <w:vMerge w:val="restart"/>
            <w:vAlign w:val="center"/>
          </w:tcPr>
          <w:p>
            <w:pPr>
              <w:ind w:left="105" w:leftChars="50" w:right="105" w:rightChars="50"/>
              <w:rPr>
                <w:rFonts w:hint="eastAsia"/>
              </w:rPr>
            </w:pPr>
            <w:r>
              <w:rPr>
                <w:rFonts w:hint="eastAsia"/>
              </w:rPr>
              <w:t>1.1基础知识</w:t>
            </w:r>
          </w:p>
        </w:tc>
        <w:tc>
          <w:tcPr>
            <w:tcW w:w="3210" w:type="dxa"/>
            <w:vAlign w:val="center"/>
          </w:tcPr>
          <w:p>
            <w:pPr>
              <w:ind w:left="105" w:leftChars="50" w:right="105" w:rightChars="50"/>
              <w:rPr>
                <w:rFonts w:hint="eastAsia"/>
              </w:rPr>
            </w:pPr>
            <w:r>
              <w:rPr>
                <w:rFonts w:hint="eastAsia"/>
              </w:rPr>
              <w:t>1.1.1掌握数学知识、方法与思想用于抽象思维和逻辑分析</w:t>
            </w:r>
          </w:p>
        </w:tc>
        <w:tc>
          <w:tcPr>
            <w:tcW w:w="3279" w:type="dxa"/>
            <w:vAlign w:val="center"/>
          </w:tcPr>
          <w:p>
            <w:pPr>
              <w:ind w:left="105" w:leftChars="50" w:right="105" w:rightChars="50"/>
              <w:rPr>
                <w:rFonts w:hint="eastAsia"/>
              </w:rPr>
            </w:pPr>
            <w:r>
              <w:rPr>
                <w:rFonts w:hint="eastAsia"/>
              </w:rPr>
              <w:t>高等数学、概率论与数理统计、线性代数</w:t>
            </w:r>
          </w:p>
        </w:tc>
        <w:tc>
          <w:tcPr>
            <w:tcW w:w="1543" w:type="dxa"/>
            <w:vAlign w:val="center"/>
          </w:tcPr>
          <w:p>
            <w:pPr>
              <w:ind w:left="105" w:leftChars="50" w:right="105" w:rightChars="50"/>
              <w:rPr>
                <w:rFonts w:hint="eastAsia"/>
              </w:rPr>
            </w:pPr>
            <w:r>
              <w:rPr>
                <w:rFonts w:hint="eastAsia"/>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jc w:val="center"/>
        </w:trPr>
        <w:tc>
          <w:tcPr>
            <w:tcW w:w="713" w:type="dxa"/>
            <w:vMerge w:val="continue"/>
            <w:vAlign w:val="center"/>
          </w:tcPr>
          <w:p>
            <w:pPr>
              <w:ind w:left="105" w:leftChars="50" w:right="105" w:rightChars="50"/>
              <w:rPr>
                <w:rFonts w:hint="eastAsia"/>
              </w:rPr>
            </w:pPr>
          </w:p>
        </w:tc>
        <w:tc>
          <w:tcPr>
            <w:tcW w:w="1418" w:type="dxa"/>
            <w:vMerge w:val="continue"/>
            <w:vAlign w:val="center"/>
          </w:tcPr>
          <w:p>
            <w:pPr>
              <w:ind w:left="105" w:leftChars="50" w:right="105" w:rightChars="50"/>
              <w:rPr>
                <w:rFonts w:hint="eastAsia"/>
              </w:rPr>
            </w:pPr>
          </w:p>
        </w:tc>
        <w:tc>
          <w:tcPr>
            <w:tcW w:w="3210" w:type="dxa"/>
            <w:vAlign w:val="center"/>
          </w:tcPr>
          <w:p>
            <w:pPr>
              <w:ind w:left="105" w:leftChars="50" w:right="105" w:rightChars="50"/>
              <w:rPr>
                <w:rFonts w:hint="eastAsia"/>
              </w:rPr>
            </w:pPr>
            <w:r>
              <w:rPr>
                <w:rFonts w:hint="eastAsia"/>
              </w:rPr>
              <w:t>1.1.2掌握基础设计知识、方法与思想用于专业思维与分析</w:t>
            </w:r>
          </w:p>
        </w:tc>
        <w:tc>
          <w:tcPr>
            <w:tcW w:w="3279" w:type="dxa"/>
            <w:vAlign w:val="center"/>
          </w:tcPr>
          <w:p>
            <w:pPr>
              <w:ind w:left="105" w:leftChars="50" w:right="105" w:rightChars="50"/>
              <w:rPr>
                <w:rFonts w:hint="eastAsia"/>
              </w:rPr>
            </w:pPr>
            <w:r>
              <w:rPr>
                <w:rFonts w:hint="eastAsia"/>
              </w:rPr>
              <w:t>工程力学 B、工程制图A、模型设计制作实训、素描、色彩、机械设计基础、机械设计基础课程设计</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 w:hRule="atLeast"/>
          <w:jc w:val="center"/>
        </w:trPr>
        <w:tc>
          <w:tcPr>
            <w:tcW w:w="713" w:type="dxa"/>
            <w:vMerge w:val="continue"/>
            <w:vAlign w:val="center"/>
          </w:tcPr>
          <w:p>
            <w:pPr>
              <w:ind w:left="105" w:leftChars="50" w:right="105" w:rightChars="50"/>
              <w:rPr>
                <w:rFonts w:hint="eastAsia"/>
              </w:rPr>
            </w:pPr>
          </w:p>
        </w:tc>
        <w:tc>
          <w:tcPr>
            <w:tcW w:w="1418" w:type="dxa"/>
            <w:vMerge w:val="continue"/>
            <w:vAlign w:val="center"/>
          </w:tcPr>
          <w:p>
            <w:pPr>
              <w:ind w:left="105" w:leftChars="50" w:right="105" w:rightChars="50"/>
              <w:rPr>
                <w:rFonts w:hint="eastAsia"/>
              </w:rPr>
            </w:pPr>
          </w:p>
        </w:tc>
        <w:tc>
          <w:tcPr>
            <w:tcW w:w="3210" w:type="dxa"/>
            <w:vAlign w:val="center"/>
          </w:tcPr>
          <w:p>
            <w:pPr>
              <w:ind w:left="105" w:leftChars="50" w:right="105" w:rightChars="50"/>
              <w:rPr>
                <w:rFonts w:hint="eastAsia"/>
              </w:rPr>
            </w:pPr>
            <w:r>
              <w:rPr>
                <w:rFonts w:hint="eastAsia"/>
              </w:rPr>
              <w:t>1.1.3掌握大学英语知识、方法用于国际交流与分析</w:t>
            </w:r>
          </w:p>
        </w:tc>
        <w:tc>
          <w:tcPr>
            <w:tcW w:w="3279" w:type="dxa"/>
            <w:vAlign w:val="center"/>
          </w:tcPr>
          <w:p>
            <w:pPr>
              <w:ind w:left="105" w:leftChars="50" w:right="105" w:rightChars="50"/>
              <w:rPr>
                <w:rFonts w:hint="eastAsia"/>
              </w:rPr>
            </w:pPr>
            <w:r>
              <w:rPr>
                <w:rFonts w:hint="eastAsia"/>
              </w:rPr>
              <w:t>大学英语</w:t>
            </w:r>
          </w:p>
        </w:tc>
        <w:tc>
          <w:tcPr>
            <w:tcW w:w="1543" w:type="dxa"/>
            <w:vAlign w:val="center"/>
          </w:tcPr>
          <w:p>
            <w:pPr>
              <w:ind w:left="105" w:leftChars="50" w:right="105" w:rightChars="50"/>
              <w:rPr>
                <w:rFonts w:hint="eastAsia"/>
              </w:rPr>
            </w:pPr>
            <w:r>
              <w:rPr>
                <w:rFonts w:hint="eastAsia"/>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6" w:hRule="atLeast"/>
          <w:jc w:val="center"/>
        </w:trPr>
        <w:tc>
          <w:tcPr>
            <w:tcW w:w="713" w:type="dxa"/>
            <w:vMerge w:val="continue"/>
            <w:vAlign w:val="center"/>
          </w:tcPr>
          <w:p>
            <w:pPr>
              <w:ind w:left="105" w:leftChars="50" w:right="105" w:rightChars="50"/>
              <w:rPr>
                <w:rFonts w:hint="eastAsia"/>
              </w:rPr>
            </w:pPr>
          </w:p>
        </w:tc>
        <w:tc>
          <w:tcPr>
            <w:tcW w:w="1418" w:type="dxa"/>
            <w:vMerge w:val="continue"/>
            <w:vAlign w:val="center"/>
          </w:tcPr>
          <w:p>
            <w:pPr>
              <w:ind w:left="105" w:leftChars="50" w:right="105" w:rightChars="50"/>
              <w:rPr>
                <w:rFonts w:hint="eastAsia"/>
              </w:rPr>
            </w:pPr>
          </w:p>
        </w:tc>
        <w:tc>
          <w:tcPr>
            <w:tcW w:w="3210" w:type="dxa"/>
            <w:vAlign w:val="center"/>
          </w:tcPr>
          <w:p>
            <w:pPr>
              <w:ind w:left="105" w:leftChars="50" w:right="105" w:rightChars="50"/>
              <w:rPr>
                <w:rFonts w:hint="eastAsia"/>
              </w:rPr>
            </w:pPr>
            <w:r>
              <w:rPr>
                <w:rFonts w:hint="eastAsia"/>
              </w:rPr>
              <w:t>1.1.4掌握计算机知识、方法用于家具设计</w:t>
            </w:r>
          </w:p>
        </w:tc>
        <w:tc>
          <w:tcPr>
            <w:tcW w:w="3279" w:type="dxa"/>
            <w:vAlign w:val="center"/>
          </w:tcPr>
          <w:p>
            <w:pPr>
              <w:ind w:left="105" w:leftChars="50" w:right="105" w:rightChars="50"/>
              <w:rPr>
                <w:rFonts w:hint="eastAsia"/>
              </w:rPr>
            </w:pPr>
            <w:r>
              <w:rPr>
                <w:rFonts w:hint="eastAsia"/>
              </w:rPr>
              <w:t>C语言程序设计、CAD、3DS Max 室内效果图、Rhino 产品效果图、Rhino 产品效果图实训</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jc w:val="center"/>
        </w:trPr>
        <w:tc>
          <w:tcPr>
            <w:tcW w:w="713" w:type="dxa"/>
            <w:vMerge w:val="continue"/>
            <w:vAlign w:val="center"/>
          </w:tcPr>
          <w:p>
            <w:pPr>
              <w:ind w:left="105" w:leftChars="50" w:right="105" w:rightChars="50"/>
              <w:rPr>
                <w:rFonts w:hint="eastAsia"/>
              </w:rPr>
            </w:pPr>
          </w:p>
        </w:tc>
        <w:tc>
          <w:tcPr>
            <w:tcW w:w="1418" w:type="dxa"/>
            <w:vMerge w:val="restart"/>
            <w:vAlign w:val="center"/>
          </w:tcPr>
          <w:p>
            <w:pPr>
              <w:ind w:left="105" w:leftChars="50" w:right="105" w:rightChars="50"/>
              <w:rPr>
                <w:rFonts w:hint="eastAsia"/>
              </w:rPr>
            </w:pPr>
            <w:r>
              <w:rPr>
                <w:rFonts w:hint="eastAsia"/>
              </w:rPr>
              <w:t>1.2专业知识</w:t>
            </w:r>
          </w:p>
        </w:tc>
        <w:tc>
          <w:tcPr>
            <w:tcW w:w="3210" w:type="dxa"/>
            <w:vAlign w:val="center"/>
          </w:tcPr>
          <w:p>
            <w:pPr>
              <w:ind w:left="105" w:leftChars="50" w:right="105" w:rightChars="50"/>
              <w:rPr>
                <w:rFonts w:hint="eastAsia"/>
              </w:rPr>
            </w:pPr>
            <w:r>
              <w:rPr>
                <w:rFonts w:hint="eastAsia"/>
              </w:rPr>
              <w:t>1.2.1木质材料基础知识用于家具的设计</w:t>
            </w:r>
          </w:p>
        </w:tc>
        <w:tc>
          <w:tcPr>
            <w:tcW w:w="3279" w:type="dxa"/>
            <w:vAlign w:val="center"/>
          </w:tcPr>
          <w:p>
            <w:pPr>
              <w:ind w:left="105" w:leftChars="50" w:right="105" w:rightChars="50"/>
              <w:rPr>
                <w:rFonts w:hint="eastAsia"/>
              </w:rPr>
            </w:pPr>
            <w:r>
              <w:rPr>
                <w:rFonts w:hint="eastAsia"/>
              </w:rPr>
              <w:t>木材学、木材干燥学、胶合材料学、家具装备学、家具智能制造、造型设计基础、造型设计基础实训</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713" w:type="dxa"/>
            <w:vMerge w:val="continue"/>
            <w:vAlign w:val="center"/>
          </w:tcPr>
          <w:p>
            <w:pPr>
              <w:ind w:left="105" w:leftChars="50" w:right="105" w:rightChars="50"/>
              <w:rPr>
                <w:rFonts w:hint="eastAsia"/>
              </w:rPr>
            </w:pPr>
          </w:p>
        </w:tc>
        <w:tc>
          <w:tcPr>
            <w:tcW w:w="1418" w:type="dxa"/>
            <w:vMerge w:val="continue"/>
            <w:vAlign w:val="center"/>
          </w:tcPr>
          <w:p>
            <w:pPr>
              <w:ind w:left="105" w:leftChars="50" w:right="105" w:rightChars="50"/>
              <w:rPr>
                <w:rFonts w:hint="eastAsia"/>
              </w:rPr>
            </w:pPr>
          </w:p>
        </w:tc>
        <w:tc>
          <w:tcPr>
            <w:tcW w:w="3210" w:type="dxa"/>
            <w:vAlign w:val="center"/>
          </w:tcPr>
          <w:p>
            <w:pPr>
              <w:ind w:left="105" w:leftChars="50" w:right="105" w:rightChars="50"/>
              <w:rPr>
                <w:rFonts w:hint="eastAsia"/>
              </w:rPr>
            </w:pPr>
            <w:r>
              <w:rPr>
                <w:rFonts w:hint="eastAsia"/>
              </w:rPr>
              <w:t>1.2.2家具材料及设计知识用于专业技能的掌握和运用</w:t>
            </w:r>
          </w:p>
        </w:tc>
        <w:tc>
          <w:tcPr>
            <w:tcW w:w="3279" w:type="dxa"/>
            <w:vAlign w:val="center"/>
          </w:tcPr>
          <w:p>
            <w:pPr>
              <w:ind w:left="105" w:leftChars="50" w:right="105" w:rightChars="50"/>
              <w:rPr>
                <w:rFonts w:hint="eastAsia"/>
              </w:rPr>
            </w:pPr>
            <w:r>
              <w:rPr>
                <w:rFonts w:hint="eastAsia"/>
              </w:rPr>
              <w:t>木材商品学、室内设计原理、家具表面装饰、家具与室内材料学、家具表面装饰实验、家具制图、模型设计制作实训</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4" w:hRule="atLeast"/>
          <w:jc w:val="center"/>
        </w:trPr>
        <w:tc>
          <w:tcPr>
            <w:tcW w:w="713" w:type="dxa"/>
            <w:vMerge w:val="restart"/>
            <w:vAlign w:val="center"/>
          </w:tcPr>
          <w:p>
            <w:pPr>
              <w:ind w:left="105" w:leftChars="50" w:right="105" w:rightChars="50"/>
              <w:rPr>
                <w:rFonts w:hint="eastAsia"/>
              </w:rPr>
            </w:pPr>
            <w:r>
              <w:rPr>
                <w:rFonts w:hint="eastAsia"/>
              </w:rPr>
              <w:t>2. 能力</w:t>
            </w:r>
          </w:p>
          <w:p>
            <w:pPr>
              <w:ind w:left="105" w:leftChars="50" w:right="105" w:rightChars="50"/>
              <w:rPr>
                <w:rFonts w:hint="eastAsia"/>
              </w:rPr>
            </w:pPr>
            <w:r>
              <w:rPr>
                <w:rFonts w:hint="eastAsia"/>
              </w:rPr>
              <w:t>标准</w:t>
            </w:r>
          </w:p>
        </w:tc>
        <w:tc>
          <w:tcPr>
            <w:tcW w:w="1418" w:type="dxa"/>
            <w:vAlign w:val="center"/>
          </w:tcPr>
          <w:p>
            <w:pPr>
              <w:ind w:left="105" w:leftChars="50" w:right="105" w:rightChars="50"/>
              <w:rPr>
                <w:rFonts w:hint="eastAsia"/>
              </w:rPr>
            </w:pPr>
            <w:r>
              <w:rPr>
                <w:rFonts w:hint="eastAsia"/>
              </w:rPr>
              <w:t>2.1专业基本能力</w:t>
            </w:r>
          </w:p>
        </w:tc>
        <w:tc>
          <w:tcPr>
            <w:tcW w:w="3210" w:type="dxa"/>
            <w:vAlign w:val="center"/>
          </w:tcPr>
          <w:p>
            <w:pPr>
              <w:ind w:left="105" w:leftChars="50" w:right="105" w:rightChars="50"/>
              <w:rPr>
                <w:rFonts w:hint="eastAsia"/>
              </w:rPr>
            </w:pPr>
            <w:r>
              <w:rPr>
                <w:rFonts w:hint="eastAsia"/>
              </w:rPr>
              <w:t>2.2.1掌握木质材料基本理论、家具设计与制造的基本理论和方法</w:t>
            </w:r>
          </w:p>
        </w:tc>
        <w:tc>
          <w:tcPr>
            <w:tcW w:w="3279" w:type="dxa"/>
            <w:vAlign w:val="center"/>
          </w:tcPr>
          <w:p>
            <w:pPr>
              <w:ind w:left="105" w:leftChars="50" w:right="105" w:rightChars="50"/>
              <w:rPr>
                <w:rFonts w:hint="eastAsia"/>
              </w:rPr>
            </w:pPr>
            <w:r>
              <w:rPr>
                <w:rFonts w:hint="eastAsia"/>
              </w:rPr>
              <w:t>木材科学与工程概论、木材学、木材干燥学、木材干燥学课程设计、胶合材料学、胶合材料学实验、家具新材料、家具结构设计、家居产品设计</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2.2工程技术能力</w:t>
            </w:r>
          </w:p>
        </w:tc>
        <w:tc>
          <w:tcPr>
            <w:tcW w:w="3210" w:type="dxa"/>
            <w:vAlign w:val="center"/>
          </w:tcPr>
          <w:p>
            <w:pPr>
              <w:ind w:left="105" w:leftChars="50" w:right="105" w:rightChars="50"/>
              <w:rPr>
                <w:rFonts w:hint="eastAsia"/>
              </w:rPr>
            </w:pPr>
            <w:r>
              <w:rPr>
                <w:rFonts w:hint="eastAsia"/>
              </w:rPr>
              <w:t>2.2.2具有家具设计与制造应用开发能力，以及定制家具生产与营销的能力。</w:t>
            </w:r>
          </w:p>
        </w:tc>
        <w:tc>
          <w:tcPr>
            <w:tcW w:w="3279" w:type="dxa"/>
            <w:vAlign w:val="center"/>
          </w:tcPr>
          <w:p>
            <w:pPr>
              <w:ind w:left="105" w:leftChars="50" w:right="105" w:rightChars="50"/>
              <w:rPr>
                <w:rFonts w:hint="eastAsia"/>
              </w:rPr>
            </w:pPr>
            <w:r>
              <w:rPr>
                <w:rFonts w:hint="eastAsia"/>
              </w:rPr>
              <w:t>家具设计、家具设计课程设计、家具智能制造实验、家具制造工艺学、家具智能制造课程设计、金属软体家具设计与制造、竹藤家具设计与制造、精益生产与精准营销、研发管理、市场营销</w:t>
            </w:r>
          </w:p>
        </w:tc>
        <w:tc>
          <w:tcPr>
            <w:tcW w:w="1543" w:type="dxa"/>
            <w:vAlign w:val="center"/>
          </w:tcPr>
          <w:p>
            <w:pPr>
              <w:ind w:left="105" w:leftChars="50" w:right="105" w:rightChars="50"/>
              <w:rPr>
                <w:rFonts w:hint="eastAsia"/>
              </w:rPr>
            </w:pPr>
            <w:r>
              <w:rPr>
                <w:rFonts w:hint="eastAsia"/>
              </w:rPr>
              <w:t>课程、实验与实践教学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2.3创新创业能力</w:t>
            </w:r>
          </w:p>
        </w:tc>
        <w:tc>
          <w:tcPr>
            <w:tcW w:w="3210" w:type="dxa"/>
            <w:vAlign w:val="center"/>
          </w:tcPr>
          <w:p>
            <w:pPr>
              <w:ind w:left="105" w:leftChars="50" w:right="105" w:rightChars="50"/>
              <w:rPr>
                <w:rFonts w:hint="eastAsia"/>
              </w:rPr>
            </w:pPr>
            <w:r>
              <w:rPr>
                <w:rFonts w:hint="eastAsia"/>
              </w:rPr>
              <w:t>2.2.3满足个人职业发展与全面发展需求的自我学习与终身教育能力</w:t>
            </w:r>
          </w:p>
        </w:tc>
        <w:tc>
          <w:tcPr>
            <w:tcW w:w="3279" w:type="dxa"/>
            <w:vAlign w:val="center"/>
          </w:tcPr>
          <w:p>
            <w:pPr>
              <w:ind w:left="105" w:leftChars="50" w:right="105" w:rightChars="50"/>
              <w:rPr>
                <w:rFonts w:hint="eastAsia"/>
              </w:rPr>
            </w:pPr>
            <w:r>
              <w:rPr>
                <w:rFonts w:hint="eastAsia"/>
              </w:rPr>
              <w:t>大学生职业生涯规划、职业素养提升创新创业训练与就业指导</w:t>
            </w:r>
          </w:p>
        </w:tc>
        <w:tc>
          <w:tcPr>
            <w:tcW w:w="1543" w:type="dxa"/>
            <w:vAlign w:val="center"/>
          </w:tcPr>
          <w:p>
            <w:pPr>
              <w:ind w:left="105" w:leftChars="50" w:right="105" w:rightChars="50"/>
              <w:rPr>
                <w:rFonts w:hint="eastAsia"/>
              </w:rPr>
            </w:pPr>
            <w:r>
              <w:rPr>
                <w:rFonts w:hint="eastAsia"/>
              </w:rPr>
              <w:t>课程教学和社会实践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0"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2.4合作与沟通能力</w:t>
            </w:r>
          </w:p>
        </w:tc>
        <w:tc>
          <w:tcPr>
            <w:tcW w:w="3210" w:type="dxa"/>
            <w:vAlign w:val="center"/>
          </w:tcPr>
          <w:p>
            <w:pPr>
              <w:ind w:left="105" w:leftChars="50" w:right="105" w:rightChars="50"/>
              <w:rPr>
                <w:rFonts w:hint="eastAsia"/>
                <w:spacing w:val="-4"/>
              </w:rPr>
            </w:pPr>
            <w:r>
              <w:rPr>
                <w:rFonts w:hint="eastAsia"/>
                <w:spacing w:val="-4"/>
              </w:rPr>
              <w:t>2.2.4具有跟踪本领域最新技术发展趋势，收集、分析、判断、归纳和选择国内外相关技术信息的能力。</w:t>
            </w:r>
          </w:p>
        </w:tc>
        <w:tc>
          <w:tcPr>
            <w:tcW w:w="3279" w:type="dxa"/>
            <w:vAlign w:val="center"/>
          </w:tcPr>
          <w:p>
            <w:pPr>
              <w:ind w:left="105" w:leftChars="50" w:right="105" w:rightChars="50"/>
              <w:rPr>
                <w:rFonts w:hint="eastAsia"/>
              </w:rPr>
            </w:pPr>
            <w:r>
              <w:rPr>
                <w:rFonts w:hint="eastAsia"/>
              </w:rPr>
              <w:t>形势政策教育、文献检索与论文写作</w:t>
            </w:r>
          </w:p>
        </w:tc>
        <w:tc>
          <w:tcPr>
            <w:tcW w:w="1543" w:type="dxa"/>
            <w:vAlign w:val="center"/>
          </w:tcPr>
          <w:p>
            <w:pPr>
              <w:ind w:left="105" w:leftChars="50" w:right="105" w:rightChars="50"/>
              <w:rPr>
                <w:rFonts w:hint="eastAsia"/>
              </w:rPr>
            </w:pPr>
            <w:r>
              <w:rPr>
                <w:rFonts w:hint="eastAsia"/>
              </w:rPr>
              <w:t>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jc w:val="center"/>
        </w:trPr>
        <w:tc>
          <w:tcPr>
            <w:tcW w:w="713" w:type="dxa"/>
            <w:vMerge w:val="restart"/>
            <w:vAlign w:val="center"/>
          </w:tcPr>
          <w:p>
            <w:pPr>
              <w:ind w:left="105" w:leftChars="50" w:right="105" w:rightChars="50"/>
              <w:rPr>
                <w:rFonts w:hint="eastAsia"/>
              </w:rPr>
            </w:pPr>
            <w:r>
              <w:rPr>
                <w:rFonts w:hint="eastAsia"/>
              </w:rPr>
              <w:t>3. 素质</w:t>
            </w:r>
          </w:p>
          <w:p>
            <w:pPr>
              <w:ind w:left="105" w:leftChars="50" w:right="105" w:rightChars="50"/>
              <w:rPr>
                <w:rFonts w:hint="eastAsia"/>
              </w:rPr>
            </w:pPr>
            <w:r>
              <w:rPr>
                <w:rFonts w:hint="eastAsia"/>
              </w:rPr>
              <w:t>标准</w:t>
            </w:r>
          </w:p>
        </w:tc>
        <w:tc>
          <w:tcPr>
            <w:tcW w:w="1418" w:type="dxa"/>
            <w:vAlign w:val="center"/>
          </w:tcPr>
          <w:p>
            <w:pPr>
              <w:ind w:left="105" w:leftChars="50" w:right="105" w:rightChars="50"/>
              <w:rPr>
                <w:rFonts w:hint="eastAsia"/>
              </w:rPr>
            </w:pPr>
            <w:r>
              <w:rPr>
                <w:rFonts w:hint="eastAsia"/>
              </w:rPr>
              <w:t>3.1政治素养</w:t>
            </w:r>
          </w:p>
        </w:tc>
        <w:tc>
          <w:tcPr>
            <w:tcW w:w="3210" w:type="dxa"/>
            <w:vAlign w:val="center"/>
          </w:tcPr>
          <w:p>
            <w:pPr>
              <w:ind w:left="105" w:leftChars="50" w:right="105" w:rightChars="50"/>
              <w:rPr>
                <w:rFonts w:hint="eastAsia"/>
              </w:rPr>
            </w:pPr>
            <w:r>
              <w:rPr>
                <w:rFonts w:hint="eastAsia"/>
              </w:rPr>
              <w:t>3.3.1自觉树立为社会主义现代化建设服务，为地方经济社会发展服务的意识。</w:t>
            </w:r>
          </w:p>
        </w:tc>
        <w:tc>
          <w:tcPr>
            <w:tcW w:w="3279" w:type="dxa"/>
            <w:vAlign w:val="center"/>
          </w:tcPr>
          <w:p>
            <w:pPr>
              <w:ind w:left="105" w:leftChars="50" w:right="105" w:rightChars="50"/>
              <w:rPr>
                <w:rFonts w:hint="eastAsia"/>
              </w:rPr>
            </w:pPr>
            <w:r>
              <w:rPr>
                <w:rFonts w:hint="eastAsia"/>
              </w:rPr>
              <w:t>马克思主义基本原理概论、毛泽东思想和中国特色社会主义理论体系概论</w:t>
            </w:r>
          </w:p>
        </w:tc>
        <w:tc>
          <w:tcPr>
            <w:tcW w:w="1543" w:type="dxa"/>
            <w:vAlign w:val="center"/>
          </w:tcPr>
          <w:p>
            <w:pPr>
              <w:ind w:left="105" w:leftChars="50" w:right="105" w:rightChars="50"/>
              <w:rPr>
                <w:rFonts w:hint="eastAsia"/>
              </w:rPr>
            </w:pPr>
            <w:r>
              <w:rPr>
                <w:rFonts w:hint="eastAsia"/>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3.2职业精神</w:t>
            </w:r>
          </w:p>
        </w:tc>
        <w:tc>
          <w:tcPr>
            <w:tcW w:w="3210" w:type="dxa"/>
            <w:vAlign w:val="center"/>
          </w:tcPr>
          <w:p>
            <w:pPr>
              <w:ind w:left="105" w:leftChars="50" w:right="105" w:rightChars="50"/>
              <w:rPr>
                <w:rFonts w:hint="eastAsia"/>
              </w:rPr>
            </w:pPr>
            <w:r>
              <w:rPr>
                <w:rFonts w:hint="eastAsia"/>
              </w:rPr>
              <w:t>3.3.2具有爱岗、敬岗、乐岗的敬业精神</w:t>
            </w:r>
          </w:p>
        </w:tc>
        <w:tc>
          <w:tcPr>
            <w:tcW w:w="3279" w:type="dxa"/>
            <w:vAlign w:val="center"/>
          </w:tcPr>
          <w:p>
            <w:pPr>
              <w:ind w:left="105" w:leftChars="50" w:right="105" w:rightChars="50"/>
              <w:rPr>
                <w:rFonts w:hint="eastAsia"/>
              </w:rPr>
            </w:pPr>
            <w:r>
              <w:rPr>
                <w:rFonts w:hint="eastAsia"/>
              </w:rPr>
              <w:t>思想道德修养与法律基础、职业素养提升与就业指导</w:t>
            </w:r>
          </w:p>
        </w:tc>
        <w:tc>
          <w:tcPr>
            <w:tcW w:w="1543" w:type="dxa"/>
            <w:vAlign w:val="center"/>
          </w:tcPr>
          <w:p>
            <w:pPr>
              <w:ind w:left="105" w:leftChars="50" w:right="105" w:rightChars="50"/>
              <w:rPr>
                <w:rFonts w:hint="eastAsia"/>
              </w:rPr>
            </w:pPr>
            <w:r>
              <w:rPr>
                <w:rFonts w:hint="eastAsia"/>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3.3职业道德与规范</w:t>
            </w:r>
          </w:p>
        </w:tc>
        <w:tc>
          <w:tcPr>
            <w:tcW w:w="3210" w:type="dxa"/>
            <w:vAlign w:val="center"/>
          </w:tcPr>
          <w:p>
            <w:pPr>
              <w:ind w:left="105" w:leftChars="50" w:right="105" w:rightChars="50"/>
              <w:rPr>
                <w:rFonts w:hint="eastAsia"/>
              </w:rPr>
            </w:pPr>
            <w:r>
              <w:rPr>
                <w:rFonts w:hint="eastAsia"/>
              </w:rPr>
              <w:t>3.3.3具备一定法律基础知识和礼仪修养，学术态度端正</w:t>
            </w:r>
          </w:p>
        </w:tc>
        <w:tc>
          <w:tcPr>
            <w:tcW w:w="3279" w:type="dxa"/>
            <w:vAlign w:val="center"/>
          </w:tcPr>
          <w:p>
            <w:pPr>
              <w:ind w:left="105" w:leftChars="50" w:right="105" w:rightChars="50"/>
              <w:rPr>
                <w:rFonts w:hint="eastAsia"/>
              </w:rPr>
            </w:pPr>
            <w:r>
              <w:rPr>
                <w:rFonts w:hint="eastAsia"/>
              </w:rPr>
              <w:t>思想道德修养与法律基础</w:t>
            </w:r>
          </w:p>
        </w:tc>
        <w:tc>
          <w:tcPr>
            <w:tcW w:w="1543" w:type="dxa"/>
            <w:vAlign w:val="center"/>
          </w:tcPr>
          <w:p>
            <w:pPr>
              <w:ind w:left="105" w:leftChars="50" w:right="105" w:rightChars="50"/>
              <w:rPr>
                <w:rFonts w:hint="eastAsia"/>
              </w:rPr>
            </w:pPr>
            <w:r>
              <w:rPr>
                <w:rFonts w:hint="eastAsia"/>
              </w:rPr>
              <w:t>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713" w:type="dxa"/>
            <w:vMerge w:val="continue"/>
            <w:vAlign w:val="center"/>
          </w:tcPr>
          <w:p>
            <w:pPr>
              <w:ind w:left="105" w:leftChars="50" w:right="105" w:rightChars="50"/>
              <w:rPr>
                <w:rFonts w:hint="eastAsia"/>
              </w:rPr>
            </w:pPr>
          </w:p>
        </w:tc>
        <w:tc>
          <w:tcPr>
            <w:tcW w:w="1418" w:type="dxa"/>
            <w:vAlign w:val="center"/>
          </w:tcPr>
          <w:p>
            <w:pPr>
              <w:ind w:left="105" w:leftChars="50" w:right="105" w:rightChars="50"/>
              <w:rPr>
                <w:rFonts w:hint="eastAsia"/>
              </w:rPr>
            </w:pPr>
            <w:r>
              <w:rPr>
                <w:rFonts w:hint="eastAsia"/>
              </w:rPr>
              <w:t>3.4社会与环境的责任</w:t>
            </w:r>
          </w:p>
        </w:tc>
        <w:tc>
          <w:tcPr>
            <w:tcW w:w="3210" w:type="dxa"/>
            <w:vAlign w:val="center"/>
          </w:tcPr>
          <w:p>
            <w:pPr>
              <w:ind w:left="105" w:leftChars="50" w:right="105" w:rightChars="50"/>
              <w:rPr>
                <w:rFonts w:hint="eastAsia"/>
              </w:rPr>
            </w:pPr>
            <w:r>
              <w:rPr>
                <w:rFonts w:hint="eastAsia"/>
              </w:rPr>
              <w:t>3.3.4具有良好的公民素养、国家意识与国际化视野，遵纪守法、正直诚信</w:t>
            </w:r>
          </w:p>
        </w:tc>
        <w:tc>
          <w:tcPr>
            <w:tcW w:w="3279" w:type="dxa"/>
            <w:vAlign w:val="center"/>
          </w:tcPr>
          <w:p>
            <w:pPr>
              <w:ind w:left="105" w:leftChars="50" w:right="105" w:rightChars="50"/>
              <w:rPr>
                <w:rFonts w:hint="eastAsia"/>
              </w:rPr>
            </w:pPr>
            <w:r>
              <w:rPr>
                <w:rFonts w:hint="eastAsia"/>
              </w:rPr>
              <w:t>思想道德修养与法律基础</w:t>
            </w:r>
          </w:p>
        </w:tc>
        <w:tc>
          <w:tcPr>
            <w:tcW w:w="1543" w:type="dxa"/>
            <w:vAlign w:val="center"/>
          </w:tcPr>
          <w:p>
            <w:pPr>
              <w:ind w:left="105" w:leftChars="50" w:right="105" w:rightChars="50"/>
              <w:rPr>
                <w:rFonts w:hint="eastAsia"/>
              </w:rPr>
            </w:pPr>
            <w:r>
              <w:rPr>
                <w:rFonts w:hint="eastAsia"/>
              </w:rPr>
              <w:t>课堂教学</w:t>
            </w:r>
          </w:p>
        </w:tc>
      </w:tr>
    </w:tbl>
    <w:p>
      <w:pPr>
        <w:spacing w:line="360" w:lineRule="auto"/>
        <w:ind w:firstLine="480" w:firstLineChars="200"/>
        <w:rPr>
          <w:rFonts w:hint="eastAsia" w:ascii="黑体" w:hAnsi="黑体" w:eastAsia="黑体"/>
          <w:sz w:val="24"/>
        </w:rPr>
      </w:pPr>
    </w:p>
    <w:p>
      <w:pPr>
        <w:spacing w:line="360" w:lineRule="auto"/>
        <w:ind w:firstLine="480" w:firstLineChars="200"/>
        <w:rPr>
          <w:rFonts w:hint="eastAsia" w:ascii="黑体" w:hAnsi="黑体" w:eastAsia="黑体"/>
          <w:sz w:val="24"/>
        </w:rPr>
      </w:pPr>
      <w:r>
        <w:rPr>
          <w:rFonts w:hint="eastAsia" w:ascii="黑体" w:hAnsi="黑体" w:eastAsia="黑体"/>
          <w:sz w:val="24"/>
        </w:rPr>
        <w:t>九、教学计划进程表</w:t>
      </w:r>
    </w:p>
    <w:p>
      <w:pPr>
        <w:jc w:val="center"/>
        <w:rPr>
          <w:b/>
          <w:sz w:val="28"/>
          <w:szCs w:val="28"/>
        </w:rPr>
        <w:sectPr>
          <w:type w:val="nextColumn"/>
          <w:pgSz w:w="11900" w:h="16840"/>
          <w:pgMar w:top="851" w:right="1134" w:bottom="851" w:left="1134" w:header="851" w:footer="567" w:gutter="0"/>
          <w:cols w:space="720" w:num="1"/>
          <w:docGrid w:linePitch="360" w:charSpace="0"/>
        </w:sectPr>
      </w:pPr>
    </w:p>
    <w:p>
      <w:pPr>
        <w:jc w:val="center"/>
        <w:rPr>
          <w:b/>
          <w:sz w:val="28"/>
          <w:szCs w:val="28"/>
        </w:rPr>
      </w:pPr>
      <w:r>
        <w:rPr>
          <w:b/>
          <w:sz w:val="28"/>
          <w:szCs w:val="28"/>
        </w:rPr>
        <w:t>木材科学与工程专业</w:t>
      </w:r>
      <w:r>
        <w:rPr>
          <w:rFonts w:hint="eastAsia"/>
          <w:b/>
          <w:sz w:val="28"/>
          <w:szCs w:val="28"/>
        </w:rPr>
        <w:t>索菲亚班</w:t>
      </w:r>
      <w:r>
        <w:rPr>
          <w:b/>
          <w:sz w:val="28"/>
          <w:szCs w:val="28"/>
        </w:rPr>
        <w:t>教学计划进程表</w:t>
      </w:r>
      <w:r>
        <w:rPr>
          <w:rFonts w:hint="eastAsia" w:ascii="宋体" w:hAnsi="宋体" w:cs="宋体"/>
          <w:b/>
          <w:sz w:val="28"/>
          <w:szCs w:val="28"/>
        </w:rPr>
        <w:t>Ⅰ</w:t>
      </w:r>
    </w:p>
    <w:p>
      <w:pPr>
        <w:rPr>
          <w:rFonts w:hint="eastAsia"/>
        </w:rPr>
      </w:pPr>
    </w:p>
    <w:tbl>
      <w:tblPr>
        <w:tblStyle w:val="7"/>
        <w:tblW w:w="10215"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53"/>
        <w:gridCol w:w="603"/>
        <w:gridCol w:w="117"/>
        <w:gridCol w:w="945"/>
        <w:gridCol w:w="2346"/>
        <w:gridCol w:w="565"/>
        <w:gridCol w:w="565"/>
        <w:gridCol w:w="565"/>
        <w:gridCol w:w="565"/>
        <w:gridCol w:w="567"/>
        <w:gridCol w:w="1097"/>
        <w:gridCol w:w="1178"/>
        <w:gridCol w:w="7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8" w:hRule="exact"/>
          <w:jc w:val="center"/>
        </w:trPr>
        <w:tc>
          <w:tcPr>
            <w:tcW w:w="956"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课程类别</w:t>
            </w:r>
          </w:p>
        </w:tc>
        <w:tc>
          <w:tcPr>
            <w:tcW w:w="1062" w:type="dxa"/>
            <w:gridSpan w:val="2"/>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34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65"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学分</w:t>
            </w:r>
          </w:p>
        </w:tc>
        <w:tc>
          <w:tcPr>
            <w:tcW w:w="2262" w:type="dxa"/>
            <w:gridSpan w:val="4"/>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学时</w:t>
            </w:r>
          </w:p>
        </w:tc>
        <w:tc>
          <w:tcPr>
            <w:tcW w:w="1097"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修读</w:t>
            </w:r>
            <w:r>
              <w:rPr>
                <w:rFonts w:ascii="宋体" w:hAnsi="宋体" w:cs="宋体"/>
                <w:bCs/>
                <w:kern w:val="0"/>
                <w:sz w:val="16"/>
                <w:szCs w:val="16"/>
              </w:rPr>
              <w:t>学期</w:t>
            </w:r>
          </w:p>
        </w:tc>
        <w:tc>
          <w:tcPr>
            <w:tcW w:w="1178"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74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8" w:hRule="exact"/>
          <w:jc w:val="center"/>
        </w:trPr>
        <w:tc>
          <w:tcPr>
            <w:tcW w:w="956" w:type="dxa"/>
            <w:gridSpan w:val="2"/>
            <w:vMerge w:val="continue"/>
            <w:vAlign w:val="center"/>
          </w:tcPr>
          <w:p>
            <w:pPr>
              <w:widowControl/>
              <w:jc w:val="center"/>
              <w:rPr>
                <w:rFonts w:hint="eastAsia" w:ascii="宋体" w:hAnsi="宋体" w:cs="宋体"/>
                <w:bCs/>
                <w:kern w:val="0"/>
                <w:sz w:val="16"/>
                <w:szCs w:val="16"/>
              </w:rPr>
            </w:pPr>
          </w:p>
        </w:tc>
        <w:tc>
          <w:tcPr>
            <w:tcW w:w="1062" w:type="dxa"/>
            <w:gridSpan w:val="2"/>
            <w:vMerge w:val="continue"/>
            <w:vAlign w:val="center"/>
          </w:tcPr>
          <w:p>
            <w:pPr>
              <w:widowControl/>
              <w:ind w:left="105" w:leftChars="50" w:right="105" w:rightChars="50"/>
              <w:jc w:val="center"/>
              <w:rPr>
                <w:rFonts w:hint="eastAsia" w:ascii="宋体" w:hAnsi="宋体" w:cs="宋体"/>
                <w:bCs/>
                <w:kern w:val="0"/>
                <w:sz w:val="16"/>
                <w:szCs w:val="16"/>
              </w:rPr>
            </w:pPr>
          </w:p>
        </w:tc>
        <w:tc>
          <w:tcPr>
            <w:tcW w:w="2346"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65"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6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1097" w:type="dxa"/>
            <w:vMerge w:val="continue"/>
            <w:vAlign w:val="center"/>
          </w:tcPr>
          <w:p>
            <w:pPr>
              <w:widowControl/>
              <w:ind w:left="-105" w:leftChars="-50" w:right="-105" w:rightChars="-50"/>
              <w:jc w:val="center"/>
              <w:rPr>
                <w:rFonts w:ascii="宋体" w:hAnsi="宋体" w:cs="宋体"/>
                <w:bCs/>
                <w:kern w:val="0"/>
                <w:sz w:val="16"/>
                <w:szCs w:val="16"/>
              </w:rPr>
            </w:pPr>
          </w:p>
        </w:tc>
        <w:tc>
          <w:tcPr>
            <w:tcW w:w="1178"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49"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restart"/>
            <w:vAlign w:val="center"/>
          </w:tcPr>
          <w:p>
            <w:pPr>
              <w:widowControl/>
              <w:jc w:val="center"/>
              <w:rPr>
                <w:rFonts w:hint="eastAsia" w:ascii="宋体" w:hAnsi="宋体" w:cs="宋体"/>
                <w:bCs/>
                <w:kern w:val="0"/>
                <w:sz w:val="16"/>
                <w:szCs w:val="16"/>
              </w:rPr>
            </w:pPr>
            <w:r>
              <w:rPr>
                <w:rFonts w:ascii="宋体" w:hAnsi="宋体" w:cs="宋体"/>
                <w:bCs/>
                <w:kern w:val="0"/>
                <w:sz w:val="16"/>
                <w:szCs w:val="16"/>
              </w:rPr>
              <w:t>通</w:t>
            </w:r>
          </w:p>
          <w:p>
            <w:pPr>
              <w:widowControl/>
              <w:jc w:val="center"/>
              <w:rPr>
                <w:rFonts w:hint="eastAsia" w:ascii="宋体" w:hAnsi="宋体" w:cs="宋体"/>
                <w:bCs/>
                <w:kern w:val="0"/>
                <w:sz w:val="16"/>
                <w:szCs w:val="16"/>
              </w:rPr>
            </w:pPr>
            <w:r>
              <w:rPr>
                <w:rFonts w:ascii="宋体" w:hAnsi="宋体" w:cs="宋体"/>
                <w:bCs/>
                <w:kern w:val="0"/>
                <w:sz w:val="16"/>
                <w:szCs w:val="16"/>
              </w:rPr>
              <w:t>识</w:t>
            </w:r>
          </w:p>
          <w:p>
            <w:pPr>
              <w:widowControl/>
              <w:jc w:val="center"/>
              <w:rPr>
                <w:rFonts w:hint="eastAsia" w:ascii="宋体" w:hAnsi="宋体" w:cs="宋体"/>
                <w:bCs/>
                <w:kern w:val="0"/>
                <w:sz w:val="16"/>
                <w:szCs w:val="16"/>
              </w:rPr>
            </w:pPr>
            <w:r>
              <w:rPr>
                <w:rFonts w:ascii="宋体" w:hAnsi="宋体" w:cs="宋体"/>
                <w:bCs/>
                <w:kern w:val="0"/>
                <w:sz w:val="16"/>
                <w:szCs w:val="16"/>
              </w:rPr>
              <w:t>教</w:t>
            </w:r>
          </w:p>
          <w:p>
            <w:pPr>
              <w:widowControl/>
              <w:jc w:val="center"/>
              <w:rPr>
                <w:rFonts w:ascii="宋体" w:hAnsi="宋体" w:cs="宋体"/>
                <w:bCs/>
                <w:kern w:val="0"/>
                <w:sz w:val="16"/>
                <w:szCs w:val="16"/>
              </w:rPr>
            </w:pPr>
            <w:r>
              <w:rPr>
                <w:rFonts w:ascii="宋体" w:hAnsi="宋体" w:cs="宋体"/>
                <w:bCs/>
                <w:kern w:val="0"/>
                <w:sz w:val="16"/>
                <w:szCs w:val="16"/>
              </w:rPr>
              <w:t>育</w:t>
            </w:r>
          </w:p>
        </w:tc>
        <w:tc>
          <w:tcPr>
            <w:tcW w:w="4011"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通识通修课程</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24</w:t>
            </w:r>
          </w:p>
        </w:tc>
        <w:tc>
          <w:tcPr>
            <w:tcW w:w="5286" w:type="dxa"/>
            <w:gridSpan w:val="7"/>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见学院人才培养方案</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第二部分通识教育课程设置表</w:t>
            </w:r>
          </w:p>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4011"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创新创业课程</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286" w:type="dxa"/>
            <w:gridSpan w:val="7"/>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4011" w:type="dxa"/>
            <w:gridSpan w:val="4"/>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通识特色课程</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20</w:t>
            </w:r>
          </w:p>
        </w:tc>
        <w:tc>
          <w:tcPr>
            <w:tcW w:w="5286" w:type="dxa"/>
            <w:gridSpan w:val="7"/>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Align w:val="center"/>
          </w:tcPr>
          <w:p>
            <w:pPr>
              <w:widowControl/>
              <w:jc w:val="center"/>
              <w:rPr>
                <w:rFonts w:ascii="宋体" w:hAnsi="宋体" w:cs="宋体"/>
                <w:bCs/>
                <w:kern w:val="0"/>
                <w:sz w:val="16"/>
                <w:szCs w:val="16"/>
              </w:rPr>
            </w:pPr>
          </w:p>
        </w:tc>
        <w:tc>
          <w:tcPr>
            <w:tcW w:w="3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通识教育课程小计</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5" w:type="dxa"/>
            <w:vAlign w:val="center"/>
          </w:tcPr>
          <w:p>
            <w:pPr>
              <w:widowControl/>
              <w:ind w:left="-105" w:leftChars="-50" w:right="-105" w:rightChars="-50"/>
              <w:jc w:val="center"/>
              <w:rPr>
                <w:rFonts w:ascii="宋体" w:hAnsi="宋体" w:cs="宋体"/>
                <w:bCs/>
                <w:kern w:val="0"/>
                <w:sz w:val="16"/>
                <w:szCs w:val="16"/>
              </w:rPr>
            </w:pP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p>
        </w:tc>
        <w:tc>
          <w:tcPr>
            <w:tcW w:w="1178" w:type="dxa"/>
            <w:vAlign w:val="center"/>
          </w:tcPr>
          <w:p>
            <w:pPr>
              <w:widowControl/>
              <w:ind w:left="-105" w:leftChars="-50" w:right="-105" w:rightChars="-50"/>
              <w:jc w:val="center"/>
              <w:rPr>
                <w:rFonts w:ascii="宋体" w:hAnsi="宋体" w:cs="宋体"/>
                <w:bCs/>
                <w:kern w:val="0"/>
                <w:sz w:val="16"/>
                <w:szCs w:val="16"/>
              </w:rPr>
            </w:pPr>
          </w:p>
        </w:tc>
        <w:tc>
          <w:tcPr>
            <w:tcW w:w="74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restart"/>
            <w:vAlign w:val="center"/>
          </w:tcPr>
          <w:p>
            <w:pPr>
              <w:widowControl/>
              <w:jc w:val="center"/>
              <w:rPr>
                <w:rFonts w:hint="eastAsia" w:ascii="宋体" w:hAnsi="宋体" w:cs="宋体"/>
                <w:bCs/>
                <w:kern w:val="0"/>
                <w:sz w:val="16"/>
                <w:szCs w:val="16"/>
              </w:rPr>
            </w:pPr>
            <w:r>
              <w:rPr>
                <w:rFonts w:ascii="宋体" w:hAnsi="宋体" w:cs="宋体"/>
                <w:bCs/>
                <w:kern w:val="0"/>
                <w:sz w:val="16"/>
                <w:szCs w:val="16"/>
              </w:rPr>
              <w:t>专</w:t>
            </w:r>
          </w:p>
          <w:p>
            <w:pPr>
              <w:widowControl/>
              <w:jc w:val="center"/>
              <w:rPr>
                <w:rFonts w:hint="eastAsia" w:ascii="宋体" w:hAnsi="宋体" w:cs="宋体"/>
                <w:bCs/>
                <w:kern w:val="0"/>
                <w:sz w:val="16"/>
                <w:szCs w:val="16"/>
              </w:rPr>
            </w:pPr>
            <w:r>
              <w:rPr>
                <w:rFonts w:ascii="宋体" w:hAnsi="宋体" w:cs="宋体"/>
                <w:bCs/>
                <w:kern w:val="0"/>
                <w:sz w:val="16"/>
                <w:szCs w:val="16"/>
              </w:rPr>
              <w:t>业</w:t>
            </w:r>
          </w:p>
          <w:p>
            <w:pPr>
              <w:widowControl/>
              <w:jc w:val="center"/>
              <w:rPr>
                <w:rFonts w:hint="eastAsia" w:ascii="宋体" w:hAnsi="宋体" w:cs="宋体"/>
                <w:bCs/>
                <w:kern w:val="0"/>
                <w:sz w:val="16"/>
                <w:szCs w:val="16"/>
              </w:rPr>
            </w:pPr>
            <w:r>
              <w:rPr>
                <w:rFonts w:ascii="宋体" w:hAnsi="宋体" w:cs="宋体"/>
                <w:bCs/>
                <w:kern w:val="0"/>
                <w:sz w:val="16"/>
                <w:szCs w:val="16"/>
              </w:rPr>
              <w:t>教</w:t>
            </w:r>
          </w:p>
          <w:p>
            <w:pPr>
              <w:widowControl/>
              <w:jc w:val="center"/>
              <w:rPr>
                <w:rFonts w:ascii="宋体" w:hAnsi="宋体" w:cs="宋体"/>
                <w:bCs/>
                <w:kern w:val="0"/>
                <w:sz w:val="16"/>
                <w:szCs w:val="16"/>
              </w:rPr>
            </w:pPr>
            <w:r>
              <w:rPr>
                <w:rFonts w:ascii="宋体" w:hAnsi="宋体" w:cs="宋体"/>
                <w:bCs/>
                <w:kern w:val="0"/>
                <w:sz w:val="16"/>
                <w:szCs w:val="16"/>
              </w:rPr>
              <w:t>育</w:t>
            </w:r>
          </w:p>
        </w:tc>
        <w:tc>
          <w:tcPr>
            <w:tcW w:w="720"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专业基础课程</w:t>
            </w:r>
          </w:p>
        </w:tc>
        <w:tc>
          <w:tcPr>
            <w:tcW w:w="945" w:type="dxa"/>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251117</w:t>
            </w:r>
          </w:p>
        </w:tc>
        <w:tc>
          <w:tcPr>
            <w:tcW w:w="2346"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 xml:space="preserve">BI </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p>
          <w:p>
            <w:pPr>
              <w:widowControl/>
              <w:jc w:val="center"/>
              <w:rPr>
                <w:rFonts w:ascii="宋体" w:hAnsi="宋体" w:cs="宋体"/>
                <w:bCs/>
                <w:kern w:val="0"/>
                <w:sz w:val="16"/>
                <w:szCs w:val="16"/>
              </w:rPr>
            </w:pPr>
            <w:r>
              <w:rPr>
                <w:rFonts w:ascii="宋体" w:hAnsi="宋体" w:cs="宋体"/>
                <w:bCs/>
                <w:kern w:val="0"/>
                <w:sz w:val="16"/>
                <w:szCs w:val="16"/>
              </w:rPr>
              <w:t xml:space="preserve">Advanced Mathematics BI </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74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8211139</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工程制图 A</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Engineering Cartography A</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8183257</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木材科学与工程概论</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Introductory Wood Science and Engineering</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jc w:val="center"/>
              <w:rPr>
                <w:rFonts w:ascii="宋体" w:hAnsi="宋体" w:cs="宋体"/>
                <w:bCs/>
                <w:kern w:val="0"/>
                <w:sz w:val="16"/>
                <w:szCs w:val="16"/>
              </w:rPr>
            </w:pPr>
            <w:r>
              <w:rPr>
                <w:rFonts w:ascii="宋体" w:hAnsi="宋体" w:cs="宋体"/>
                <w:bCs/>
                <w:kern w:val="0"/>
                <w:sz w:val="16"/>
                <w:szCs w:val="16"/>
              </w:rPr>
              <w:t>8</w:t>
            </w:r>
            <w:r>
              <w:rPr>
                <w:rFonts w:hint="eastAsia" w:ascii="宋体" w:hAnsi="宋体" w:cs="宋体"/>
                <w:bCs/>
                <w:kern w:val="0"/>
                <w:sz w:val="16"/>
                <w:szCs w:val="16"/>
                <w:lang w:val="en-US" w:eastAsia="zh-CN"/>
              </w:rPr>
              <w:t>251118</w:t>
            </w:r>
          </w:p>
        </w:tc>
        <w:tc>
          <w:tcPr>
            <w:tcW w:w="2346"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高等数学</w:t>
            </w:r>
            <w:r>
              <w:rPr>
                <w:rFonts w:ascii="宋体" w:hAnsi="宋体" w:cs="宋体"/>
                <w:bCs/>
                <w:kern w:val="0"/>
                <w:sz w:val="16"/>
                <w:szCs w:val="16"/>
              </w:rPr>
              <w:t>BII</w:t>
            </w:r>
            <w:r>
              <w:rPr>
                <w:rFonts w:hint="eastAsia" w:ascii="宋体" w:hAnsi="宋体" w:cs="宋体"/>
                <w:bCs/>
                <w:kern w:val="0"/>
                <w:sz w:val="16"/>
                <w:szCs w:val="16"/>
              </w:rPr>
              <w:t>（</w:t>
            </w:r>
            <w:r>
              <w:rPr>
                <w:rFonts w:hint="eastAsia" w:ascii="宋体" w:hAnsi="宋体" w:cs="宋体"/>
                <w:bCs/>
                <w:kern w:val="0"/>
                <w:sz w:val="16"/>
                <w:szCs w:val="16"/>
                <w:lang w:eastAsia="zh-CN"/>
              </w:rPr>
              <w:t>理工</w:t>
            </w:r>
            <w:r>
              <w:rPr>
                <w:rFonts w:hint="eastAsia" w:ascii="宋体" w:hAnsi="宋体" w:cs="宋体"/>
                <w:bCs/>
                <w:kern w:val="0"/>
                <w:sz w:val="16"/>
                <w:szCs w:val="16"/>
              </w:rPr>
              <w:t>类）</w:t>
            </w:r>
            <w:r>
              <w:rPr>
                <w:rFonts w:ascii="宋体" w:hAnsi="宋体" w:cs="宋体"/>
                <w:bCs/>
                <w:kern w:val="0"/>
                <w:sz w:val="16"/>
                <w:szCs w:val="16"/>
              </w:rPr>
              <w:t xml:space="preserve"> </w:t>
            </w:r>
          </w:p>
          <w:p>
            <w:pPr>
              <w:widowControl/>
              <w:jc w:val="center"/>
              <w:rPr>
                <w:rFonts w:ascii="宋体" w:hAnsi="宋体" w:cs="宋体"/>
                <w:bCs/>
                <w:kern w:val="0"/>
                <w:sz w:val="16"/>
                <w:szCs w:val="16"/>
              </w:rPr>
            </w:pPr>
            <w:r>
              <w:rPr>
                <w:rFonts w:ascii="宋体" w:hAnsi="宋体" w:cs="宋体"/>
                <w:bCs/>
                <w:kern w:val="0"/>
                <w:sz w:val="16"/>
                <w:szCs w:val="16"/>
              </w:rPr>
              <w:t>Advanced Mathematics BII</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64</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74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8171426</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素描</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Sketch</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8121109</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概率论与数理统计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Probabilities and Statistics</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74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8211146</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工程力学 B</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Engineering Mechanics B</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48</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工程训练中心</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8181227</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Wood Science</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8121085</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线性代数</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Linear Algebra</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数学与信息学院</w:t>
            </w:r>
          </w:p>
        </w:tc>
        <w:tc>
          <w:tcPr>
            <w:tcW w:w="749"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专业核心课程</w:t>
            </w: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8181211</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家具与室内材料学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Material Science for Inner</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Space and Furniture</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8181209</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造型基础</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Modeling Foundation</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8331020</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胶合材料学（双语）</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Adhesives Synthesis and</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Manufacture</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8331017</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家具加工装备学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Science of Furniture Processing</w:t>
            </w:r>
            <w:r>
              <w:rPr>
                <w:rFonts w:hint="eastAsia" w:ascii="宋体" w:hAnsi="宋体" w:cs="宋体"/>
                <w:bCs/>
                <w:kern w:val="0"/>
                <w:sz w:val="16"/>
                <w:szCs w:val="16"/>
              </w:rPr>
              <w:t xml:space="preserve"> </w:t>
            </w:r>
            <w:r>
              <w:rPr>
                <w:rFonts w:ascii="宋体" w:hAnsi="宋体" w:cs="宋体"/>
                <w:bCs/>
                <w:kern w:val="0"/>
                <w:sz w:val="16"/>
                <w:szCs w:val="16"/>
              </w:rPr>
              <w:t>Equipment</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8181214</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家具结构设计</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Furniture Structure Design</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8331019</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木材干燥学</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Wood Drying Science</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5</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833101</w:t>
            </w:r>
            <w:r>
              <w:rPr>
                <w:rFonts w:hint="eastAsia" w:ascii="宋体" w:hAnsi="宋体" w:cs="宋体"/>
                <w:bCs/>
                <w:kern w:val="0"/>
                <w:sz w:val="16"/>
                <w:szCs w:val="16"/>
              </w:rPr>
              <w:t>8</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家具智能制造</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Intelligent furniture Manufacturing</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2.5</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40</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6</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6" w:hRule="atLeas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Merge w:val="continue"/>
            <w:vAlign w:val="center"/>
          </w:tcPr>
          <w:p>
            <w:pPr>
              <w:widowControl/>
              <w:jc w:val="center"/>
              <w:rPr>
                <w:rFonts w:ascii="宋体" w:hAnsi="宋体" w:cs="宋体"/>
                <w:bCs/>
                <w:kern w:val="0"/>
                <w:sz w:val="16"/>
                <w:szCs w:val="16"/>
              </w:rPr>
            </w:pPr>
          </w:p>
        </w:tc>
        <w:tc>
          <w:tcPr>
            <w:tcW w:w="94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833101</w:t>
            </w:r>
            <w:r>
              <w:rPr>
                <w:rFonts w:hint="eastAsia" w:ascii="宋体" w:hAnsi="宋体" w:cs="宋体"/>
                <w:bCs/>
                <w:kern w:val="0"/>
                <w:sz w:val="16"/>
                <w:szCs w:val="16"/>
              </w:rPr>
              <w:t>6</w:t>
            </w:r>
          </w:p>
        </w:tc>
        <w:tc>
          <w:tcPr>
            <w:tcW w:w="234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家具表面装饰</w:t>
            </w:r>
          </w:p>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Furniture Surface Decoration</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32</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p>
        </w:tc>
        <w:tc>
          <w:tcPr>
            <w:tcW w:w="117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材料与能源学院</w:t>
            </w:r>
          </w:p>
        </w:tc>
        <w:tc>
          <w:tcPr>
            <w:tcW w:w="74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8" w:hRule="exact"/>
          <w:jc w:val="center"/>
        </w:trPr>
        <w:tc>
          <w:tcPr>
            <w:tcW w:w="353" w:type="dxa"/>
            <w:vMerge w:val="continue"/>
            <w:vAlign w:val="center"/>
          </w:tcPr>
          <w:p>
            <w:pPr>
              <w:widowControl/>
              <w:jc w:val="center"/>
              <w:rPr>
                <w:rFonts w:ascii="宋体" w:hAnsi="宋体" w:cs="宋体"/>
                <w:bCs/>
                <w:kern w:val="0"/>
                <w:sz w:val="16"/>
                <w:szCs w:val="16"/>
              </w:rPr>
            </w:pPr>
          </w:p>
        </w:tc>
        <w:tc>
          <w:tcPr>
            <w:tcW w:w="720" w:type="dxa"/>
            <w:gridSpan w:val="2"/>
            <w:vAlign w:val="center"/>
          </w:tcPr>
          <w:p>
            <w:pPr>
              <w:widowControl/>
              <w:jc w:val="center"/>
              <w:rPr>
                <w:rFonts w:ascii="宋体" w:hAnsi="宋体" w:cs="宋体"/>
                <w:bCs/>
                <w:kern w:val="0"/>
                <w:sz w:val="16"/>
                <w:szCs w:val="16"/>
              </w:rPr>
            </w:pPr>
          </w:p>
        </w:tc>
        <w:tc>
          <w:tcPr>
            <w:tcW w:w="3291" w:type="dxa"/>
            <w:gridSpan w:val="2"/>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专业教育课程小计</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4</w:t>
            </w:r>
            <w:r>
              <w:rPr>
                <w:rFonts w:hint="eastAsia" w:ascii="宋体" w:hAnsi="宋体" w:cs="宋体"/>
                <w:bCs/>
                <w:kern w:val="0"/>
                <w:sz w:val="16"/>
                <w:szCs w:val="16"/>
              </w:rPr>
              <w:t>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r>
              <w:rPr>
                <w:rFonts w:hint="eastAsia" w:ascii="宋体" w:hAnsi="宋体" w:cs="宋体"/>
                <w:bCs/>
                <w:kern w:val="0"/>
                <w:sz w:val="16"/>
                <w:szCs w:val="16"/>
              </w:rPr>
              <w:t>04</w:t>
            </w:r>
          </w:p>
        </w:tc>
        <w:tc>
          <w:tcPr>
            <w:tcW w:w="56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7</w:t>
            </w:r>
            <w:r>
              <w:rPr>
                <w:rFonts w:hint="eastAsia" w:ascii="宋体" w:hAnsi="宋体" w:cs="宋体"/>
                <w:bCs/>
                <w:kern w:val="0"/>
                <w:sz w:val="16"/>
                <w:szCs w:val="16"/>
              </w:rPr>
              <w:t>04</w:t>
            </w:r>
          </w:p>
        </w:tc>
        <w:tc>
          <w:tcPr>
            <w:tcW w:w="565" w:type="dxa"/>
            <w:vAlign w:val="center"/>
          </w:tcPr>
          <w:p>
            <w:pPr>
              <w:widowControl/>
              <w:ind w:left="-105" w:leftChars="-50" w:right="-105" w:rightChars="-50"/>
              <w:jc w:val="center"/>
              <w:rPr>
                <w:rFonts w:ascii="宋体" w:hAnsi="宋体" w:cs="宋体"/>
                <w:bCs/>
                <w:kern w:val="0"/>
                <w:sz w:val="16"/>
                <w:szCs w:val="16"/>
              </w:rPr>
            </w:pPr>
          </w:p>
        </w:tc>
        <w:tc>
          <w:tcPr>
            <w:tcW w:w="567" w:type="dxa"/>
            <w:vAlign w:val="center"/>
          </w:tcPr>
          <w:p>
            <w:pPr>
              <w:widowControl/>
              <w:ind w:left="-105" w:leftChars="-50" w:right="-105" w:rightChars="-50"/>
              <w:jc w:val="center"/>
              <w:rPr>
                <w:rFonts w:ascii="宋体" w:hAnsi="宋体" w:cs="宋体"/>
                <w:bCs/>
                <w:kern w:val="0"/>
                <w:sz w:val="16"/>
                <w:szCs w:val="16"/>
              </w:rPr>
            </w:pPr>
          </w:p>
        </w:tc>
        <w:tc>
          <w:tcPr>
            <w:tcW w:w="1097" w:type="dxa"/>
            <w:vAlign w:val="center"/>
          </w:tcPr>
          <w:p>
            <w:pPr>
              <w:widowControl/>
              <w:ind w:left="-105" w:leftChars="-50" w:right="-105" w:rightChars="-50"/>
              <w:jc w:val="center"/>
              <w:rPr>
                <w:rFonts w:ascii="宋体" w:hAnsi="宋体" w:cs="宋体"/>
                <w:bCs/>
                <w:kern w:val="0"/>
                <w:sz w:val="16"/>
                <w:szCs w:val="16"/>
              </w:rPr>
            </w:pPr>
          </w:p>
        </w:tc>
        <w:tc>
          <w:tcPr>
            <w:tcW w:w="1178" w:type="dxa"/>
            <w:vAlign w:val="center"/>
          </w:tcPr>
          <w:p>
            <w:pPr>
              <w:widowControl/>
              <w:ind w:left="-105" w:leftChars="-50" w:right="-105" w:rightChars="-50"/>
              <w:jc w:val="center"/>
              <w:rPr>
                <w:rFonts w:ascii="宋体" w:hAnsi="宋体" w:cs="宋体"/>
                <w:bCs/>
                <w:kern w:val="0"/>
                <w:sz w:val="16"/>
                <w:szCs w:val="16"/>
              </w:rPr>
            </w:pPr>
          </w:p>
        </w:tc>
        <w:tc>
          <w:tcPr>
            <w:tcW w:w="749" w:type="dxa"/>
            <w:vAlign w:val="center"/>
          </w:tcPr>
          <w:p>
            <w:pPr>
              <w:widowControl/>
              <w:ind w:left="-105" w:leftChars="-50" w:right="-105" w:rightChars="-50"/>
              <w:jc w:val="center"/>
              <w:rPr>
                <w:rFonts w:ascii="宋体" w:hAnsi="宋体" w:cs="宋体"/>
                <w:bCs/>
                <w:kern w:val="0"/>
                <w:sz w:val="16"/>
                <w:szCs w:val="16"/>
              </w:rPr>
            </w:pPr>
          </w:p>
        </w:tc>
      </w:tr>
    </w:tbl>
    <w:p>
      <w:pPr>
        <w:sectPr>
          <w:type w:val="nextColumn"/>
          <w:pgSz w:w="11900" w:h="16840"/>
          <w:pgMar w:top="851" w:right="1134" w:bottom="851" w:left="1134" w:header="851" w:footer="567" w:gutter="0"/>
          <w:cols w:space="720" w:num="1"/>
          <w:docGrid w:linePitch="360" w:charSpace="0"/>
        </w:sectPr>
      </w:pPr>
    </w:p>
    <w:p>
      <w:pPr>
        <w:jc w:val="center"/>
        <w:rPr>
          <w:rFonts w:hint="eastAsia" w:ascii="宋体" w:hAnsi="宋体" w:cs="宋体"/>
          <w:b/>
          <w:sz w:val="28"/>
          <w:szCs w:val="28"/>
        </w:rPr>
      </w:pPr>
      <w:r>
        <w:rPr>
          <w:b/>
          <w:sz w:val="28"/>
          <w:szCs w:val="28"/>
        </w:rPr>
        <w:t>木材科学与工程专业</w:t>
      </w:r>
      <w:r>
        <w:rPr>
          <w:rFonts w:hint="eastAsia"/>
          <w:b/>
          <w:sz w:val="28"/>
          <w:szCs w:val="28"/>
        </w:rPr>
        <w:t>索菲亚班</w:t>
      </w:r>
      <w:r>
        <w:rPr>
          <w:b/>
          <w:sz w:val="28"/>
          <w:szCs w:val="28"/>
        </w:rPr>
        <w:t>教学计划进程表</w:t>
      </w:r>
      <w:r>
        <w:rPr>
          <w:rFonts w:hint="eastAsia" w:ascii="宋体" w:hAnsi="宋体" w:cs="宋体"/>
          <w:b/>
          <w:sz w:val="28"/>
          <w:szCs w:val="28"/>
        </w:rPr>
        <w:t>Ⅱ</w:t>
      </w:r>
    </w:p>
    <w:p>
      <w:pPr>
        <w:rPr>
          <w:rFonts w:hint="eastAsia"/>
        </w:rPr>
      </w:pPr>
    </w:p>
    <w:tbl>
      <w:tblPr>
        <w:tblStyle w:val="7"/>
        <w:tblW w:w="9859"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51"/>
        <w:gridCol w:w="713"/>
        <w:gridCol w:w="1016"/>
        <w:gridCol w:w="2071"/>
        <w:gridCol w:w="561"/>
        <w:gridCol w:w="519"/>
        <w:gridCol w:w="561"/>
        <w:gridCol w:w="486"/>
        <w:gridCol w:w="499"/>
        <w:gridCol w:w="861"/>
        <w:gridCol w:w="1475"/>
        <w:gridCol w:w="7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1064" w:type="dxa"/>
            <w:gridSpan w:val="2"/>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101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071"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61"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学分</w:t>
            </w:r>
          </w:p>
        </w:tc>
        <w:tc>
          <w:tcPr>
            <w:tcW w:w="2065" w:type="dxa"/>
            <w:gridSpan w:val="4"/>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学时</w:t>
            </w:r>
          </w:p>
        </w:tc>
        <w:tc>
          <w:tcPr>
            <w:tcW w:w="861"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修读</w:t>
            </w:r>
            <w:r>
              <w:rPr>
                <w:rFonts w:ascii="宋体" w:hAnsi="宋体" w:cs="宋体"/>
                <w:bCs/>
                <w:kern w:val="0"/>
                <w:sz w:val="16"/>
                <w:szCs w:val="16"/>
              </w:rPr>
              <w:t>学期</w:t>
            </w:r>
          </w:p>
        </w:tc>
        <w:tc>
          <w:tcPr>
            <w:tcW w:w="1475"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74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1064" w:type="dxa"/>
            <w:gridSpan w:val="2"/>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207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6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1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6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6"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49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861" w:type="dxa"/>
            <w:vMerge w:val="continue"/>
            <w:vAlign w:val="center"/>
          </w:tcPr>
          <w:p>
            <w:pPr>
              <w:widowControl/>
              <w:ind w:left="-105" w:leftChars="-50" w:right="-105" w:rightChars="-50"/>
              <w:jc w:val="center"/>
              <w:rPr>
                <w:rFonts w:ascii="宋体" w:hAnsi="宋体" w:cs="宋体"/>
                <w:bCs/>
                <w:kern w:val="0"/>
                <w:sz w:val="16"/>
                <w:szCs w:val="16"/>
              </w:rPr>
            </w:pPr>
          </w:p>
        </w:tc>
        <w:tc>
          <w:tcPr>
            <w:tcW w:w="1475"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拓</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展</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教</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育</w:t>
            </w:r>
          </w:p>
        </w:tc>
        <w:tc>
          <w:tcPr>
            <w:tcW w:w="713"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专业拓展课程</w:t>
            </w: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8333059</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家具制图</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Furniture Cartography</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8333042</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色彩</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Colors</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8333060</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家具史</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Furniture History</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3</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Rhino 产品效果图</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Computer Rendering</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3.0</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4</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CAD</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Computer Aided Design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3.0</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5</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设计表现技法</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Design Presentation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3.0</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48</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6</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3DS Max 室内效果图</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3DS Max Interior </w:t>
            </w:r>
            <w:r>
              <w:rPr>
                <w:rFonts w:ascii="宋体" w:hAnsi="宋体" w:cs="宋体"/>
                <w:bCs/>
                <w:kern w:val="0"/>
                <w:sz w:val="16"/>
                <w:szCs w:val="16"/>
              </w:rPr>
              <w:t>R</w:t>
            </w:r>
            <w:r>
              <w:rPr>
                <w:rFonts w:hint="eastAsia" w:ascii="宋体" w:hAnsi="宋体" w:cs="宋体"/>
                <w:bCs/>
                <w:kern w:val="0"/>
                <w:sz w:val="16"/>
                <w:szCs w:val="16"/>
              </w:rPr>
              <w:t>endering</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7</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设计心理学</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Design Psychology</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833304</w:t>
            </w:r>
            <w:r>
              <w:rPr>
                <w:rFonts w:hint="eastAsia" w:ascii="宋体" w:hAnsi="宋体" w:cs="宋体"/>
                <w:bCs/>
                <w:kern w:val="0"/>
                <w:sz w:val="16"/>
                <w:szCs w:val="16"/>
              </w:rPr>
              <w:t>8</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家具设计</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Furniture Design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2.5</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40</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个性拓展课程</w:t>
            </w: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8183324</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室内设计原理</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Principles of Interior Design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8333040</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家具新材料</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New Materials in Furniture </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8183406</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平面版式设计</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Layout </w:t>
            </w:r>
            <w:r>
              <w:rPr>
                <w:rFonts w:ascii="宋体" w:hAnsi="宋体" w:cs="宋体"/>
                <w:bCs/>
                <w:kern w:val="0"/>
                <w:sz w:val="16"/>
                <w:szCs w:val="16"/>
              </w:rPr>
              <w:t>D</w:t>
            </w:r>
            <w:r>
              <w:rPr>
                <w:rFonts w:hint="eastAsia" w:ascii="宋体" w:hAnsi="宋体" w:cs="宋体"/>
                <w:bCs/>
                <w:kern w:val="0"/>
                <w:sz w:val="16"/>
                <w:szCs w:val="16"/>
              </w:rPr>
              <w:t>esign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8183410</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市场营销</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Marketing Management</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8333049</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研发管理</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Research and Development</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Management</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8183194</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人体工程学</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Ergonomics</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8333050</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基础摄影</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Basic Photography</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任选</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8183325</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家居产品设计</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Household Product Design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8333051</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精益生产与精准营销</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Lean Production &amp;</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Precision Marketing</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8333052</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金属软体家具设计与制造</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Upholstered </w:t>
            </w:r>
            <w:r>
              <w:rPr>
                <w:rFonts w:ascii="宋体" w:hAnsi="宋体" w:cs="宋体"/>
                <w:bCs/>
                <w:kern w:val="0"/>
                <w:sz w:val="16"/>
                <w:szCs w:val="16"/>
              </w:rPr>
              <w:t>F</w:t>
            </w:r>
            <w:r>
              <w:rPr>
                <w:rFonts w:hint="eastAsia" w:ascii="宋体" w:hAnsi="宋体" w:cs="宋体"/>
                <w:bCs/>
                <w:kern w:val="0"/>
                <w:sz w:val="16"/>
                <w:szCs w:val="16"/>
              </w:rPr>
              <w:t xml:space="preserve">urniture </w:t>
            </w:r>
            <w:r>
              <w:rPr>
                <w:rFonts w:ascii="宋体" w:hAnsi="宋体" w:cs="宋体"/>
                <w:bCs/>
                <w:kern w:val="0"/>
                <w:sz w:val="16"/>
                <w:szCs w:val="16"/>
              </w:rPr>
              <w:t>D</w:t>
            </w:r>
            <w:r>
              <w:rPr>
                <w:rFonts w:hint="eastAsia" w:ascii="宋体" w:hAnsi="宋体" w:cs="宋体"/>
                <w:bCs/>
                <w:kern w:val="0"/>
                <w:sz w:val="16"/>
                <w:szCs w:val="16"/>
              </w:rPr>
              <w:t>esign &amp;</w:t>
            </w:r>
          </w:p>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M</w:t>
            </w:r>
            <w:r>
              <w:rPr>
                <w:rFonts w:hint="eastAsia" w:ascii="宋体" w:hAnsi="宋体" w:cs="宋体"/>
                <w:bCs/>
                <w:kern w:val="0"/>
                <w:sz w:val="16"/>
                <w:szCs w:val="16"/>
              </w:rPr>
              <w:t>anufacture</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atLeas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101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8333053</w:t>
            </w:r>
          </w:p>
        </w:tc>
        <w:tc>
          <w:tcPr>
            <w:tcW w:w="20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竹藤家具设计与制造</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Bamboo &amp; Rattan </w:t>
            </w:r>
            <w:r>
              <w:rPr>
                <w:rFonts w:ascii="宋体" w:hAnsi="宋体" w:cs="宋体"/>
                <w:bCs/>
                <w:kern w:val="0"/>
                <w:sz w:val="16"/>
                <w:szCs w:val="16"/>
              </w:rPr>
              <w:t>F</w:t>
            </w:r>
            <w:r>
              <w:rPr>
                <w:rFonts w:hint="eastAsia" w:ascii="宋体" w:hAnsi="宋体" w:cs="宋体"/>
                <w:bCs/>
                <w:kern w:val="0"/>
                <w:sz w:val="16"/>
                <w:szCs w:val="16"/>
              </w:rPr>
              <w:t>urniture</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 xml:space="preserve">Design &amp; </w:t>
            </w:r>
            <w:r>
              <w:rPr>
                <w:rFonts w:ascii="宋体" w:hAnsi="宋体" w:cs="宋体"/>
                <w:bCs/>
                <w:kern w:val="0"/>
                <w:sz w:val="16"/>
                <w:szCs w:val="16"/>
              </w:rPr>
              <w:t>P</w:t>
            </w:r>
            <w:r>
              <w:rPr>
                <w:rFonts w:hint="eastAsia" w:ascii="宋体" w:hAnsi="宋体" w:cs="宋体"/>
                <w:bCs/>
                <w:kern w:val="0"/>
                <w:sz w:val="16"/>
                <w:szCs w:val="16"/>
              </w:rPr>
              <w:t>roduction</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1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486" w:type="dxa"/>
            <w:vAlign w:val="center"/>
          </w:tcPr>
          <w:p>
            <w:pPr>
              <w:widowControl/>
              <w:ind w:left="-105" w:leftChars="-50" w:right="-105" w:rightChars="-50"/>
              <w:jc w:val="center"/>
              <w:rPr>
                <w:rFonts w:hint="eastAsia" w:ascii="宋体" w:hAnsi="宋体" w:cs="宋体"/>
                <w:bCs/>
                <w:kern w:val="0"/>
                <w:sz w:val="16"/>
                <w:szCs w:val="16"/>
              </w:rPr>
            </w:pPr>
          </w:p>
        </w:tc>
        <w:tc>
          <w:tcPr>
            <w:tcW w:w="499" w:type="dxa"/>
            <w:vAlign w:val="center"/>
          </w:tcPr>
          <w:p>
            <w:pPr>
              <w:widowControl/>
              <w:ind w:left="-105" w:leftChars="-50" w:right="-105" w:rightChars="-50"/>
              <w:jc w:val="center"/>
              <w:rPr>
                <w:rFonts w:hint="eastAsia" w:ascii="宋体" w:hAnsi="宋体" w:cs="宋体"/>
                <w:bCs/>
                <w:kern w:val="0"/>
                <w:sz w:val="16"/>
                <w:szCs w:val="16"/>
              </w:rPr>
            </w:pPr>
          </w:p>
        </w:tc>
        <w:tc>
          <w:tcPr>
            <w:tcW w:w="8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746" w:type="dxa"/>
            <w:vMerge w:val="continue"/>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exact"/>
          <w:jc w:val="center"/>
        </w:trPr>
        <w:tc>
          <w:tcPr>
            <w:tcW w:w="35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3" w:type="dxa"/>
            <w:vAlign w:val="center"/>
          </w:tcPr>
          <w:p>
            <w:pPr>
              <w:widowControl/>
              <w:ind w:left="105" w:leftChars="50" w:right="105" w:rightChars="50"/>
              <w:jc w:val="center"/>
              <w:rPr>
                <w:rFonts w:ascii="宋体" w:hAnsi="宋体" w:cs="宋体"/>
                <w:bCs/>
                <w:kern w:val="0"/>
                <w:sz w:val="16"/>
                <w:szCs w:val="16"/>
              </w:rPr>
            </w:pPr>
          </w:p>
        </w:tc>
        <w:tc>
          <w:tcPr>
            <w:tcW w:w="3087" w:type="dxa"/>
            <w:gridSpan w:val="2"/>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拓展教育课程小计</w:t>
            </w:r>
          </w:p>
        </w:tc>
        <w:tc>
          <w:tcPr>
            <w:tcW w:w="56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20</w:t>
            </w:r>
          </w:p>
        </w:tc>
        <w:tc>
          <w:tcPr>
            <w:tcW w:w="51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320</w:t>
            </w:r>
          </w:p>
        </w:tc>
        <w:tc>
          <w:tcPr>
            <w:tcW w:w="561"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320</w:t>
            </w:r>
          </w:p>
        </w:tc>
        <w:tc>
          <w:tcPr>
            <w:tcW w:w="486" w:type="dxa"/>
            <w:vAlign w:val="center"/>
          </w:tcPr>
          <w:p>
            <w:pPr>
              <w:widowControl/>
              <w:ind w:left="-105" w:leftChars="-50" w:right="-105" w:rightChars="-50"/>
              <w:jc w:val="center"/>
              <w:rPr>
                <w:rFonts w:ascii="宋体" w:hAnsi="宋体" w:cs="宋体"/>
                <w:bCs/>
                <w:kern w:val="0"/>
                <w:sz w:val="16"/>
                <w:szCs w:val="16"/>
              </w:rPr>
            </w:pPr>
          </w:p>
        </w:tc>
        <w:tc>
          <w:tcPr>
            <w:tcW w:w="499" w:type="dxa"/>
            <w:vAlign w:val="center"/>
          </w:tcPr>
          <w:p>
            <w:pPr>
              <w:widowControl/>
              <w:ind w:left="-105" w:leftChars="-50" w:right="-105" w:rightChars="-50"/>
              <w:jc w:val="center"/>
              <w:rPr>
                <w:rFonts w:ascii="宋体" w:hAnsi="宋体" w:cs="宋体"/>
                <w:bCs/>
                <w:kern w:val="0"/>
                <w:sz w:val="16"/>
                <w:szCs w:val="16"/>
              </w:rPr>
            </w:pPr>
          </w:p>
        </w:tc>
        <w:tc>
          <w:tcPr>
            <w:tcW w:w="861" w:type="dxa"/>
            <w:vAlign w:val="center"/>
          </w:tcPr>
          <w:p>
            <w:pPr>
              <w:widowControl/>
              <w:ind w:left="-105" w:leftChars="-50" w:right="-105" w:rightChars="-50"/>
              <w:jc w:val="center"/>
              <w:rPr>
                <w:rFonts w:ascii="宋体" w:hAnsi="宋体" w:cs="宋体"/>
                <w:bCs/>
                <w:kern w:val="0"/>
                <w:sz w:val="16"/>
                <w:szCs w:val="16"/>
              </w:rPr>
            </w:pPr>
          </w:p>
        </w:tc>
        <w:tc>
          <w:tcPr>
            <w:tcW w:w="1475" w:type="dxa"/>
            <w:vAlign w:val="center"/>
          </w:tcPr>
          <w:p>
            <w:pPr>
              <w:widowControl/>
              <w:ind w:left="-105" w:leftChars="-50" w:right="-105" w:rightChars="-50"/>
              <w:jc w:val="center"/>
              <w:rPr>
                <w:rFonts w:hint="eastAsia" w:ascii="宋体" w:hAnsi="宋体" w:cs="宋体"/>
                <w:bCs/>
                <w:kern w:val="0"/>
                <w:sz w:val="16"/>
                <w:szCs w:val="16"/>
              </w:rPr>
            </w:pPr>
          </w:p>
        </w:tc>
        <w:tc>
          <w:tcPr>
            <w:tcW w:w="746" w:type="dxa"/>
            <w:vAlign w:val="center"/>
          </w:tcPr>
          <w:p>
            <w:pPr>
              <w:widowControl/>
              <w:ind w:left="-105" w:leftChars="-50" w:right="-105" w:rightChars="-50"/>
              <w:jc w:val="center"/>
              <w:rPr>
                <w:rFonts w:hint="eastAsia" w:ascii="宋体" w:hAnsi="宋体" w:cs="宋体"/>
                <w:bCs/>
                <w:kern w:val="0"/>
                <w:sz w:val="16"/>
                <w:szCs w:val="16"/>
              </w:rPr>
            </w:pPr>
          </w:p>
        </w:tc>
      </w:tr>
    </w:tbl>
    <w:p>
      <w:pPr>
        <w:sectPr>
          <w:type w:val="nextColumn"/>
          <w:pgSz w:w="11900" w:h="16840"/>
          <w:pgMar w:top="851" w:right="1134" w:bottom="851" w:left="1134" w:header="851" w:footer="567" w:gutter="0"/>
          <w:cols w:space="720" w:num="1"/>
          <w:docGrid w:linePitch="360" w:charSpace="0"/>
        </w:sectPr>
      </w:pPr>
    </w:p>
    <w:p>
      <w:pPr>
        <w:jc w:val="center"/>
        <w:rPr>
          <w:rFonts w:hint="eastAsia"/>
          <w:b/>
          <w:sz w:val="28"/>
          <w:szCs w:val="28"/>
        </w:rPr>
      </w:pPr>
      <w:r>
        <w:rPr>
          <w:b/>
          <w:sz w:val="28"/>
          <w:szCs w:val="28"/>
        </w:rPr>
        <w:t>木材科学与工程专业</w:t>
      </w:r>
      <w:r>
        <w:rPr>
          <w:rFonts w:hint="eastAsia"/>
          <w:b/>
          <w:sz w:val="28"/>
          <w:szCs w:val="28"/>
        </w:rPr>
        <w:t>索菲亚班</w:t>
      </w:r>
      <w:r>
        <w:rPr>
          <w:b/>
          <w:sz w:val="28"/>
          <w:szCs w:val="28"/>
        </w:rPr>
        <w:t>教学计划进程表</w:t>
      </w:r>
      <w:r>
        <w:rPr>
          <w:rFonts w:hint="eastAsia" w:ascii="宋体" w:hAnsi="宋体" w:cs="宋体"/>
          <w:b/>
          <w:sz w:val="28"/>
          <w:szCs w:val="28"/>
        </w:rPr>
        <w:t>Ⅲ</w:t>
      </w:r>
    </w:p>
    <w:p/>
    <w:tbl>
      <w:tblPr>
        <w:tblStyle w:val="7"/>
        <w:tblW w:w="10118"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73"/>
        <w:gridCol w:w="714"/>
        <w:gridCol w:w="857"/>
        <w:gridCol w:w="2592"/>
        <w:gridCol w:w="571"/>
        <w:gridCol w:w="571"/>
        <w:gridCol w:w="505"/>
        <w:gridCol w:w="475"/>
        <w:gridCol w:w="535"/>
        <w:gridCol w:w="906"/>
        <w:gridCol w:w="1340"/>
        <w:gridCol w:w="6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5" w:hRule="exact"/>
          <w:jc w:val="center"/>
        </w:trPr>
        <w:tc>
          <w:tcPr>
            <w:tcW w:w="1087" w:type="dxa"/>
            <w:gridSpan w:val="2"/>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课程类别</w:t>
            </w:r>
          </w:p>
        </w:tc>
        <w:tc>
          <w:tcPr>
            <w:tcW w:w="857"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课程代码</w:t>
            </w:r>
          </w:p>
        </w:tc>
        <w:tc>
          <w:tcPr>
            <w:tcW w:w="2592" w:type="dxa"/>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课程名称</w:t>
            </w:r>
          </w:p>
        </w:tc>
        <w:tc>
          <w:tcPr>
            <w:tcW w:w="571"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学分</w:t>
            </w:r>
          </w:p>
        </w:tc>
        <w:tc>
          <w:tcPr>
            <w:tcW w:w="2086" w:type="dxa"/>
            <w:gridSpan w:val="4"/>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学时</w:t>
            </w:r>
          </w:p>
        </w:tc>
        <w:tc>
          <w:tcPr>
            <w:tcW w:w="90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修读</w:t>
            </w:r>
            <w:r>
              <w:rPr>
                <w:rFonts w:ascii="宋体" w:hAnsi="宋体" w:cs="宋体"/>
                <w:bCs/>
                <w:kern w:val="0"/>
                <w:sz w:val="16"/>
                <w:szCs w:val="16"/>
              </w:rPr>
              <w:t>学期</w:t>
            </w:r>
          </w:p>
        </w:tc>
        <w:tc>
          <w:tcPr>
            <w:tcW w:w="1340"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679"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5" w:hRule="exact"/>
          <w:jc w:val="center"/>
        </w:trPr>
        <w:tc>
          <w:tcPr>
            <w:tcW w:w="1087" w:type="dxa"/>
            <w:gridSpan w:val="2"/>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Merge w:val="continue"/>
            <w:vAlign w:val="center"/>
          </w:tcPr>
          <w:p>
            <w:pPr>
              <w:widowControl/>
              <w:jc w:val="center"/>
              <w:rPr>
                <w:rFonts w:hint="eastAsia" w:ascii="宋体" w:hAnsi="宋体" w:cs="宋体"/>
                <w:bCs/>
                <w:kern w:val="0"/>
                <w:sz w:val="16"/>
                <w:szCs w:val="16"/>
              </w:rPr>
            </w:pPr>
          </w:p>
        </w:tc>
        <w:tc>
          <w:tcPr>
            <w:tcW w:w="2592" w:type="dxa"/>
            <w:vMerge w:val="continue"/>
            <w:vAlign w:val="center"/>
          </w:tcPr>
          <w:p>
            <w:pPr>
              <w:widowControl/>
              <w:jc w:val="center"/>
              <w:rPr>
                <w:rFonts w:hint="eastAsia" w:ascii="宋体" w:hAnsi="宋体" w:cs="宋体"/>
                <w:bCs/>
                <w:kern w:val="0"/>
                <w:sz w:val="16"/>
                <w:szCs w:val="16"/>
              </w:rPr>
            </w:pPr>
          </w:p>
        </w:tc>
        <w:tc>
          <w:tcPr>
            <w:tcW w:w="571"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71"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0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7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35"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906" w:type="dxa"/>
            <w:vMerge w:val="continue"/>
            <w:vAlign w:val="center"/>
          </w:tcPr>
          <w:p>
            <w:pPr>
              <w:widowControl/>
              <w:ind w:left="-105" w:leftChars="-50" w:right="-105" w:rightChars="-50"/>
              <w:jc w:val="center"/>
              <w:rPr>
                <w:rFonts w:ascii="宋体" w:hAnsi="宋体" w:cs="宋体"/>
                <w:bCs/>
                <w:kern w:val="0"/>
                <w:sz w:val="16"/>
                <w:szCs w:val="16"/>
              </w:rPr>
            </w:pPr>
          </w:p>
        </w:tc>
        <w:tc>
          <w:tcPr>
            <w:tcW w:w="1340"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679" w:type="dxa"/>
            <w:vMerge w:val="continue"/>
            <w:tcBorders>
              <w:bottom w:val="single" w:color="auto" w:sz="8" w:space="0"/>
            </w:tcBorders>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实</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践</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教</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育</w:t>
            </w:r>
          </w:p>
        </w:tc>
        <w:tc>
          <w:tcPr>
            <w:tcW w:w="714" w:type="dxa"/>
            <w:vMerge w:val="restart"/>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通用技能训练</w:t>
            </w: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8326001</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军事训练</w:t>
            </w:r>
          </w:p>
          <w:p>
            <w:pPr>
              <w:widowControl/>
              <w:jc w:val="center"/>
              <w:rPr>
                <w:rFonts w:hint="eastAsia" w:ascii="宋体" w:hAnsi="宋体" w:cs="宋体"/>
                <w:bCs/>
                <w:kern w:val="0"/>
                <w:sz w:val="16"/>
                <w:szCs w:val="16"/>
              </w:rPr>
            </w:pPr>
            <w:r>
              <w:rPr>
                <w:rFonts w:hint="eastAsia" w:ascii="宋体" w:hAnsi="宋体" w:cs="宋体"/>
                <w:bCs/>
                <w:kern w:val="0"/>
                <w:sz w:val="16"/>
                <w:szCs w:val="16"/>
              </w:rPr>
              <w:t>Military Training</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1340" w:type="dxa"/>
            <w:tcBorders>
              <w:bottom w:val="single" w:color="auto" w:sz="4" w:space="0"/>
            </w:tcBorders>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tcBorders>
              <w:top w:val="single" w:color="auto" w:sz="4" w:space="0"/>
              <w:bottom w:val="single" w:color="auto" w:sz="8" w:space="0"/>
            </w:tcBorders>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阳光体育</w:t>
            </w:r>
          </w:p>
          <w:p>
            <w:pPr>
              <w:widowControl/>
              <w:jc w:val="center"/>
              <w:rPr>
                <w:rFonts w:hint="eastAsia" w:ascii="宋体" w:hAnsi="宋体" w:cs="宋体"/>
                <w:bCs/>
                <w:kern w:val="0"/>
                <w:sz w:val="16"/>
                <w:szCs w:val="16"/>
              </w:rPr>
            </w:pPr>
            <w:r>
              <w:rPr>
                <w:rFonts w:hint="eastAsia" w:ascii="宋体" w:hAnsi="宋体" w:cs="宋体"/>
                <w:bCs/>
                <w:kern w:val="0"/>
                <w:sz w:val="16"/>
                <w:szCs w:val="16"/>
              </w:rPr>
              <w:t>Physical Training</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1-4</w:t>
            </w:r>
          </w:p>
        </w:tc>
        <w:tc>
          <w:tcPr>
            <w:tcW w:w="1340" w:type="dxa"/>
            <w:tcBorders>
              <w:bottom w:val="single" w:color="auto" w:sz="4" w:space="0"/>
            </w:tcBorders>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体育教学研究部</w:t>
            </w:r>
          </w:p>
        </w:tc>
        <w:tc>
          <w:tcPr>
            <w:tcW w:w="679" w:type="dxa"/>
            <w:tcBorders>
              <w:top w:val="single" w:color="auto" w:sz="4" w:space="0"/>
              <w:bottom w:val="single" w:color="auto" w:sz="8" w:space="0"/>
            </w:tcBorders>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p>
        </w:tc>
        <w:tc>
          <w:tcPr>
            <w:tcW w:w="2592"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社会实践(思想道德修养与法律基础（含廉洁修身）</w:t>
            </w:r>
          </w:p>
          <w:p>
            <w:pPr>
              <w:widowControl/>
              <w:jc w:val="center"/>
              <w:rPr>
                <w:rFonts w:hint="eastAsia" w:ascii="宋体" w:hAnsi="宋体" w:cs="宋体"/>
                <w:bCs/>
                <w:kern w:val="0"/>
                <w:sz w:val="16"/>
                <w:szCs w:val="16"/>
              </w:rPr>
            </w:pPr>
            <w:r>
              <w:rPr>
                <w:rFonts w:hint="eastAsia" w:ascii="宋体" w:hAnsi="宋体" w:cs="宋体"/>
                <w:bCs/>
                <w:kern w:val="0"/>
                <w:sz w:val="16"/>
                <w:szCs w:val="16"/>
              </w:rPr>
              <w:t>Social Practice（Ideological and Moral Cultivation and Basic Knowledge of Law）</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340" w:type="dxa"/>
            <w:tcBorders>
              <w:bottom w:val="single" w:color="auto" w:sz="4" w:space="0"/>
            </w:tcBorders>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马克思主义学院</w:t>
            </w:r>
          </w:p>
        </w:tc>
        <w:tc>
          <w:tcPr>
            <w:tcW w:w="679" w:type="dxa"/>
            <w:tcBorders>
              <w:top w:val="single" w:color="auto" w:sz="4" w:space="0"/>
              <w:bottom w:val="single" w:color="auto" w:sz="8" w:space="0"/>
            </w:tcBorders>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p>
        </w:tc>
        <w:tc>
          <w:tcPr>
            <w:tcW w:w="2592"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社会实践(马克思主义基本原理)</w:t>
            </w:r>
          </w:p>
          <w:p>
            <w:pPr>
              <w:widowControl/>
              <w:jc w:val="center"/>
              <w:rPr>
                <w:rFonts w:hint="eastAsia" w:ascii="宋体" w:hAnsi="宋体" w:cs="宋体"/>
                <w:bCs/>
                <w:kern w:val="0"/>
                <w:sz w:val="16"/>
                <w:szCs w:val="16"/>
              </w:rPr>
            </w:pPr>
            <w:r>
              <w:rPr>
                <w:rFonts w:hint="eastAsia" w:ascii="宋体" w:hAnsi="宋体" w:cs="宋体"/>
                <w:bCs/>
                <w:kern w:val="0"/>
                <w:sz w:val="16"/>
                <w:szCs w:val="16"/>
              </w:rPr>
              <w:t>Social Practice（Basic Principles of Marxism）</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340" w:type="dxa"/>
            <w:tcBorders>
              <w:bottom w:val="single" w:color="auto" w:sz="4" w:space="0"/>
            </w:tcBorders>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马克思主义学院</w:t>
            </w:r>
          </w:p>
        </w:tc>
        <w:tc>
          <w:tcPr>
            <w:tcW w:w="679" w:type="dxa"/>
            <w:tcBorders>
              <w:top w:val="single" w:color="auto" w:sz="4" w:space="0"/>
              <w:bottom w:val="single" w:color="auto" w:sz="8" w:space="0"/>
            </w:tcBorders>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p>
        </w:tc>
        <w:tc>
          <w:tcPr>
            <w:tcW w:w="2592"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社会实践(毛泽东思想和中国特色社会主义理论体系概论)</w:t>
            </w:r>
          </w:p>
          <w:p>
            <w:pPr>
              <w:widowControl/>
              <w:jc w:val="center"/>
              <w:rPr>
                <w:rFonts w:hint="eastAsia" w:ascii="宋体" w:hAnsi="宋体" w:cs="宋体"/>
                <w:bCs/>
                <w:kern w:val="0"/>
                <w:sz w:val="16"/>
                <w:szCs w:val="16"/>
              </w:rPr>
            </w:pPr>
            <w:r>
              <w:rPr>
                <w:rFonts w:hint="eastAsia" w:ascii="宋体" w:hAnsi="宋体" w:cs="宋体"/>
                <w:bCs/>
                <w:kern w:val="0"/>
                <w:sz w:val="16"/>
                <w:szCs w:val="16"/>
              </w:rPr>
              <w:t>Social Practice（Mao Zedong Thought and Introduction to Socialist Theory with Chinese Characteristics）</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ascii="宋体" w:hAnsi="宋体" w:cs="宋体"/>
                <w:bCs/>
                <w:kern w:val="0"/>
                <w:sz w:val="16"/>
                <w:szCs w:val="16"/>
              </w:rPr>
              <w:t>马克思主义学院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专业技能训练</w:t>
            </w: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8186105</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专业认知实习</w:t>
            </w:r>
          </w:p>
          <w:p>
            <w:pPr>
              <w:widowControl/>
              <w:jc w:val="center"/>
              <w:rPr>
                <w:rFonts w:hint="eastAsia" w:ascii="宋体" w:hAnsi="宋体" w:cs="宋体"/>
                <w:bCs/>
                <w:kern w:val="0"/>
                <w:sz w:val="16"/>
                <w:szCs w:val="16"/>
              </w:rPr>
            </w:pPr>
            <w:r>
              <w:rPr>
                <w:rFonts w:hint="eastAsia" w:ascii="宋体" w:hAnsi="宋体" w:cs="宋体"/>
                <w:bCs/>
                <w:kern w:val="0"/>
                <w:sz w:val="16"/>
                <w:szCs w:val="16"/>
              </w:rPr>
              <w:t>Professional Perceptual Practice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8336034</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素描实训</w:t>
            </w:r>
          </w:p>
          <w:p>
            <w:pPr>
              <w:widowControl/>
              <w:jc w:val="center"/>
              <w:rPr>
                <w:rFonts w:hint="eastAsia" w:ascii="宋体" w:hAnsi="宋体" w:cs="宋体"/>
                <w:bCs/>
                <w:kern w:val="0"/>
                <w:sz w:val="16"/>
                <w:szCs w:val="16"/>
              </w:rPr>
            </w:pPr>
            <w:r>
              <w:rPr>
                <w:rFonts w:hint="eastAsia" w:ascii="宋体" w:hAnsi="宋体" w:cs="宋体"/>
                <w:bCs/>
                <w:kern w:val="0"/>
                <w:sz w:val="16"/>
                <w:szCs w:val="16"/>
              </w:rPr>
              <w:t>Practical Training of Sketch</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8336035</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色彩实训</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Practical Training of Colors </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8336036</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Rhino 产品效果图实训</w:t>
            </w:r>
          </w:p>
          <w:p>
            <w:pPr>
              <w:widowControl/>
              <w:jc w:val="center"/>
              <w:rPr>
                <w:rFonts w:hint="eastAsia" w:ascii="宋体" w:hAnsi="宋体" w:cs="宋体"/>
                <w:bCs/>
                <w:kern w:val="0"/>
                <w:sz w:val="16"/>
                <w:szCs w:val="16"/>
              </w:rPr>
            </w:pPr>
            <w:r>
              <w:rPr>
                <w:rFonts w:hint="eastAsia" w:ascii="宋体" w:hAnsi="宋体" w:cs="宋体"/>
                <w:bCs/>
                <w:kern w:val="0"/>
                <w:sz w:val="16"/>
                <w:szCs w:val="16"/>
              </w:rPr>
              <w:t>Practical Training of Computer</w:t>
            </w:r>
          </w:p>
          <w:p>
            <w:pPr>
              <w:widowControl/>
              <w:jc w:val="center"/>
              <w:rPr>
                <w:rFonts w:hint="eastAsia" w:ascii="宋体" w:hAnsi="宋体" w:cs="宋体"/>
                <w:bCs/>
                <w:kern w:val="0"/>
                <w:sz w:val="16"/>
                <w:szCs w:val="16"/>
              </w:rPr>
            </w:pPr>
            <w:r>
              <w:rPr>
                <w:rFonts w:hint="eastAsia" w:ascii="宋体" w:hAnsi="宋体" w:cs="宋体"/>
                <w:bCs/>
                <w:kern w:val="0"/>
                <w:sz w:val="16"/>
                <w:szCs w:val="16"/>
              </w:rPr>
              <w:t>Rendering</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8336028</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木材学实验</w:t>
            </w:r>
          </w:p>
          <w:p>
            <w:pPr>
              <w:widowControl/>
              <w:jc w:val="center"/>
              <w:rPr>
                <w:rFonts w:hint="eastAsia" w:ascii="宋体" w:hAnsi="宋体" w:cs="宋体"/>
                <w:bCs/>
                <w:kern w:val="0"/>
                <w:sz w:val="16"/>
                <w:szCs w:val="16"/>
              </w:rPr>
            </w:pPr>
            <w:r>
              <w:rPr>
                <w:rFonts w:hint="eastAsia" w:ascii="宋体" w:hAnsi="宋体" w:cs="宋体"/>
                <w:bCs/>
                <w:kern w:val="0"/>
                <w:sz w:val="16"/>
                <w:szCs w:val="16"/>
              </w:rPr>
              <w:t>Experiment of Wood Science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8186147</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造型设计基础实训</w:t>
            </w:r>
          </w:p>
          <w:p>
            <w:pPr>
              <w:widowControl/>
              <w:jc w:val="center"/>
              <w:rPr>
                <w:rFonts w:hint="eastAsia" w:ascii="宋体" w:hAnsi="宋体" w:cs="宋体"/>
                <w:bCs/>
                <w:kern w:val="0"/>
                <w:sz w:val="16"/>
                <w:szCs w:val="16"/>
              </w:rPr>
            </w:pPr>
            <w:r>
              <w:rPr>
                <w:rFonts w:hint="eastAsia" w:ascii="宋体" w:hAnsi="宋体" w:cs="宋体"/>
                <w:bCs/>
                <w:kern w:val="0"/>
                <w:sz w:val="16"/>
                <w:szCs w:val="16"/>
              </w:rPr>
              <w:t>Practical Training of</w:t>
            </w:r>
          </w:p>
          <w:p>
            <w:pPr>
              <w:widowControl/>
              <w:jc w:val="center"/>
              <w:rPr>
                <w:rFonts w:hint="eastAsia" w:ascii="宋体" w:hAnsi="宋体" w:cs="宋体"/>
                <w:bCs/>
                <w:kern w:val="0"/>
                <w:sz w:val="16"/>
                <w:szCs w:val="16"/>
              </w:rPr>
            </w:pPr>
            <w:r>
              <w:rPr>
                <w:rFonts w:hint="eastAsia" w:ascii="宋体" w:hAnsi="宋体" w:cs="宋体"/>
                <w:bCs/>
                <w:kern w:val="0"/>
                <w:sz w:val="16"/>
                <w:szCs w:val="16"/>
              </w:rPr>
              <w:t>Modeling Foundation</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4</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8336029</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胶合材料学实验</w:t>
            </w:r>
          </w:p>
          <w:p>
            <w:pPr>
              <w:widowControl/>
              <w:jc w:val="center"/>
              <w:rPr>
                <w:rFonts w:hint="eastAsia" w:ascii="宋体" w:hAnsi="宋体" w:cs="宋体"/>
                <w:bCs/>
                <w:kern w:val="0"/>
                <w:sz w:val="16"/>
                <w:szCs w:val="16"/>
              </w:rPr>
            </w:pPr>
            <w:r>
              <w:rPr>
                <w:rFonts w:hint="eastAsia" w:ascii="宋体" w:hAnsi="宋体" w:cs="宋体"/>
                <w:bCs/>
                <w:kern w:val="0"/>
                <w:sz w:val="16"/>
                <w:szCs w:val="16"/>
              </w:rPr>
              <w:t>Experiment of Adhesives</w:t>
            </w:r>
          </w:p>
          <w:p>
            <w:pPr>
              <w:widowControl/>
              <w:jc w:val="center"/>
              <w:rPr>
                <w:rFonts w:hint="eastAsia" w:ascii="宋体" w:hAnsi="宋体" w:cs="宋体"/>
                <w:bCs/>
                <w:kern w:val="0"/>
                <w:sz w:val="16"/>
                <w:szCs w:val="16"/>
              </w:rPr>
            </w:pPr>
            <w:r>
              <w:rPr>
                <w:rFonts w:hint="eastAsia" w:ascii="宋体" w:hAnsi="宋体" w:cs="宋体"/>
                <w:bCs/>
                <w:kern w:val="0"/>
                <w:sz w:val="16"/>
                <w:szCs w:val="16"/>
              </w:rPr>
              <w:t>Synthesis and Manufacture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8186159</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家具设计课程设计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Curriculum Design of </w:t>
            </w:r>
          </w:p>
          <w:p>
            <w:pPr>
              <w:widowControl/>
              <w:jc w:val="center"/>
              <w:rPr>
                <w:rFonts w:hint="eastAsia" w:ascii="宋体" w:hAnsi="宋体" w:cs="宋体"/>
                <w:bCs/>
                <w:kern w:val="0"/>
                <w:sz w:val="16"/>
                <w:szCs w:val="16"/>
              </w:rPr>
            </w:pPr>
            <w:r>
              <w:rPr>
                <w:rFonts w:hint="eastAsia" w:ascii="宋体" w:hAnsi="宋体" w:cs="宋体"/>
                <w:bCs/>
                <w:kern w:val="0"/>
                <w:sz w:val="16"/>
                <w:szCs w:val="16"/>
              </w:rPr>
              <w:t>Furniture Design</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8186160</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木材干燥学课程设计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Curriculum Design of Wood Drying Science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8336040</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家具加工装备学课程设计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Curriculum Design of Furniture Processing Equipment</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8336037</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家具智能制造实验</w:t>
            </w:r>
          </w:p>
          <w:p>
            <w:pPr>
              <w:widowControl/>
              <w:jc w:val="center"/>
              <w:rPr>
                <w:rFonts w:hint="eastAsia" w:ascii="宋体" w:hAnsi="宋体" w:cs="宋体"/>
                <w:bCs/>
                <w:kern w:val="0"/>
                <w:sz w:val="16"/>
                <w:szCs w:val="16"/>
              </w:rPr>
            </w:pPr>
            <w:r>
              <w:rPr>
                <w:rFonts w:hint="eastAsia" w:ascii="宋体" w:hAnsi="宋体" w:cs="宋体"/>
                <w:bCs/>
                <w:kern w:val="0"/>
                <w:sz w:val="16"/>
                <w:szCs w:val="16"/>
              </w:rPr>
              <w:t>Experiment of Intelligent furniture Manufacturing</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8336039</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人体工程学课程设计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Curriculum Design of</w:t>
            </w:r>
          </w:p>
          <w:p>
            <w:pPr>
              <w:widowControl/>
              <w:jc w:val="center"/>
              <w:rPr>
                <w:rFonts w:hint="eastAsia" w:ascii="宋体" w:hAnsi="宋体" w:cs="宋体"/>
                <w:bCs/>
                <w:kern w:val="0"/>
                <w:sz w:val="16"/>
                <w:szCs w:val="16"/>
              </w:rPr>
            </w:pPr>
            <w:r>
              <w:rPr>
                <w:rFonts w:hint="eastAsia" w:ascii="宋体" w:hAnsi="宋体" w:cs="宋体"/>
                <w:bCs/>
                <w:kern w:val="0"/>
                <w:sz w:val="16"/>
                <w:szCs w:val="16"/>
              </w:rPr>
              <w:t>Ergonomics</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8186058</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专业课教学综合实习</w:t>
            </w:r>
          </w:p>
          <w:p>
            <w:pPr>
              <w:widowControl/>
              <w:jc w:val="center"/>
              <w:rPr>
                <w:rFonts w:hint="eastAsia" w:ascii="宋体" w:hAnsi="宋体" w:cs="宋体"/>
                <w:bCs/>
                <w:kern w:val="0"/>
                <w:sz w:val="16"/>
                <w:szCs w:val="16"/>
              </w:rPr>
            </w:pPr>
            <w:r>
              <w:rPr>
                <w:rFonts w:hint="eastAsia" w:ascii="宋体" w:hAnsi="宋体" w:cs="宋体"/>
                <w:bCs/>
                <w:kern w:val="0"/>
                <w:sz w:val="16"/>
                <w:szCs w:val="16"/>
              </w:rPr>
              <w:t>Professional Course Teaching Comprehensive Practice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9"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8336041</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家具智能制造课程设计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Curriculum Design of Intelligent furniture Manufacturing</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9"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8336042</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家具企业生产实践</w:t>
            </w:r>
          </w:p>
          <w:p>
            <w:pPr>
              <w:widowControl/>
              <w:jc w:val="center"/>
              <w:rPr>
                <w:rFonts w:hint="eastAsia" w:ascii="宋体" w:hAnsi="宋体" w:cs="宋体"/>
                <w:bCs/>
                <w:kern w:val="0"/>
                <w:sz w:val="16"/>
                <w:szCs w:val="16"/>
              </w:rPr>
            </w:pPr>
            <w:r>
              <w:rPr>
                <w:rFonts w:hint="eastAsia" w:ascii="宋体" w:hAnsi="宋体" w:cs="宋体"/>
                <w:bCs/>
                <w:kern w:val="0"/>
                <w:sz w:val="16"/>
                <w:szCs w:val="16"/>
              </w:rPr>
              <w:t>Practice in Furniture mannufactory</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9"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8336030</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家具表面装饰实验</w:t>
            </w:r>
          </w:p>
          <w:p>
            <w:pPr>
              <w:widowControl/>
              <w:jc w:val="center"/>
              <w:rPr>
                <w:rFonts w:hint="eastAsia" w:ascii="宋体" w:hAnsi="宋体" w:cs="宋体"/>
                <w:bCs/>
                <w:kern w:val="0"/>
                <w:sz w:val="16"/>
                <w:szCs w:val="16"/>
              </w:rPr>
            </w:pPr>
            <w:r>
              <w:rPr>
                <w:rFonts w:hint="eastAsia" w:ascii="宋体" w:hAnsi="宋体" w:cs="宋体"/>
                <w:bCs/>
                <w:kern w:val="0"/>
                <w:sz w:val="16"/>
                <w:szCs w:val="16"/>
              </w:rPr>
              <w:t>Experiment of Furniture Surface Decoration</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32</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辅/双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9"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8336038</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模型设计制作实训</w:t>
            </w:r>
          </w:p>
          <w:p>
            <w:pPr>
              <w:widowControl/>
              <w:jc w:val="center"/>
              <w:rPr>
                <w:rFonts w:hint="eastAsia" w:ascii="宋体" w:hAnsi="宋体" w:cs="宋体"/>
                <w:bCs/>
                <w:kern w:val="0"/>
                <w:sz w:val="16"/>
                <w:szCs w:val="16"/>
              </w:rPr>
            </w:pPr>
            <w:r>
              <w:rPr>
                <w:rFonts w:hint="eastAsia" w:ascii="宋体" w:hAnsi="宋体" w:cs="宋体"/>
                <w:bCs/>
                <w:kern w:val="0"/>
                <w:sz w:val="16"/>
                <w:szCs w:val="16"/>
              </w:rPr>
              <w:t>Practical Training of Models</w:t>
            </w:r>
          </w:p>
          <w:p>
            <w:pPr>
              <w:widowControl/>
              <w:jc w:val="center"/>
              <w:rPr>
                <w:rFonts w:hint="eastAsia" w:ascii="宋体" w:hAnsi="宋体" w:cs="宋体"/>
                <w:bCs/>
                <w:kern w:val="0"/>
                <w:sz w:val="16"/>
                <w:szCs w:val="16"/>
              </w:rPr>
            </w:pPr>
            <w:r>
              <w:rPr>
                <w:rFonts w:hint="eastAsia" w:ascii="宋体" w:hAnsi="宋体" w:cs="宋体"/>
                <w:bCs/>
                <w:kern w:val="0"/>
                <w:sz w:val="16"/>
                <w:szCs w:val="16"/>
              </w:rPr>
              <w:t>Designing &amp; Manufacture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2</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64</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64</w:t>
            </w:r>
          </w:p>
        </w:tc>
        <w:tc>
          <w:tcPr>
            <w:tcW w:w="535" w:type="dxa"/>
            <w:vAlign w:val="center"/>
          </w:tcPr>
          <w:p>
            <w:pPr>
              <w:widowControl/>
              <w:ind w:left="-105" w:leftChars="-50" w:right="-105" w:rightChars="-50"/>
              <w:jc w:val="center"/>
              <w:rPr>
                <w:rFonts w:hint="eastAsia" w:ascii="宋体" w:hAnsi="宋体" w:cs="宋体"/>
                <w:bCs/>
                <w:kern w:val="0"/>
                <w:sz w:val="16"/>
                <w:szCs w:val="16"/>
              </w:rPr>
            </w:pP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8186005</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毕业实习</w:t>
            </w:r>
          </w:p>
          <w:p>
            <w:pPr>
              <w:widowControl/>
              <w:jc w:val="center"/>
              <w:rPr>
                <w:rFonts w:hint="eastAsia" w:ascii="宋体" w:hAnsi="宋体" w:cs="宋体"/>
                <w:bCs/>
                <w:kern w:val="0"/>
                <w:sz w:val="16"/>
                <w:szCs w:val="16"/>
              </w:rPr>
            </w:pPr>
            <w:r>
              <w:rPr>
                <w:rFonts w:hint="eastAsia" w:ascii="宋体" w:hAnsi="宋体" w:cs="宋体"/>
                <w:bCs/>
                <w:kern w:val="0"/>
                <w:sz w:val="16"/>
                <w:szCs w:val="16"/>
              </w:rPr>
              <w:t>Graduation Practice</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+5</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7" w:hRule="atLeast"/>
          <w:jc w:val="center"/>
        </w:trPr>
        <w:tc>
          <w:tcPr>
            <w:tcW w:w="373"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714"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57"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8186071</w:t>
            </w:r>
          </w:p>
        </w:tc>
        <w:tc>
          <w:tcPr>
            <w:tcW w:w="259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毕业论文/设计</w:t>
            </w:r>
          </w:p>
          <w:p>
            <w:pPr>
              <w:widowControl/>
              <w:jc w:val="center"/>
              <w:rPr>
                <w:rFonts w:hint="eastAsia" w:ascii="宋体" w:hAnsi="宋体" w:cs="宋体"/>
                <w:bCs/>
                <w:kern w:val="0"/>
                <w:sz w:val="16"/>
                <w:szCs w:val="16"/>
              </w:rPr>
            </w:pPr>
            <w:r>
              <w:rPr>
                <w:rFonts w:hint="eastAsia" w:ascii="宋体" w:hAnsi="宋体" w:cs="宋体"/>
                <w:bCs/>
                <w:kern w:val="0"/>
                <w:sz w:val="16"/>
                <w:szCs w:val="16"/>
              </w:rPr>
              <w:t>Graduation Thesis/Design</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w:t>
            </w:r>
          </w:p>
        </w:tc>
        <w:tc>
          <w:tcPr>
            <w:tcW w:w="571"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w:t>
            </w:r>
          </w:p>
        </w:tc>
        <w:tc>
          <w:tcPr>
            <w:tcW w:w="505" w:type="dxa"/>
            <w:vAlign w:val="center"/>
          </w:tcPr>
          <w:p>
            <w:pPr>
              <w:widowControl/>
              <w:ind w:left="-105" w:leftChars="-50" w:right="-105" w:rightChars="-50"/>
              <w:jc w:val="center"/>
              <w:rPr>
                <w:rFonts w:hint="eastAsia" w:ascii="宋体" w:hAnsi="宋体" w:cs="宋体"/>
                <w:bCs/>
                <w:kern w:val="0"/>
                <w:sz w:val="16"/>
                <w:szCs w:val="16"/>
              </w:rPr>
            </w:pPr>
          </w:p>
        </w:tc>
        <w:tc>
          <w:tcPr>
            <w:tcW w:w="475" w:type="dxa"/>
            <w:vAlign w:val="center"/>
          </w:tcPr>
          <w:p>
            <w:pPr>
              <w:widowControl/>
              <w:ind w:left="-105" w:leftChars="-50" w:right="-105" w:rightChars="-50"/>
              <w:jc w:val="center"/>
              <w:rPr>
                <w:rFonts w:hint="eastAsia" w:ascii="宋体" w:hAnsi="宋体" w:cs="宋体"/>
                <w:bCs/>
                <w:kern w:val="0"/>
                <w:sz w:val="16"/>
                <w:szCs w:val="16"/>
              </w:rPr>
            </w:pPr>
          </w:p>
        </w:tc>
        <w:tc>
          <w:tcPr>
            <w:tcW w:w="535"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w:t>
            </w:r>
          </w:p>
        </w:tc>
        <w:tc>
          <w:tcPr>
            <w:tcW w:w="90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w:t>
            </w:r>
          </w:p>
        </w:tc>
        <w:tc>
          <w:tcPr>
            <w:tcW w:w="134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材料与能源学院</w:t>
            </w:r>
          </w:p>
        </w:tc>
        <w:tc>
          <w:tcPr>
            <w:tcW w:w="679"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双</w:t>
            </w:r>
          </w:p>
        </w:tc>
      </w:tr>
    </w:tbl>
    <w:p/>
    <w:p>
      <w:pPr>
        <w:sectPr>
          <w:type w:val="nextColumn"/>
          <w:pgSz w:w="11900" w:h="16840"/>
          <w:pgMar w:top="851" w:right="1134" w:bottom="851" w:left="1134" w:header="851" w:footer="567" w:gutter="0"/>
          <w:cols w:space="720" w:num="1"/>
          <w:docGrid w:linePitch="360" w:charSpace="0"/>
        </w:sectPr>
      </w:pPr>
      <w:r>
        <w:rPr>
          <w:rFonts w:hint="eastAsia"/>
        </w:rPr>
        <w:t>双学位总学分：</w:t>
      </w:r>
      <w:r>
        <w:rPr>
          <w:rFonts w:hint="eastAsia"/>
          <w:lang w:val="en-US" w:eastAsia="zh-CN"/>
        </w:rPr>
        <w:t>60</w:t>
      </w:r>
      <w:r>
        <w:t xml:space="preserve"> </w:t>
      </w:r>
      <w:r>
        <w:rPr>
          <w:rFonts w:hint="eastAsia"/>
        </w:rPr>
        <w:t>学分</w:t>
      </w:r>
      <w:r>
        <w:t xml:space="preserve"> </w:t>
      </w:r>
      <w:r>
        <w:rPr>
          <w:rFonts w:hint="eastAsia"/>
        </w:rPr>
        <w:t>辅修总学分：</w:t>
      </w:r>
      <w:r>
        <w:t>2</w:t>
      </w:r>
      <w:r>
        <w:rPr>
          <w:rFonts w:hint="eastAsia"/>
          <w:lang w:val="en-US" w:eastAsia="zh-CN"/>
        </w:rPr>
        <w:t>5</w:t>
      </w:r>
      <w:r>
        <w:rPr>
          <w:rFonts w:hint="eastAsia"/>
        </w:rPr>
        <w:t>学分</w:t>
      </w:r>
    </w:p>
    <w:p>
      <w:pPr>
        <w:ind w:firstLine="1687" w:firstLineChars="600"/>
        <w:rPr>
          <w:rFonts w:hint="eastAsia" w:ascii="宋体" w:hAnsi="宋体" w:cs="宋体"/>
          <w:b/>
          <w:sz w:val="28"/>
          <w:szCs w:val="28"/>
        </w:rPr>
      </w:pPr>
      <w:r>
        <w:rPr>
          <w:b/>
          <w:sz w:val="28"/>
          <w:szCs w:val="28"/>
        </w:rPr>
        <w:t>木材科学与工程专业</w:t>
      </w:r>
      <w:r>
        <w:rPr>
          <w:rFonts w:hint="eastAsia"/>
          <w:b/>
          <w:sz w:val="28"/>
          <w:szCs w:val="28"/>
        </w:rPr>
        <w:t>索菲亚班</w:t>
      </w:r>
      <w:r>
        <w:rPr>
          <w:b/>
          <w:sz w:val="28"/>
          <w:szCs w:val="28"/>
        </w:rPr>
        <w:t>教学计划进程表</w:t>
      </w:r>
      <w:r>
        <w:rPr>
          <w:rFonts w:hint="eastAsia" w:ascii="宋体" w:hAnsi="宋体" w:cs="宋体"/>
          <w:b/>
          <w:sz w:val="28"/>
          <w:szCs w:val="28"/>
        </w:rPr>
        <w:t>Ⅳ</w:t>
      </w:r>
    </w:p>
    <w:p>
      <w:pPr>
        <w:jc w:val="center"/>
        <w:rPr>
          <w:rFonts w:hint="eastAsia" w:ascii="宋体" w:hAnsi="宋体" w:cs="宋体"/>
          <w:b/>
          <w:sz w:val="28"/>
          <w:szCs w:val="28"/>
        </w:rPr>
      </w:pPr>
    </w:p>
    <w:tbl>
      <w:tblPr>
        <w:tblStyle w:val="7"/>
        <w:tblW w:w="989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735"/>
        <w:gridCol w:w="800"/>
        <w:gridCol w:w="2042"/>
        <w:gridCol w:w="588"/>
        <w:gridCol w:w="544"/>
        <w:gridCol w:w="518"/>
        <w:gridCol w:w="489"/>
        <w:gridCol w:w="504"/>
        <w:gridCol w:w="986"/>
        <w:gridCol w:w="136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188" w:type="dxa"/>
            <w:gridSpan w:val="2"/>
            <w:vMerge w:val="restart"/>
            <w:vAlign w:val="center"/>
          </w:tcPr>
          <w:p>
            <w:pPr>
              <w:widowControl/>
              <w:jc w:val="center"/>
              <w:rPr>
                <w:rFonts w:ascii="宋体" w:hAnsi="宋体" w:cs="宋体"/>
                <w:bCs/>
                <w:kern w:val="0"/>
                <w:sz w:val="16"/>
                <w:szCs w:val="16"/>
              </w:rPr>
            </w:pPr>
            <w:r>
              <w:rPr>
                <w:rFonts w:ascii="宋体" w:hAnsi="宋体" w:cs="宋体"/>
                <w:bCs/>
                <w:kern w:val="0"/>
                <w:sz w:val="16"/>
                <w:szCs w:val="16"/>
              </w:rPr>
              <w:t>课程类别</w:t>
            </w:r>
          </w:p>
        </w:tc>
        <w:tc>
          <w:tcPr>
            <w:tcW w:w="800"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课程代码</w:t>
            </w:r>
          </w:p>
        </w:tc>
        <w:tc>
          <w:tcPr>
            <w:tcW w:w="2042"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课程名称</w:t>
            </w:r>
          </w:p>
        </w:tc>
        <w:tc>
          <w:tcPr>
            <w:tcW w:w="588"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学分</w:t>
            </w:r>
          </w:p>
        </w:tc>
        <w:tc>
          <w:tcPr>
            <w:tcW w:w="2055" w:type="dxa"/>
            <w:gridSpan w:val="4"/>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学时</w:t>
            </w:r>
          </w:p>
        </w:tc>
        <w:tc>
          <w:tcPr>
            <w:tcW w:w="986" w:type="dxa"/>
            <w:vMerge w:val="restart"/>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修读</w:t>
            </w:r>
            <w:r>
              <w:rPr>
                <w:rFonts w:ascii="宋体" w:hAnsi="宋体" w:cs="宋体"/>
                <w:bCs/>
                <w:kern w:val="0"/>
                <w:sz w:val="16"/>
                <w:szCs w:val="16"/>
              </w:rPr>
              <w:t>学期</w:t>
            </w:r>
          </w:p>
        </w:tc>
        <w:tc>
          <w:tcPr>
            <w:tcW w:w="1360"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开课学院</w:t>
            </w:r>
          </w:p>
        </w:tc>
        <w:tc>
          <w:tcPr>
            <w:tcW w:w="876" w:type="dxa"/>
            <w:vMerge w:val="restart"/>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exact"/>
          <w:jc w:val="center"/>
        </w:trPr>
        <w:tc>
          <w:tcPr>
            <w:tcW w:w="1188" w:type="dxa"/>
            <w:gridSpan w:val="2"/>
            <w:vMerge w:val="continue"/>
            <w:vAlign w:val="center"/>
          </w:tcPr>
          <w:p>
            <w:pPr>
              <w:widowControl/>
              <w:jc w:val="center"/>
              <w:rPr>
                <w:rFonts w:hint="eastAsia" w:ascii="宋体" w:hAnsi="宋体" w:cs="宋体"/>
                <w:bCs/>
                <w:kern w:val="0"/>
                <w:sz w:val="16"/>
                <w:szCs w:val="16"/>
              </w:rPr>
            </w:pPr>
          </w:p>
        </w:tc>
        <w:tc>
          <w:tcPr>
            <w:tcW w:w="800"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2042"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88"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54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总数</w:t>
            </w:r>
          </w:p>
        </w:tc>
        <w:tc>
          <w:tcPr>
            <w:tcW w:w="51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理论</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实验</w:t>
            </w:r>
          </w:p>
        </w:tc>
        <w:tc>
          <w:tcPr>
            <w:tcW w:w="504"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实习</w:t>
            </w:r>
          </w:p>
        </w:tc>
        <w:tc>
          <w:tcPr>
            <w:tcW w:w="986" w:type="dxa"/>
            <w:vMerge w:val="continue"/>
            <w:vAlign w:val="center"/>
          </w:tcPr>
          <w:p>
            <w:pPr>
              <w:widowControl/>
              <w:ind w:left="-105" w:leftChars="-50" w:right="-105" w:rightChars="-50"/>
              <w:jc w:val="center"/>
              <w:rPr>
                <w:rFonts w:ascii="宋体" w:hAnsi="宋体" w:cs="宋体"/>
                <w:bCs/>
                <w:kern w:val="0"/>
                <w:sz w:val="16"/>
                <w:szCs w:val="16"/>
              </w:rPr>
            </w:pPr>
          </w:p>
        </w:tc>
        <w:tc>
          <w:tcPr>
            <w:tcW w:w="1360" w:type="dxa"/>
            <w:vMerge w:val="continue"/>
            <w:vAlign w:val="center"/>
          </w:tcPr>
          <w:p>
            <w:pPr>
              <w:widowControl/>
              <w:ind w:left="-105" w:leftChars="-50" w:right="-105" w:rightChars="-50"/>
              <w:jc w:val="center"/>
              <w:rPr>
                <w:rFonts w:hint="eastAsia" w:ascii="宋体" w:hAnsi="宋体" w:cs="宋体"/>
                <w:bCs/>
                <w:kern w:val="0"/>
                <w:sz w:val="16"/>
                <w:szCs w:val="16"/>
              </w:rPr>
            </w:pPr>
          </w:p>
        </w:tc>
        <w:tc>
          <w:tcPr>
            <w:tcW w:w="876" w:type="dxa"/>
            <w:vMerge w:val="continue"/>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53" w:type="dxa"/>
            <w:vMerge w:val="restart"/>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实践</w:t>
            </w:r>
          </w:p>
          <w:p>
            <w:pPr>
              <w:widowControl/>
              <w:jc w:val="center"/>
              <w:rPr>
                <w:rFonts w:hint="eastAsia" w:ascii="宋体" w:hAnsi="宋体" w:cs="宋体"/>
                <w:bCs/>
                <w:kern w:val="0"/>
                <w:sz w:val="16"/>
                <w:szCs w:val="16"/>
              </w:rPr>
            </w:pPr>
            <w:r>
              <w:rPr>
                <w:rFonts w:hint="eastAsia" w:ascii="宋体" w:hAnsi="宋体" w:cs="宋体"/>
                <w:bCs/>
                <w:kern w:val="0"/>
                <w:sz w:val="16"/>
                <w:szCs w:val="16"/>
              </w:rPr>
              <w:t>教育</w:t>
            </w:r>
          </w:p>
        </w:tc>
        <w:tc>
          <w:tcPr>
            <w:tcW w:w="735" w:type="dxa"/>
            <w:vMerge w:val="restart"/>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创新创业训练</w:t>
            </w:r>
          </w:p>
        </w:tc>
        <w:tc>
          <w:tcPr>
            <w:tcW w:w="800"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8216085</w:t>
            </w:r>
          </w:p>
        </w:tc>
        <w:tc>
          <w:tcPr>
            <w:tcW w:w="204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工程技能通识训练</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Basic Training of </w:t>
            </w:r>
          </w:p>
          <w:p>
            <w:pPr>
              <w:widowControl/>
              <w:jc w:val="center"/>
              <w:rPr>
                <w:rFonts w:hint="eastAsia" w:ascii="宋体" w:hAnsi="宋体" w:cs="宋体"/>
                <w:bCs/>
                <w:kern w:val="0"/>
                <w:sz w:val="16"/>
                <w:szCs w:val="16"/>
              </w:rPr>
            </w:pPr>
            <w:r>
              <w:rPr>
                <w:rFonts w:hint="eastAsia" w:ascii="宋体" w:hAnsi="宋体" w:cs="宋体"/>
                <w:bCs/>
                <w:kern w:val="0"/>
                <w:sz w:val="16"/>
                <w:szCs w:val="16"/>
              </w:rPr>
              <w:t>Engineering Skills</w:t>
            </w:r>
          </w:p>
        </w:tc>
        <w:tc>
          <w:tcPr>
            <w:tcW w:w="588"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4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51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489"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　</w:t>
            </w:r>
          </w:p>
        </w:tc>
        <w:tc>
          <w:tcPr>
            <w:tcW w:w="50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r>
              <w:rPr>
                <w:rFonts w:ascii="宋体" w:hAnsi="宋体" w:cs="宋体"/>
                <w:bCs/>
                <w:kern w:val="0"/>
                <w:sz w:val="16"/>
                <w:szCs w:val="16"/>
              </w:rPr>
              <w:t>　</w:t>
            </w:r>
          </w:p>
        </w:tc>
        <w:tc>
          <w:tcPr>
            <w:tcW w:w="986"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r>
              <w:rPr>
                <w:rFonts w:ascii="宋体" w:hAnsi="宋体" w:cs="宋体"/>
                <w:bCs/>
                <w:kern w:val="0"/>
                <w:sz w:val="16"/>
                <w:szCs w:val="16"/>
              </w:rPr>
              <w:t xml:space="preserve"> </w:t>
            </w:r>
          </w:p>
        </w:tc>
        <w:tc>
          <w:tcPr>
            <w:tcW w:w="1360"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工程训练中心</w:t>
            </w:r>
          </w:p>
        </w:tc>
        <w:tc>
          <w:tcPr>
            <w:tcW w:w="876"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53" w:type="dxa"/>
            <w:vMerge w:val="continue"/>
            <w:vAlign w:val="center"/>
          </w:tcPr>
          <w:p>
            <w:pPr>
              <w:widowControl/>
              <w:jc w:val="center"/>
              <w:rPr>
                <w:rFonts w:hint="eastAsia" w:ascii="宋体" w:hAnsi="宋体" w:cs="宋体"/>
                <w:bCs/>
                <w:kern w:val="0"/>
                <w:sz w:val="16"/>
                <w:szCs w:val="16"/>
              </w:rPr>
            </w:pPr>
          </w:p>
        </w:tc>
        <w:tc>
          <w:tcPr>
            <w:tcW w:w="735" w:type="dxa"/>
            <w:vMerge w:val="continue"/>
            <w:vAlign w:val="center"/>
          </w:tcPr>
          <w:p>
            <w:pPr>
              <w:widowControl/>
              <w:jc w:val="center"/>
              <w:rPr>
                <w:rFonts w:hint="eastAsia" w:ascii="宋体" w:hAnsi="宋体" w:cs="宋体"/>
                <w:bCs/>
                <w:kern w:val="0"/>
                <w:sz w:val="16"/>
                <w:szCs w:val="16"/>
              </w:rPr>
            </w:pPr>
          </w:p>
        </w:tc>
        <w:tc>
          <w:tcPr>
            <w:tcW w:w="80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8326008</w:t>
            </w:r>
          </w:p>
        </w:tc>
        <w:tc>
          <w:tcPr>
            <w:tcW w:w="2042"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农事技能通识训练</w:t>
            </w:r>
          </w:p>
          <w:p>
            <w:pPr>
              <w:widowControl/>
              <w:jc w:val="center"/>
              <w:rPr>
                <w:rFonts w:hint="eastAsia" w:ascii="宋体" w:hAnsi="宋体" w:cs="宋体"/>
                <w:bCs/>
                <w:kern w:val="0"/>
                <w:sz w:val="16"/>
                <w:szCs w:val="16"/>
              </w:rPr>
            </w:pPr>
            <w:r>
              <w:rPr>
                <w:rFonts w:hint="eastAsia" w:ascii="宋体" w:hAnsi="宋体" w:cs="宋体"/>
                <w:bCs/>
                <w:kern w:val="0"/>
                <w:sz w:val="16"/>
                <w:szCs w:val="16"/>
              </w:rPr>
              <w:t>General Training for</w:t>
            </w:r>
          </w:p>
          <w:p>
            <w:pPr>
              <w:widowControl/>
              <w:jc w:val="center"/>
              <w:rPr>
                <w:rFonts w:hint="eastAsia" w:ascii="宋体" w:hAnsi="宋体" w:cs="宋体"/>
                <w:bCs/>
                <w:kern w:val="0"/>
                <w:sz w:val="16"/>
                <w:szCs w:val="16"/>
              </w:rPr>
            </w:pPr>
            <w:r>
              <w:rPr>
                <w:rFonts w:hint="eastAsia" w:ascii="宋体" w:hAnsi="宋体" w:cs="宋体"/>
                <w:bCs/>
                <w:kern w:val="0"/>
                <w:sz w:val="16"/>
                <w:szCs w:val="16"/>
              </w:rPr>
              <w:t xml:space="preserve"> Farming Skills </w:t>
            </w:r>
          </w:p>
        </w:tc>
        <w:tc>
          <w:tcPr>
            <w:tcW w:w="588"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54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518"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04"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+1</w:t>
            </w:r>
          </w:p>
        </w:tc>
        <w:tc>
          <w:tcPr>
            <w:tcW w:w="986"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1360" w:type="dxa"/>
            <w:vAlign w:val="center"/>
          </w:tcPr>
          <w:p>
            <w:pPr>
              <w:widowControl/>
              <w:jc w:val="center"/>
              <w:rPr>
                <w:rFonts w:hint="eastAsia" w:ascii="宋体" w:hAnsi="宋体" w:cs="宋体"/>
                <w:bCs/>
                <w:kern w:val="0"/>
                <w:sz w:val="16"/>
                <w:szCs w:val="16"/>
              </w:rPr>
            </w:pPr>
            <w:r>
              <w:rPr>
                <w:rFonts w:hint="eastAsia" w:ascii="宋体" w:hAnsi="宋体" w:cs="宋体"/>
                <w:bCs/>
                <w:kern w:val="0"/>
                <w:sz w:val="16"/>
                <w:szCs w:val="16"/>
              </w:rPr>
              <w:t>农事训练中心</w:t>
            </w:r>
          </w:p>
        </w:tc>
        <w:tc>
          <w:tcPr>
            <w:tcW w:w="876"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jc w:val="center"/>
        </w:trPr>
        <w:tc>
          <w:tcPr>
            <w:tcW w:w="453" w:type="dxa"/>
            <w:vMerge w:val="continue"/>
            <w:vAlign w:val="center"/>
          </w:tcPr>
          <w:p>
            <w:pPr>
              <w:widowControl/>
              <w:jc w:val="center"/>
              <w:rPr>
                <w:rFonts w:hint="eastAsia" w:ascii="宋体" w:hAnsi="宋体" w:cs="宋体"/>
                <w:bCs/>
                <w:kern w:val="0"/>
                <w:sz w:val="16"/>
                <w:szCs w:val="16"/>
              </w:rPr>
            </w:pPr>
          </w:p>
        </w:tc>
        <w:tc>
          <w:tcPr>
            <w:tcW w:w="735" w:type="dxa"/>
            <w:vMerge w:val="continue"/>
            <w:vAlign w:val="center"/>
          </w:tcPr>
          <w:p>
            <w:pPr>
              <w:widowControl/>
              <w:jc w:val="center"/>
              <w:rPr>
                <w:rFonts w:hint="eastAsia" w:ascii="宋体" w:hAnsi="宋体" w:cs="宋体"/>
                <w:bCs/>
                <w:kern w:val="0"/>
                <w:sz w:val="16"/>
                <w:szCs w:val="16"/>
              </w:rPr>
            </w:pPr>
          </w:p>
        </w:tc>
        <w:tc>
          <w:tcPr>
            <w:tcW w:w="800"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8326009　</w:t>
            </w:r>
          </w:p>
        </w:tc>
        <w:tc>
          <w:tcPr>
            <w:tcW w:w="2042"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创新创业实践</w:t>
            </w:r>
          </w:p>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Practice of Innovation and Entrepreneurship</w:t>
            </w:r>
          </w:p>
        </w:tc>
        <w:tc>
          <w:tcPr>
            <w:tcW w:w="588"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4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518"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p>
        </w:tc>
        <w:tc>
          <w:tcPr>
            <w:tcW w:w="50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986" w:type="dxa"/>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7</w:t>
            </w:r>
          </w:p>
        </w:tc>
        <w:tc>
          <w:tcPr>
            <w:tcW w:w="1360" w:type="dxa"/>
            <w:vAlign w:val="center"/>
          </w:tcPr>
          <w:p>
            <w:pPr>
              <w:widowControl/>
              <w:jc w:val="center"/>
              <w:rPr>
                <w:rFonts w:ascii="宋体" w:hAnsi="宋体" w:cs="宋体"/>
                <w:bCs/>
                <w:kern w:val="0"/>
                <w:sz w:val="16"/>
                <w:szCs w:val="16"/>
              </w:rPr>
            </w:pPr>
            <w:r>
              <w:rPr>
                <w:rFonts w:hint="eastAsia" w:ascii="宋体" w:hAnsi="宋体" w:cs="宋体"/>
                <w:bCs/>
                <w:kern w:val="0"/>
                <w:sz w:val="16"/>
                <w:szCs w:val="16"/>
              </w:rPr>
              <w:t>材料与能源学院</w:t>
            </w:r>
          </w:p>
        </w:tc>
        <w:tc>
          <w:tcPr>
            <w:tcW w:w="876"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 w:hRule="atLeast"/>
          <w:jc w:val="center"/>
        </w:trPr>
        <w:tc>
          <w:tcPr>
            <w:tcW w:w="453" w:type="dxa"/>
            <w:vMerge w:val="continue"/>
            <w:vAlign w:val="center"/>
          </w:tcPr>
          <w:p>
            <w:pPr>
              <w:widowControl/>
              <w:jc w:val="center"/>
              <w:rPr>
                <w:rFonts w:hint="eastAsia" w:ascii="宋体" w:hAnsi="宋体" w:cs="宋体"/>
                <w:bCs/>
                <w:kern w:val="0"/>
                <w:sz w:val="16"/>
                <w:szCs w:val="16"/>
              </w:rPr>
            </w:pPr>
          </w:p>
        </w:tc>
        <w:tc>
          <w:tcPr>
            <w:tcW w:w="735" w:type="dxa"/>
            <w:vAlign w:val="center"/>
          </w:tcPr>
          <w:p>
            <w:pPr>
              <w:widowControl/>
              <w:jc w:val="center"/>
              <w:rPr>
                <w:rFonts w:hint="eastAsia" w:ascii="宋体" w:hAnsi="宋体" w:cs="宋体"/>
                <w:bCs/>
                <w:kern w:val="0"/>
                <w:sz w:val="16"/>
                <w:szCs w:val="16"/>
              </w:rPr>
            </w:pPr>
          </w:p>
        </w:tc>
        <w:tc>
          <w:tcPr>
            <w:tcW w:w="2842" w:type="dxa"/>
            <w:gridSpan w:val="2"/>
            <w:vAlign w:val="center"/>
          </w:tcPr>
          <w:p>
            <w:pPr>
              <w:widowControl/>
              <w:ind w:left="-105" w:leftChars="-50" w:right="-105" w:rightChars="-50"/>
              <w:jc w:val="center"/>
              <w:rPr>
                <w:rFonts w:hint="eastAsia" w:ascii="宋体" w:hAnsi="宋体" w:cs="宋体"/>
                <w:bCs/>
                <w:kern w:val="0"/>
                <w:sz w:val="16"/>
                <w:szCs w:val="16"/>
              </w:rPr>
            </w:pPr>
            <w:r>
              <w:rPr>
                <w:rFonts w:hint="eastAsia" w:ascii="宋体" w:hAnsi="宋体" w:cs="宋体"/>
                <w:bCs/>
                <w:kern w:val="0"/>
                <w:sz w:val="16"/>
                <w:szCs w:val="16"/>
              </w:rPr>
              <w:t>实践教育课程小计</w:t>
            </w:r>
          </w:p>
        </w:tc>
        <w:tc>
          <w:tcPr>
            <w:tcW w:w="588"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48</w:t>
            </w:r>
          </w:p>
        </w:tc>
        <w:tc>
          <w:tcPr>
            <w:tcW w:w="54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368</w:t>
            </w:r>
          </w:p>
        </w:tc>
        <w:tc>
          <w:tcPr>
            <w:tcW w:w="518" w:type="dxa"/>
            <w:vAlign w:val="center"/>
          </w:tcPr>
          <w:p>
            <w:pPr>
              <w:widowControl/>
              <w:ind w:left="-105" w:leftChars="-50" w:right="-105" w:rightChars="-50"/>
              <w:jc w:val="center"/>
              <w:rPr>
                <w:rFonts w:ascii="宋体" w:hAnsi="宋体" w:cs="宋体"/>
                <w:bCs/>
                <w:kern w:val="0"/>
                <w:sz w:val="16"/>
                <w:szCs w:val="16"/>
              </w:rPr>
            </w:pPr>
          </w:p>
        </w:tc>
        <w:tc>
          <w:tcPr>
            <w:tcW w:w="48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368</w:t>
            </w:r>
          </w:p>
        </w:tc>
        <w:tc>
          <w:tcPr>
            <w:tcW w:w="50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38</w:t>
            </w:r>
          </w:p>
        </w:tc>
        <w:tc>
          <w:tcPr>
            <w:tcW w:w="986" w:type="dxa"/>
            <w:vAlign w:val="center"/>
          </w:tcPr>
          <w:p>
            <w:pPr>
              <w:widowControl/>
              <w:ind w:left="-105" w:leftChars="-50" w:right="-105" w:rightChars="-50"/>
              <w:jc w:val="center"/>
              <w:rPr>
                <w:rFonts w:hint="eastAsia" w:ascii="宋体" w:hAnsi="宋体" w:cs="宋体"/>
                <w:bCs/>
                <w:kern w:val="0"/>
                <w:sz w:val="16"/>
                <w:szCs w:val="16"/>
              </w:rPr>
            </w:pPr>
          </w:p>
        </w:tc>
        <w:tc>
          <w:tcPr>
            <w:tcW w:w="1360" w:type="dxa"/>
            <w:vAlign w:val="center"/>
          </w:tcPr>
          <w:p>
            <w:pPr>
              <w:widowControl/>
              <w:ind w:left="-105" w:leftChars="-50" w:right="-105" w:rightChars="-50"/>
              <w:jc w:val="center"/>
              <w:rPr>
                <w:rFonts w:ascii="宋体" w:hAnsi="宋体" w:cs="宋体"/>
                <w:bCs/>
                <w:kern w:val="0"/>
                <w:sz w:val="16"/>
                <w:szCs w:val="16"/>
              </w:rPr>
            </w:pPr>
          </w:p>
        </w:tc>
        <w:tc>
          <w:tcPr>
            <w:tcW w:w="876" w:type="dxa"/>
            <w:vAlign w:val="center"/>
          </w:tcPr>
          <w:p>
            <w:pPr>
              <w:widowControl/>
              <w:ind w:left="-105" w:leftChars="-50" w:right="-105" w:rightChars="-50"/>
              <w:jc w:val="center"/>
              <w:rPr>
                <w:rFonts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 w:hRule="atLeast"/>
          <w:jc w:val="center"/>
        </w:trPr>
        <w:tc>
          <w:tcPr>
            <w:tcW w:w="4030" w:type="dxa"/>
            <w:gridSpan w:val="4"/>
            <w:vAlign w:val="center"/>
          </w:tcPr>
          <w:p>
            <w:pPr>
              <w:widowControl/>
              <w:jc w:val="center"/>
              <w:rPr>
                <w:rFonts w:ascii="宋体" w:hAnsi="宋体" w:cs="宋体"/>
                <w:bCs/>
                <w:kern w:val="0"/>
                <w:sz w:val="16"/>
                <w:szCs w:val="16"/>
              </w:rPr>
            </w:pPr>
            <w:r>
              <w:rPr>
                <w:rFonts w:hint="eastAsia" w:ascii="宋体" w:hAnsi="宋体" w:cs="宋体"/>
                <w:bCs/>
                <w:kern w:val="0"/>
                <w:sz w:val="16"/>
                <w:szCs w:val="16"/>
              </w:rPr>
              <w:t>总计</w:t>
            </w:r>
          </w:p>
        </w:tc>
        <w:tc>
          <w:tcPr>
            <w:tcW w:w="588" w:type="dxa"/>
            <w:vAlign w:val="center"/>
          </w:tcPr>
          <w:p>
            <w:pPr>
              <w:widowControl/>
              <w:ind w:left="-105" w:leftChars="-50" w:right="-105" w:rightChars="-50"/>
              <w:jc w:val="center"/>
              <w:rPr>
                <w:rFonts w:ascii="宋体" w:hAnsi="宋体" w:cs="宋体"/>
                <w:bCs/>
                <w:kern w:val="0"/>
                <w:sz w:val="16"/>
                <w:szCs w:val="16"/>
              </w:rPr>
            </w:pPr>
            <w:r>
              <w:rPr>
                <w:rFonts w:ascii="宋体" w:hAnsi="宋体" w:cs="宋体"/>
                <w:bCs/>
                <w:kern w:val="0"/>
                <w:sz w:val="16"/>
                <w:szCs w:val="16"/>
              </w:rPr>
              <w:t>160</w:t>
            </w:r>
          </w:p>
        </w:tc>
        <w:tc>
          <w:tcPr>
            <w:tcW w:w="54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2176</w:t>
            </w:r>
          </w:p>
        </w:tc>
        <w:tc>
          <w:tcPr>
            <w:tcW w:w="518"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1808</w:t>
            </w:r>
          </w:p>
        </w:tc>
        <w:tc>
          <w:tcPr>
            <w:tcW w:w="489"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368</w:t>
            </w:r>
          </w:p>
        </w:tc>
        <w:tc>
          <w:tcPr>
            <w:tcW w:w="504" w:type="dxa"/>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38</w:t>
            </w:r>
          </w:p>
        </w:tc>
        <w:tc>
          <w:tcPr>
            <w:tcW w:w="986" w:type="dxa"/>
            <w:vAlign w:val="center"/>
          </w:tcPr>
          <w:p>
            <w:pPr>
              <w:widowControl/>
              <w:ind w:left="-105" w:leftChars="-50" w:right="-105" w:rightChars="-50"/>
              <w:jc w:val="center"/>
              <w:rPr>
                <w:rFonts w:ascii="宋体" w:hAnsi="宋体" w:cs="宋体"/>
                <w:bCs/>
                <w:kern w:val="0"/>
                <w:sz w:val="16"/>
                <w:szCs w:val="16"/>
              </w:rPr>
            </w:pPr>
          </w:p>
        </w:tc>
        <w:tc>
          <w:tcPr>
            <w:tcW w:w="1360" w:type="dxa"/>
            <w:vAlign w:val="center"/>
          </w:tcPr>
          <w:p>
            <w:pPr>
              <w:widowControl/>
              <w:ind w:left="-105" w:leftChars="-50" w:right="-105" w:rightChars="-50"/>
              <w:jc w:val="center"/>
              <w:rPr>
                <w:rFonts w:hint="eastAsia" w:ascii="宋体" w:hAnsi="宋体" w:cs="宋体"/>
                <w:bCs/>
                <w:kern w:val="0"/>
                <w:sz w:val="16"/>
                <w:szCs w:val="16"/>
              </w:rPr>
            </w:pPr>
          </w:p>
        </w:tc>
        <w:tc>
          <w:tcPr>
            <w:tcW w:w="876" w:type="dxa"/>
            <w:vAlign w:val="center"/>
          </w:tcPr>
          <w:p>
            <w:pPr>
              <w:widowControl/>
              <w:ind w:left="-105" w:leftChars="-50" w:right="-105" w:rightChars="-50"/>
              <w:jc w:val="center"/>
              <w:rPr>
                <w:rFonts w:hint="eastAsia" w:ascii="宋体" w:hAnsi="宋体" w:cs="宋体"/>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exact"/>
          <w:jc w:val="center"/>
        </w:trPr>
        <w:tc>
          <w:tcPr>
            <w:tcW w:w="9895" w:type="dxa"/>
            <w:gridSpan w:val="12"/>
            <w:vAlign w:val="center"/>
          </w:tcPr>
          <w:p>
            <w:pPr>
              <w:widowControl/>
              <w:jc w:val="center"/>
              <w:rPr>
                <w:rFonts w:hint="eastAsia" w:ascii="宋体" w:hAnsi="宋体" w:cs="宋体"/>
                <w:bCs/>
                <w:kern w:val="0"/>
                <w:sz w:val="16"/>
                <w:szCs w:val="16"/>
              </w:rPr>
            </w:pPr>
          </w:p>
        </w:tc>
      </w:tr>
    </w:tbl>
    <w:p>
      <w:pPr>
        <w:rPr>
          <w:rFonts w:hint="eastAsia"/>
        </w:rPr>
      </w:pPr>
    </w:p>
    <w:p>
      <w:pPr>
        <w:rPr>
          <w:rFonts w:hint="eastAsia"/>
        </w:rPr>
      </w:pPr>
      <w:r>
        <w:rPr>
          <w:rFonts w:hint="eastAsia"/>
        </w:rPr>
        <w:t>双学位总学分：</w:t>
      </w:r>
      <w:r>
        <w:rPr>
          <w:rFonts w:hint="eastAsia"/>
          <w:lang w:val="en-US" w:eastAsia="zh-CN"/>
        </w:rPr>
        <w:t>59</w:t>
      </w:r>
      <w:r>
        <w:t xml:space="preserve"> </w:t>
      </w:r>
      <w:r>
        <w:rPr>
          <w:rFonts w:hint="eastAsia"/>
        </w:rPr>
        <w:t>学分</w:t>
      </w:r>
      <w:r>
        <w:t xml:space="preserve"> </w:t>
      </w:r>
      <w:r>
        <w:rPr>
          <w:rFonts w:hint="eastAsia"/>
        </w:rPr>
        <w:t>辅修总学分：</w:t>
      </w:r>
      <w:r>
        <w:t>2</w:t>
      </w:r>
      <w:r>
        <w:rPr>
          <w:rFonts w:hint="eastAsia"/>
          <w:lang w:val="en-US" w:eastAsia="zh-CN"/>
        </w:rPr>
        <w:t>4.5</w:t>
      </w:r>
      <w:r>
        <w:rPr>
          <w:rFonts w:hint="eastAsia"/>
        </w:rPr>
        <w:t>学分</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322</w:t>
    </w:r>
    <w:r>
      <w:fldChar w:fldCharType="end"/>
    </w:r>
  </w:p>
  <w:p>
    <w:pPr>
      <w:pStyle w:val="3"/>
      <w:ind w:right="360"/>
      <w:jc w:val="center"/>
      <w:rPr>
        <w:sz w:val="2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9D7"/>
    <w:multiLevelType w:val="multilevel"/>
    <w:tmpl w:val="16B439D7"/>
    <w:lvl w:ilvl="0" w:tentative="0">
      <w:start w:val="1"/>
      <w:numFmt w:val="decimal"/>
      <w:lvlText w:val="%1."/>
      <w:lvlJc w:val="left"/>
      <w:pPr>
        <w:ind w:left="191" w:hanging="420"/>
      </w:p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116C6"/>
    <w:rsid w:val="5E8116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fa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2018-06-25T01:26:00Z</dcterms:created>
  <dc:creator>zhangfang</dc:creator>
  <cp:lastModifiedBy>zhangfang</cp:lastModifiedBy>
  <dcterms:modified xsi:type="dcterms:W3CDTF">2018-06-25T01:28:29Z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